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8926" w:type="dxa"/>
        <w:tblLayout w:type="fixed"/>
        <w:tblLook w:val="04A0" w:firstRow="1" w:lastRow="0" w:firstColumn="1" w:lastColumn="0" w:noHBand="0" w:noVBand="1"/>
      </w:tblPr>
      <w:tblGrid>
        <w:gridCol w:w="1809"/>
        <w:gridCol w:w="7117"/>
      </w:tblGrid>
      <w:tr w:rsidR="008B7AF0" w14:paraId="04A17E6F" w14:textId="77777777" w:rsidTr="008B7AF0">
        <w:tc>
          <w:tcPr>
            <w:tcW w:w="1809" w:type="dxa"/>
          </w:tcPr>
          <w:p w14:paraId="012AAB8D" w14:textId="77777777" w:rsidR="008B7AF0" w:rsidRPr="00117850" w:rsidRDefault="008B7AF0" w:rsidP="00E328E5">
            <w:pPr>
              <w:ind w:right="1488"/>
              <w:rPr>
                <w:rFonts w:asciiTheme="majorHAnsi" w:hAnsiTheme="majorHAnsi"/>
                <w:sz w:val="22"/>
                <w:szCs w:val="22"/>
              </w:rPr>
            </w:pPr>
          </w:p>
        </w:tc>
        <w:tc>
          <w:tcPr>
            <w:tcW w:w="7117" w:type="dxa"/>
          </w:tcPr>
          <w:p w14:paraId="5D03F81E" w14:textId="2B23171F" w:rsidR="008B7AF0" w:rsidRPr="008A7228" w:rsidRDefault="008B7AF0" w:rsidP="00D54A32">
            <w:pPr>
              <w:pStyle w:val="TableStyle2"/>
              <w:rPr>
                <w:rFonts w:asciiTheme="majorHAnsi" w:hAnsiTheme="majorHAnsi"/>
              </w:rPr>
            </w:pPr>
            <w:r w:rsidRPr="008A7228">
              <w:rPr>
                <w:rFonts w:asciiTheme="majorHAnsi" w:hAnsiTheme="majorHAnsi"/>
              </w:rPr>
              <w:t>Minutes of the Annual Parish Meetin</w:t>
            </w:r>
            <w:r>
              <w:rPr>
                <w:rFonts w:asciiTheme="majorHAnsi" w:hAnsiTheme="majorHAnsi"/>
              </w:rPr>
              <w:t>g held on Wednesday 25</w:t>
            </w:r>
            <w:r w:rsidRPr="004E4C9D">
              <w:rPr>
                <w:rFonts w:asciiTheme="majorHAnsi" w:hAnsiTheme="majorHAnsi"/>
                <w:vertAlign w:val="superscript"/>
              </w:rPr>
              <w:t>th</w:t>
            </w:r>
            <w:r>
              <w:rPr>
                <w:rFonts w:asciiTheme="majorHAnsi" w:hAnsiTheme="majorHAnsi"/>
              </w:rPr>
              <w:t xml:space="preserve"> May 2022, </w:t>
            </w:r>
            <w:r w:rsidRPr="008A7228">
              <w:rPr>
                <w:rFonts w:asciiTheme="majorHAnsi" w:hAnsiTheme="majorHAnsi"/>
              </w:rPr>
              <w:t>at Horningsea Village Hall</w:t>
            </w:r>
          </w:p>
        </w:tc>
      </w:tr>
      <w:tr w:rsidR="008B7AF0" w14:paraId="0E6B9580" w14:textId="77777777" w:rsidTr="008B7AF0">
        <w:tc>
          <w:tcPr>
            <w:tcW w:w="1809" w:type="dxa"/>
          </w:tcPr>
          <w:p w14:paraId="427C1E59" w14:textId="77777777" w:rsidR="008B7AF0" w:rsidRPr="00117850" w:rsidRDefault="008B7AF0" w:rsidP="00D54A32">
            <w:pPr>
              <w:ind w:right="230"/>
              <w:rPr>
                <w:rFonts w:asciiTheme="majorHAnsi" w:hAnsiTheme="majorHAnsi"/>
                <w:sz w:val="22"/>
                <w:szCs w:val="22"/>
              </w:rPr>
            </w:pPr>
            <w:r w:rsidRPr="00117850">
              <w:rPr>
                <w:rFonts w:asciiTheme="majorHAnsi" w:hAnsiTheme="majorHAnsi"/>
                <w:sz w:val="22"/>
                <w:szCs w:val="22"/>
              </w:rPr>
              <w:t>Present</w:t>
            </w:r>
          </w:p>
        </w:tc>
        <w:tc>
          <w:tcPr>
            <w:tcW w:w="7117" w:type="dxa"/>
          </w:tcPr>
          <w:p w14:paraId="2EA514C0" w14:textId="5AB5CF27" w:rsidR="008B7AF0" w:rsidRPr="005B5484" w:rsidRDefault="008B7AF0" w:rsidP="00D54A32">
            <w:pPr>
              <w:tabs>
                <w:tab w:val="left" w:pos="1260"/>
              </w:tabs>
              <w:rPr>
                <w:rFonts w:asciiTheme="majorHAnsi" w:hAnsiTheme="majorHAnsi"/>
                <w:sz w:val="20"/>
                <w:szCs w:val="20"/>
              </w:rPr>
            </w:pPr>
            <w:r w:rsidRPr="000C37F9">
              <w:rPr>
                <w:rFonts w:asciiTheme="majorHAnsi" w:hAnsiTheme="majorHAnsi"/>
                <w:sz w:val="20"/>
                <w:szCs w:val="20"/>
              </w:rPr>
              <w:t>Robert Balm</w:t>
            </w:r>
            <w:r>
              <w:rPr>
                <w:rFonts w:asciiTheme="majorHAnsi" w:hAnsiTheme="majorHAnsi"/>
                <w:sz w:val="20"/>
                <w:szCs w:val="20"/>
              </w:rPr>
              <w:t>,</w:t>
            </w:r>
            <w:r w:rsidRPr="000C37F9">
              <w:rPr>
                <w:rFonts w:asciiTheme="majorHAnsi" w:hAnsiTheme="majorHAnsi"/>
                <w:sz w:val="20"/>
                <w:szCs w:val="20"/>
              </w:rPr>
              <w:t xml:space="preserve"> Hayley Livermore</w:t>
            </w:r>
            <w:r>
              <w:rPr>
                <w:rFonts w:asciiTheme="majorHAnsi" w:hAnsiTheme="majorHAnsi"/>
                <w:sz w:val="20"/>
                <w:szCs w:val="20"/>
              </w:rPr>
              <w:t>,</w:t>
            </w:r>
            <w:r w:rsidRPr="000C37F9">
              <w:rPr>
                <w:rFonts w:asciiTheme="majorHAnsi" w:hAnsiTheme="majorHAnsi"/>
                <w:sz w:val="20"/>
                <w:szCs w:val="20"/>
              </w:rPr>
              <w:t xml:space="preserve"> Catherine Martin</w:t>
            </w:r>
            <w:r>
              <w:rPr>
                <w:rFonts w:asciiTheme="majorHAnsi" w:hAnsiTheme="majorHAnsi"/>
                <w:sz w:val="20"/>
                <w:szCs w:val="20"/>
              </w:rPr>
              <w:t>,</w:t>
            </w:r>
            <w:r w:rsidRPr="000C37F9">
              <w:rPr>
                <w:rFonts w:asciiTheme="majorHAnsi" w:hAnsiTheme="majorHAnsi"/>
                <w:sz w:val="20"/>
                <w:szCs w:val="20"/>
              </w:rPr>
              <w:t xml:space="preserve"> Tessa </w:t>
            </w:r>
            <w:proofErr w:type="gramStart"/>
            <w:r w:rsidRPr="000C37F9">
              <w:rPr>
                <w:rFonts w:asciiTheme="majorHAnsi" w:hAnsiTheme="majorHAnsi"/>
                <w:sz w:val="20"/>
                <w:szCs w:val="20"/>
              </w:rPr>
              <w:t>Pleasants</w:t>
            </w:r>
            <w:r>
              <w:rPr>
                <w:rFonts w:asciiTheme="majorHAnsi" w:hAnsiTheme="majorHAnsi"/>
                <w:sz w:val="20"/>
                <w:szCs w:val="20"/>
              </w:rPr>
              <w:t>,</w:t>
            </w:r>
            <w:r w:rsidRPr="000C37F9">
              <w:rPr>
                <w:rFonts w:asciiTheme="majorHAnsi" w:hAnsiTheme="majorHAnsi"/>
                <w:sz w:val="20"/>
                <w:szCs w:val="20"/>
              </w:rPr>
              <w:t xml:space="preserve"> </w:t>
            </w:r>
            <w:r>
              <w:rPr>
                <w:rFonts w:asciiTheme="majorHAnsi" w:hAnsiTheme="majorHAnsi"/>
                <w:sz w:val="20"/>
                <w:szCs w:val="20"/>
              </w:rPr>
              <w:t xml:space="preserve"> </w:t>
            </w:r>
            <w:r w:rsidRPr="000C37F9">
              <w:rPr>
                <w:rFonts w:asciiTheme="majorHAnsi" w:hAnsiTheme="majorHAnsi"/>
                <w:sz w:val="20"/>
                <w:szCs w:val="20"/>
              </w:rPr>
              <w:t>Anna</w:t>
            </w:r>
            <w:proofErr w:type="gramEnd"/>
            <w:r w:rsidRPr="000C37F9">
              <w:rPr>
                <w:rFonts w:asciiTheme="majorHAnsi" w:hAnsiTheme="majorHAnsi"/>
                <w:sz w:val="20"/>
                <w:szCs w:val="20"/>
              </w:rPr>
              <w:t xml:space="preserve"> </w:t>
            </w:r>
            <w:proofErr w:type="spellStart"/>
            <w:r w:rsidRPr="000C37F9">
              <w:rPr>
                <w:rFonts w:asciiTheme="majorHAnsi" w:hAnsiTheme="majorHAnsi"/>
                <w:sz w:val="20"/>
                <w:szCs w:val="20"/>
              </w:rPr>
              <w:t>Bradnam</w:t>
            </w:r>
            <w:proofErr w:type="spellEnd"/>
            <w:r>
              <w:rPr>
                <w:rFonts w:asciiTheme="majorHAnsi" w:hAnsiTheme="majorHAnsi"/>
                <w:sz w:val="20"/>
                <w:szCs w:val="20"/>
              </w:rPr>
              <w:t>,</w:t>
            </w:r>
            <w:r w:rsidRPr="000C37F9">
              <w:rPr>
                <w:rFonts w:asciiTheme="majorHAnsi" w:hAnsiTheme="majorHAnsi"/>
                <w:sz w:val="20"/>
                <w:szCs w:val="20"/>
              </w:rPr>
              <w:t xml:space="preserve"> Carla Hofman</w:t>
            </w:r>
            <w:r>
              <w:rPr>
                <w:rFonts w:asciiTheme="majorHAnsi" w:hAnsiTheme="majorHAnsi"/>
                <w:sz w:val="20"/>
                <w:szCs w:val="20"/>
              </w:rPr>
              <w:t>,</w:t>
            </w:r>
            <w:r w:rsidRPr="000C37F9">
              <w:rPr>
                <w:rFonts w:asciiTheme="majorHAnsi" w:hAnsiTheme="majorHAnsi"/>
                <w:sz w:val="20"/>
                <w:szCs w:val="20"/>
              </w:rPr>
              <w:t xml:space="preserve"> Graham Cone</w:t>
            </w:r>
          </w:p>
        </w:tc>
      </w:tr>
      <w:tr w:rsidR="008B7AF0" w14:paraId="4E47AF9B" w14:textId="77777777" w:rsidTr="008B7AF0">
        <w:tc>
          <w:tcPr>
            <w:tcW w:w="1809" w:type="dxa"/>
          </w:tcPr>
          <w:p w14:paraId="5053169B" w14:textId="77777777" w:rsidR="008B7AF0" w:rsidRPr="00117850" w:rsidRDefault="008B7AF0" w:rsidP="00D54A32">
            <w:pPr>
              <w:rPr>
                <w:rFonts w:asciiTheme="majorHAnsi" w:hAnsiTheme="majorHAnsi"/>
                <w:sz w:val="22"/>
                <w:szCs w:val="22"/>
              </w:rPr>
            </w:pPr>
            <w:r w:rsidRPr="00117850">
              <w:rPr>
                <w:rFonts w:asciiTheme="majorHAnsi" w:hAnsiTheme="majorHAnsi"/>
                <w:sz w:val="22"/>
                <w:szCs w:val="22"/>
              </w:rPr>
              <w:t>Apologies</w:t>
            </w:r>
          </w:p>
        </w:tc>
        <w:tc>
          <w:tcPr>
            <w:tcW w:w="7117" w:type="dxa"/>
          </w:tcPr>
          <w:p w14:paraId="1E97209C" w14:textId="43115444" w:rsidR="008B7AF0" w:rsidRPr="008A7228" w:rsidRDefault="008B7AF0" w:rsidP="00F1455A">
            <w:pPr>
              <w:rPr>
                <w:rFonts w:asciiTheme="majorHAnsi" w:hAnsiTheme="majorHAnsi"/>
                <w:sz w:val="20"/>
                <w:szCs w:val="20"/>
              </w:rPr>
            </w:pPr>
            <w:r>
              <w:rPr>
                <w:rFonts w:asciiTheme="majorHAnsi" w:hAnsiTheme="majorHAnsi"/>
                <w:sz w:val="20"/>
                <w:szCs w:val="20"/>
              </w:rPr>
              <w:t>None</w:t>
            </w:r>
          </w:p>
        </w:tc>
      </w:tr>
      <w:tr w:rsidR="008B7AF0" w:rsidRPr="00F1455A" w14:paraId="4D19E89B" w14:textId="77777777" w:rsidTr="008B7AF0">
        <w:tc>
          <w:tcPr>
            <w:tcW w:w="1809" w:type="dxa"/>
          </w:tcPr>
          <w:p w14:paraId="3ABFC2AF" w14:textId="77777777" w:rsidR="008B7AF0" w:rsidRPr="00F1455A" w:rsidRDefault="008B7AF0" w:rsidP="00E328E5">
            <w:pPr>
              <w:rPr>
                <w:rFonts w:asciiTheme="majorHAnsi" w:hAnsiTheme="majorHAnsi"/>
                <w:sz w:val="22"/>
                <w:szCs w:val="22"/>
              </w:rPr>
            </w:pPr>
            <w:r w:rsidRPr="00F1455A">
              <w:rPr>
                <w:rFonts w:asciiTheme="majorHAnsi" w:hAnsiTheme="majorHAnsi"/>
                <w:sz w:val="22"/>
                <w:szCs w:val="22"/>
              </w:rPr>
              <w:t xml:space="preserve">Parish Council Report </w:t>
            </w:r>
          </w:p>
        </w:tc>
        <w:tc>
          <w:tcPr>
            <w:tcW w:w="7117" w:type="dxa"/>
          </w:tcPr>
          <w:p w14:paraId="699C7D4D" w14:textId="05962A7E" w:rsidR="008B7AF0" w:rsidRPr="002A44CB" w:rsidRDefault="008B7AF0" w:rsidP="006F6E6F">
            <w:pPr>
              <w:widowControl w:val="0"/>
              <w:suppressAutoHyphens/>
              <w:rPr>
                <w:rFonts w:asciiTheme="majorHAnsi" w:hAnsiTheme="majorHAnsi"/>
                <w:sz w:val="20"/>
                <w:szCs w:val="20"/>
              </w:rPr>
            </w:pPr>
          </w:p>
        </w:tc>
      </w:tr>
      <w:tr w:rsidR="008B7AF0" w:rsidRPr="008A7228" w14:paraId="18E52912" w14:textId="77777777" w:rsidTr="008B7AF0">
        <w:tc>
          <w:tcPr>
            <w:tcW w:w="1809" w:type="dxa"/>
          </w:tcPr>
          <w:p w14:paraId="784142A1" w14:textId="77777777" w:rsidR="008B7AF0" w:rsidRPr="008A7228" w:rsidRDefault="008B7AF0" w:rsidP="00FC364D">
            <w:pPr>
              <w:rPr>
                <w:rFonts w:asciiTheme="majorHAnsi" w:hAnsiTheme="majorHAnsi"/>
                <w:sz w:val="20"/>
                <w:szCs w:val="20"/>
              </w:rPr>
            </w:pPr>
            <w:r w:rsidRPr="008A7228">
              <w:rPr>
                <w:rFonts w:asciiTheme="majorHAnsi" w:hAnsiTheme="majorHAnsi"/>
                <w:sz w:val="20"/>
                <w:szCs w:val="20"/>
              </w:rPr>
              <w:t xml:space="preserve">County Councilors Reports </w:t>
            </w:r>
          </w:p>
        </w:tc>
        <w:tc>
          <w:tcPr>
            <w:tcW w:w="7117" w:type="dxa"/>
          </w:tcPr>
          <w:p w14:paraId="3C96B9BF"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 xml:space="preserve">County </w:t>
            </w:r>
            <w:proofErr w:type="spellStart"/>
            <w:r w:rsidRPr="003E4C5A">
              <w:rPr>
                <w:rFonts w:asciiTheme="majorHAnsi" w:hAnsiTheme="majorHAnsi"/>
                <w:sz w:val="20"/>
                <w:szCs w:val="20"/>
              </w:rPr>
              <w:t>Councillor</w:t>
            </w:r>
            <w:proofErr w:type="spellEnd"/>
            <w:r w:rsidRPr="003E4C5A">
              <w:rPr>
                <w:rFonts w:asciiTheme="majorHAnsi" w:hAnsiTheme="majorHAnsi"/>
                <w:sz w:val="20"/>
                <w:szCs w:val="20"/>
              </w:rPr>
              <w:t xml:space="preserve"> Report for Parish Council meetings in April 2022 - Cllr Anna </w:t>
            </w:r>
            <w:proofErr w:type="spellStart"/>
            <w:r w:rsidRPr="003E4C5A">
              <w:rPr>
                <w:rFonts w:asciiTheme="majorHAnsi" w:hAnsiTheme="majorHAnsi"/>
                <w:sz w:val="20"/>
                <w:szCs w:val="20"/>
              </w:rPr>
              <w:t>Bradnam</w:t>
            </w:r>
            <w:proofErr w:type="spellEnd"/>
          </w:p>
          <w:p w14:paraId="7D609652" w14:textId="77777777" w:rsidR="008B7AF0" w:rsidRPr="003E4C5A" w:rsidRDefault="008B7AF0" w:rsidP="003E4C5A">
            <w:pPr>
              <w:rPr>
                <w:rFonts w:asciiTheme="majorHAnsi" w:hAnsiTheme="majorHAnsi"/>
                <w:sz w:val="20"/>
                <w:szCs w:val="20"/>
              </w:rPr>
            </w:pPr>
          </w:p>
          <w:p w14:paraId="7D73C1FE" w14:textId="77777777" w:rsidR="008B7AF0" w:rsidRPr="003E4C5A" w:rsidRDefault="008B7AF0" w:rsidP="003E4C5A">
            <w:pPr>
              <w:rPr>
                <w:rFonts w:asciiTheme="majorHAnsi" w:hAnsiTheme="majorHAnsi"/>
                <w:sz w:val="20"/>
                <w:szCs w:val="20"/>
              </w:rPr>
            </w:pPr>
            <w:proofErr w:type="gramStart"/>
            <w:r w:rsidRPr="003E4C5A">
              <w:rPr>
                <w:rFonts w:asciiTheme="majorHAnsi" w:hAnsiTheme="majorHAnsi"/>
                <w:sz w:val="20"/>
                <w:szCs w:val="20"/>
              </w:rPr>
              <w:t>Introduction  In</w:t>
            </w:r>
            <w:proofErr w:type="gramEnd"/>
            <w:r w:rsidRPr="003E4C5A">
              <w:rPr>
                <w:rFonts w:asciiTheme="majorHAnsi" w:hAnsiTheme="majorHAnsi"/>
                <w:sz w:val="20"/>
                <w:szCs w:val="20"/>
              </w:rPr>
              <w:t xml:space="preserve"> May 2021, I was immensely proud to be re-elected as your County </w:t>
            </w:r>
            <w:proofErr w:type="spellStart"/>
            <w:r w:rsidRPr="003E4C5A">
              <w:rPr>
                <w:rFonts w:asciiTheme="majorHAnsi" w:hAnsiTheme="majorHAnsi"/>
                <w:sz w:val="20"/>
                <w:szCs w:val="20"/>
              </w:rPr>
              <w:t>Councillor</w:t>
            </w:r>
            <w:proofErr w:type="spellEnd"/>
            <w:r w:rsidRPr="003E4C5A">
              <w:rPr>
                <w:rFonts w:asciiTheme="majorHAnsi" w:hAnsiTheme="majorHAnsi"/>
                <w:sz w:val="20"/>
                <w:szCs w:val="20"/>
              </w:rPr>
              <w:t xml:space="preserve">, to serve you for another four years. The Conservatives lost overall control and the Lib Dems, </w:t>
            </w:r>
            <w:proofErr w:type="spellStart"/>
            <w:r w:rsidRPr="003E4C5A">
              <w:rPr>
                <w:rFonts w:asciiTheme="majorHAnsi" w:hAnsiTheme="majorHAnsi"/>
                <w:sz w:val="20"/>
                <w:szCs w:val="20"/>
              </w:rPr>
              <w:t>Labour</w:t>
            </w:r>
            <w:proofErr w:type="spellEnd"/>
            <w:r w:rsidRPr="003E4C5A">
              <w:rPr>
                <w:rFonts w:asciiTheme="majorHAnsi" w:hAnsiTheme="majorHAnsi"/>
                <w:sz w:val="20"/>
                <w:szCs w:val="20"/>
              </w:rPr>
              <w:t xml:space="preserve"> and Independents formed a Joint Administration (JA) with a formal Agreement, Policy Framework and Committee structure.</w:t>
            </w:r>
          </w:p>
          <w:p w14:paraId="5CE6375D"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Lib Dems</w:t>
            </w:r>
            <w:r w:rsidRPr="003E4C5A">
              <w:rPr>
                <w:rFonts w:asciiTheme="majorHAnsi" w:hAnsiTheme="majorHAnsi"/>
                <w:sz w:val="20"/>
                <w:szCs w:val="20"/>
              </w:rPr>
              <w:tab/>
              <w:t>20</w:t>
            </w:r>
          </w:p>
          <w:p w14:paraId="06E6E200" w14:textId="77777777" w:rsidR="008B7AF0" w:rsidRPr="003E4C5A" w:rsidRDefault="008B7AF0" w:rsidP="003E4C5A">
            <w:pPr>
              <w:rPr>
                <w:rFonts w:asciiTheme="majorHAnsi" w:hAnsiTheme="majorHAnsi"/>
                <w:sz w:val="20"/>
                <w:szCs w:val="20"/>
              </w:rPr>
            </w:pPr>
            <w:proofErr w:type="spellStart"/>
            <w:r w:rsidRPr="003E4C5A">
              <w:rPr>
                <w:rFonts w:asciiTheme="majorHAnsi" w:hAnsiTheme="majorHAnsi"/>
                <w:sz w:val="20"/>
                <w:szCs w:val="20"/>
              </w:rPr>
              <w:t>Labour</w:t>
            </w:r>
            <w:proofErr w:type="spellEnd"/>
            <w:r w:rsidRPr="003E4C5A">
              <w:rPr>
                <w:rFonts w:asciiTheme="majorHAnsi" w:hAnsiTheme="majorHAnsi"/>
                <w:sz w:val="20"/>
                <w:szCs w:val="20"/>
              </w:rPr>
              <w:tab/>
              <w:t>9</w:t>
            </w:r>
          </w:p>
          <w:p w14:paraId="6278CD19"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Independent</w:t>
            </w:r>
            <w:r w:rsidRPr="003E4C5A">
              <w:rPr>
                <w:rFonts w:asciiTheme="majorHAnsi" w:hAnsiTheme="majorHAnsi"/>
                <w:sz w:val="20"/>
                <w:szCs w:val="20"/>
              </w:rPr>
              <w:tab/>
              <w:t>4</w:t>
            </w:r>
          </w:p>
          <w:p w14:paraId="4F6133A3"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 xml:space="preserve">Join Administration </w:t>
            </w:r>
            <w:r w:rsidRPr="003E4C5A">
              <w:rPr>
                <w:rFonts w:asciiTheme="majorHAnsi" w:hAnsiTheme="majorHAnsi"/>
                <w:sz w:val="20"/>
                <w:szCs w:val="20"/>
              </w:rPr>
              <w:tab/>
              <w:t>33</w:t>
            </w:r>
          </w:p>
          <w:p w14:paraId="5F06E235"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Conservatives</w:t>
            </w:r>
            <w:r w:rsidRPr="003E4C5A">
              <w:rPr>
                <w:rFonts w:asciiTheme="majorHAnsi" w:hAnsiTheme="majorHAnsi"/>
                <w:sz w:val="20"/>
                <w:szCs w:val="20"/>
              </w:rPr>
              <w:tab/>
              <w:t>28</w:t>
            </w:r>
          </w:p>
          <w:p w14:paraId="2620FDF9"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 xml:space="preserve">Total </w:t>
            </w:r>
            <w:r w:rsidRPr="003E4C5A">
              <w:rPr>
                <w:rFonts w:asciiTheme="majorHAnsi" w:hAnsiTheme="majorHAnsi"/>
                <w:sz w:val="20"/>
                <w:szCs w:val="20"/>
              </w:rPr>
              <w:tab/>
              <w:t>61</w:t>
            </w:r>
          </w:p>
          <w:p w14:paraId="5ABBF074" w14:textId="77777777" w:rsidR="008B7AF0" w:rsidRPr="003E4C5A" w:rsidRDefault="008B7AF0" w:rsidP="003E4C5A">
            <w:pPr>
              <w:rPr>
                <w:rFonts w:asciiTheme="majorHAnsi" w:hAnsiTheme="majorHAnsi"/>
                <w:sz w:val="20"/>
                <w:szCs w:val="20"/>
              </w:rPr>
            </w:pPr>
          </w:p>
          <w:p w14:paraId="7704786A"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I sit on the Planning (Minerals and Waste) Committee and the Environment and Green Investment Committee, with a particular interest in flooding issues. I also chair the Corporate Parenting Sub-Committee.</w:t>
            </w:r>
          </w:p>
          <w:p w14:paraId="018C7864"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 xml:space="preserve">The County Council moved from Shire Hall in Cambridge to Alconbury in the autumn but not for Full Council meetings, as the ‘Multi-Function Room’ is not big enough to accommodate Covid social distancing and realistically does not appear big enough for full meetings even without distancing. The Annual Meeting of the Council in April 2021was held at Duxford Imperial War Museum and full council meetings during 2021 have been held in Sports Halls and Leisure </w:t>
            </w:r>
            <w:proofErr w:type="spellStart"/>
            <w:r w:rsidRPr="003E4C5A">
              <w:rPr>
                <w:rFonts w:asciiTheme="majorHAnsi" w:hAnsiTheme="majorHAnsi"/>
                <w:sz w:val="20"/>
                <w:szCs w:val="20"/>
              </w:rPr>
              <w:t>Centres</w:t>
            </w:r>
            <w:proofErr w:type="spellEnd"/>
            <w:r w:rsidRPr="003E4C5A">
              <w:rPr>
                <w:rFonts w:asciiTheme="majorHAnsi" w:hAnsiTheme="majorHAnsi"/>
                <w:sz w:val="20"/>
                <w:szCs w:val="20"/>
              </w:rPr>
              <w:t xml:space="preserve">. </w:t>
            </w:r>
          </w:p>
          <w:p w14:paraId="04F34DCD"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The JA needed to review the Council it had inherited and invited a peer challenge review from the Local Government Association which reported back to us in Spring 2022. We also implemented the findings of the Independent Remuneration Panel unaltered.</w:t>
            </w:r>
          </w:p>
          <w:p w14:paraId="04FC712B"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 xml:space="preserve">The Council’s Chief Executive retired during the </w:t>
            </w:r>
            <w:proofErr w:type="gramStart"/>
            <w:r w:rsidRPr="003E4C5A">
              <w:rPr>
                <w:rFonts w:asciiTheme="majorHAnsi" w:hAnsiTheme="majorHAnsi"/>
                <w:sz w:val="20"/>
                <w:szCs w:val="20"/>
              </w:rPr>
              <w:t>year</w:t>
            </w:r>
            <w:proofErr w:type="gramEnd"/>
            <w:r w:rsidRPr="003E4C5A">
              <w:rPr>
                <w:rFonts w:asciiTheme="majorHAnsi" w:hAnsiTheme="majorHAnsi"/>
                <w:sz w:val="20"/>
                <w:szCs w:val="20"/>
              </w:rPr>
              <w:t xml:space="preserve"> and we appointed a new Chief Executive, Stephen Moir, for Cambridgeshire County Council. This is part of the process through which we have been separating out many of the previous administration’s joint staffing structures, to enable our officers to concentrate on Cambridgeshire priorities.</w:t>
            </w:r>
          </w:p>
          <w:p w14:paraId="638E265D" w14:textId="77777777" w:rsidR="008B7AF0" w:rsidRPr="003E4C5A" w:rsidRDefault="008B7AF0" w:rsidP="003E4C5A">
            <w:pPr>
              <w:rPr>
                <w:rFonts w:asciiTheme="majorHAnsi" w:hAnsiTheme="majorHAnsi"/>
                <w:sz w:val="20"/>
                <w:szCs w:val="20"/>
              </w:rPr>
            </w:pPr>
          </w:p>
          <w:p w14:paraId="5F62B100"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Strategy and Resources</w:t>
            </w:r>
          </w:p>
          <w:p w14:paraId="682D3500"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 xml:space="preserve">The new Council inherited a budget gap of £22.2 million for this year (21/22). We managed to balance the budget this </w:t>
            </w:r>
            <w:proofErr w:type="gramStart"/>
            <w:r w:rsidRPr="003E4C5A">
              <w:rPr>
                <w:rFonts w:asciiTheme="majorHAnsi" w:hAnsiTheme="majorHAnsi"/>
                <w:sz w:val="20"/>
                <w:szCs w:val="20"/>
              </w:rPr>
              <w:t>time</w:t>
            </w:r>
            <w:proofErr w:type="gramEnd"/>
            <w:r w:rsidRPr="003E4C5A">
              <w:rPr>
                <w:rFonts w:asciiTheme="majorHAnsi" w:hAnsiTheme="majorHAnsi"/>
                <w:sz w:val="20"/>
                <w:szCs w:val="20"/>
              </w:rPr>
              <w:t xml:space="preserve"> but the budget gap is set to rise to £86 million by 2027 and our peer challenge team identified this a an issue of ‘significant magnitude’.</w:t>
            </w:r>
          </w:p>
          <w:p w14:paraId="29571F56"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The Council increased Council tax in February 2022 by 1.99% for general services and 3% for adult social care. This was not done lightly, recognizing the increased bills families are facing, however, those most in need are likely to pay a lower council tax increase. We put £14 million into a ‘Just Transition’ Fund to tackle inequality, improve lives and care for the environment.</w:t>
            </w:r>
          </w:p>
          <w:p w14:paraId="0E59F405"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 xml:space="preserve">We commissioned an independent review of ‘This Land’ the Council’s development company, set up under the previous administration. This found unusual accounting practices and shortcomings which must be corrected immediately or within three </w:t>
            </w:r>
            <w:r w:rsidRPr="003E4C5A">
              <w:rPr>
                <w:rFonts w:asciiTheme="majorHAnsi" w:hAnsiTheme="majorHAnsi"/>
                <w:sz w:val="20"/>
                <w:szCs w:val="20"/>
              </w:rPr>
              <w:lastRenderedPageBreak/>
              <w:t>months. The Council owns 33,000 acres of farmland and the JA wants to make use of this asset not just for rental income but towards our environmental and climate change ambitions.</w:t>
            </w:r>
          </w:p>
          <w:p w14:paraId="2BF32C20" w14:textId="77777777" w:rsidR="008B7AF0" w:rsidRPr="003E4C5A" w:rsidRDefault="008B7AF0" w:rsidP="003E4C5A">
            <w:pPr>
              <w:rPr>
                <w:rFonts w:asciiTheme="majorHAnsi" w:hAnsiTheme="majorHAnsi"/>
                <w:sz w:val="20"/>
                <w:szCs w:val="20"/>
              </w:rPr>
            </w:pPr>
          </w:p>
          <w:p w14:paraId="2AF085F8"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Adults and Health</w:t>
            </w:r>
          </w:p>
          <w:p w14:paraId="6850335D"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The new administration decided to combine the work of two separate committees to link health provision and adult social care. This anticipated the launch of the government’s Integrated Care System across health and care providers in Cambridgeshire and we welcomed Jyoti Atri, the new Director of Public Health into post. The Covid pandemic has been devastating in terms of loss of life, emotional and mental impact on families and the workforce and where work is done. International recruitment has been impacted, first by Brexit then by Covid. The Council has worked with partner agencies to support residents but the removal of all precautions now in England has been followed by a surge in cases.</w:t>
            </w:r>
          </w:p>
          <w:p w14:paraId="67CF606F"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The Joint Administration has worked to incorporate health into all its policies. We are investing in ‘Care Together’ supporting local care initiatives and have rolled out the Real Living Wage to social care workers. We have increased support for unpaid carers and made the Direct Payment option available to more people.</w:t>
            </w:r>
          </w:p>
          <w:p w14:paraId="19B36083" w14:textId="77777777" w:rsidR="008B7AF0" w:rsidRPr="003E4C5A" w:rsidRDefault="008B7AF0" w:rsidP="003E4C5A">
            <w:pPr>
              <w:rPr>
                <w:rFonts w:asciiTheme="majorHAnsi" w:hAnsiTheme="majorHAnsi"/>
                <w:sz w:val="20"/>
                <w:szCs w:val="20"/>
              </w:rPr>
            </w:pPr>
          </w:p>
          <w:p w14:paraId="118A416F"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Children and Young People and Corporate Parenting</w:t>
            </w:r>
          </w:p>
          <w:p w14:paraId="7FFCE981"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 xml:space="preserve">The committee concentrated on supporting families over the school holidays by funding vouchers for those eligible for free school meals through 2021/22 and has been guaranteed for 2022/23. We also provided a Holiday Activity and Food </w:t>
            </w:r>
            <w:proofErr w:type="spellStart"/>
            <w:r w:rsidRPr="003E4C5A">
              <w:rPr>
                <w:rFonts w:asciiTheme="majorHAnsi" w:hAnsiTheme="majorHAnsi"/>
                <w:sz w:val="20"/>
                <w:szCs w:val="20"/>
              </w:rPr>
              <w:t>Programme</w:t>
            </w:r>
            <w:proofErr w:type="spellEnd"/>
            <w:r w:rsidRPr="003E4C5A">
              <w:rPr>
                <w:rFonts w:asciiTheme="majorHAnsi" w:hAnsiTheme="majorHAnsi"/>
                <w:sz w:val="20"/>
                <w:szCs w:val="20"/>
              </w:rPr>
              <w:t xml:space="preserve"> for families on related benefits. The number of children eligible for FSM in Cambridgeshire has increased significantly since March 2020. The Council has run a recruitment drive to engage more foster carers, to ensure more of our children and young people in care can be placed with families inside the county. The national shortage of HGV drivers has presented problems for home to school transport and school catering. A review of admission arrangements for all own admission authority schools has been agreed and we are proposing a review of the increasing need for specialist educational places.  </w:t>
            </w:r>
          </w:p>
          <w:p w14:paraId="2497042F" w14:textId="77777777" w:rsidR="008B7AF0" w:rsidRPr="003E4C5A" w:rsidRDefault="008B7AF0" w:rsidP="003E4C5A">
            <w:pPr>
              <w:rPr>
                <w:rFonts w:asciiTheme="majorHAnsi" w:hAnsiTheme="majorHAnsi"/>
                <w:sz w:val="20"/>
                <w:szCs w:val="20"/>
              </w:rPr>
            </w:pPr>
          </w:p>
          <w:p w14:paraId="50883E8A"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 xml:space="preserve">Communities, Social </w:t>
            </w:r>
            <w:proofErr w:type="gramStart"/>
            <w:r w:rsidRPr="003E4C5A">
              <w:rPr>
                <w:rFonts w:asciiTheme="majorHAnsi" w:hAnsiTheme="majorHAnsi"/>
                <w:sz w:val="20"/>
                <w:szCs w:val="20"/>
              </w:rPr>
              <w:t>Mobility</w:t>
            </w:r>
            <w:proofErr w:type="gramEnd"/>
            <w:r w:rsidRPr="003E4C5A">
              <w:rPr>
                <w:rFonts w:asciiTheme="majorHAnsi" w:hAnsiTheme="majorHAnsi"/>
                <w:sz w:val="20"/>
                <w:szCs w:val="20"/>
              </w:rPr>
              <w:t xml:space="preserve"> and Inclusion (</w:t>
            </w:r>
            <w:proofErr w:type="spellStart"/>
            <w:r w:rsidRPr="003E4C5A">
              <w:rPr>
                <w:rFonts w:asciiTheme="majorHAnsi" w:hAnsiTheme="majorHAnsi"/>
                <w:sz w:val="20"/>
                <w:szCs w:val="20"/>
              </w:rPr>
              <w:t>CoSMIC</w:t>
            </w:r>
            <w:proofErr w:type="spellEnd"/>
            <w:r w:rsidRPr="003E4C5A">
              <w:rPr>
                <w:rFonts w:asciiTheme="majorHAnsi" w:hAnsiTheme="majorHAnsi"/>
                <w:sz w:val="20"/>
                <w:szCs w:val="20"/>
              </w:rPr>
              <w:t>)</w:t>
            </w:r>
          </w:p>
          <w:p w14:paraId="15D40835"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 xml:space="preserve">This committee has supported communities through Covid, made provision for refugees from Afghanistan and now Ukraine, assisting EU citizens in obtaining settled status and other services including libraries and mortuaries. It also drew up a Domestic Abuse Safe Accommodation Strategy and provides the Household Support Fund which helps people in financial hardship with essential costs. </w:t>
            </w:r>
          </w:p>
          <w:p w14:paraId="024B8517" w14:textId="77777777" w:rsidR="008B7AF0" w:rsidRPr="003E4C5A" w:rsidRDefault="008B7AF0" w:rsidP="003E4C5A">
            <w:pPr>
              <w:rPr>
                <w:rFonts w:asciiTheme="majorHAnsi" w:hAnsiTheme="majorHAnsi"/>
                <w:sz w:val="20"/>
                <w:szCs w:val="20"/>
              </w:rPr>
            </w:pPr>
          </w:p>
          <w:p w14:paraId="263D80CC"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Environment and Green Investment</w:t>
            </w:r>
          </w:p>
          <w:p w14:paraId="2082E9DB"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 xml:space="preserve">Has been exceptionally busy this year, being responsible for Climate Change, renewable energy, planning for flood resilience, biodiversity, waste, </w:t>
            </w:r>
            <w:proofErr w:type="gramStart"/>
            <w:r w:rsidRPr="003E4C5A">
              <w:rPr>
                <w:rFonts w:asciiTheme="majorHAnsi" w:hAnsiTheme="majorHAnsi"/>
                <w:sz w:val="20"/>
                <w:szCs w:val="20"/>
              </w:rPr>
              <w:t>antiquities</w:t>
            </w:r>
            <w:proofErr w:type="gramEnd"/>
            <w:r w:rsidRPr="003E4C5A">
              <w:rPr>
                <w:rFonts w:asciiTheme="majorHAnsi" w:hAnsiTheme="majorHAnsi"/>
                <w:sz w:val="20"/>
                <w:szCs w:val="20"/>
              </w:rPr>
              <w:t xml:space="preserve"> and digital infrastructure and broadband. Waste has been contentious with unpopular commercial applications for incinerators at Wisbech and Woodhurst, very expensive </w:t>
            </w:r>
            <w:proofErr w:type="spellStart"/>
            <w:r w:rsidRPr="003E4C5A">
              <w:rPr>
                <w:rFonts w:asciiTheme="majorHAnsi" w:hAnsiTheme="majorHAnsi"/>
                <w:sz w:val="20"/>
                <w:szCs w:val="20"/>
              </w:rPr>
              <w:t>odour</w:t>
            </w:r>
            <w:proofErr w:type="spellEnd"/>
            <w:r w:rsidRPr="003E4C5A">
              <w:rPr>
                <w:rFonts w:asciiTheme="majorHAnsi" w:hAnsiTheme="majorHAnsi"/>
                <w:sz w:val="20"/>
                <w:szCs w:val="20"/>
              </w:rPr>
              <w:t xml:space="preserve"> control measures required at the Amey facility at </w:t>
            </w:r>
            <w:proofErr w:type="spellStart"/>
            <w:r w:rsidRPr="003E4C5A">
              <w:rPr>
                <w:rFonts w:asciiTheme="majorHAnsi" w:hAnsiTheme="majorHAnsi"/>
                <w:sz w:val="20"/>
                <w:szCs w:val="20"/>
              </w:rPr>
              <w:t>Waterbeach</w:t>
            </w:r>
            <w:proofErr w:type="spellEnd"/>
            <w:r w:rsidRPr="003E4C5A">
              <w:rPr>
                <w:rFonts w:asciiTheme="majorHAnsi" w:hAnsiTheme="majorHAnsi"/>
                <w:sz w:val="20"/>
                <w:szCs w:val="20"/>
              </w:rPr>
              <w:t xml:space="preserve"> and uncertainty over the government’s intentions around extended producer responsibility, deposit return and recycling. Plans to upgrade the recycling </w:t>
            </w:r>
            <w:proofErr w:type="spellStart"/>
            <w:r w:rsidRPr="003E4C5A">
              <w:rPr>
                <w:rFonts w:asciiTheme="majorHAnsi" w:hAnsiTheme="majorHAnsi"/>
                <w:sz w:val="20"/>
                <w:szCs w:val="20"/>
              </w:rPr>
              <w:t>centres</w:t>
            </w:r>
            <w:proofErr w:type="spellEnd"/>
            <w:r w:rsidRPr="003E4C5A">
              <w:rPr>
                <w:rFonts w:asciiTheme="majorHAnsi" w:hAnsiTheme="majorHAnsi"/>
                <w:sz w:val="20"/>
                <w:szCs w:val="20"/>
              </w:rPr>
              <w:t xml:space="preserve"> </w:t>
            </w:r>
            <w:proofErr w:type="gramStart"/>
            <w:r w:rsidRPr="003E4C5A">
              <w:rPr>
                <w:rFonts w:asciiTheme="majorHAnsi" w:hAnsiTheme="majorHAnsi"/>
                <w:sz w:val="20"/>
                <w:szCs w:val="20"/>
              </w:rPr>
              <w:t>at</w:t>
            </w:r>
            <w:proofErr w:type="gramEnd"/>
            <w:r w:rsidRPr="003E4C5A">
              <w:rPr>
                <w:rFonts w:asciiTheme="majorHAnsi" w:hAnsiTheme="majorHAnsi"/>
                <w:sz w:val="20"/>
                <w:szCs w:val="20"/>
              </w:rPr>
              <w:t xml:space="preserve"> March and Milton are in their early stages.</w:t>
            </w:r>
          </w:p>
          <w:p w14:paraId="59523592"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 xml:space="preserve">The Council’s project to switch the community at </w:t>
            </w:r>
            <w:proofErr w:type="spellStart"/>
            <w:r w:rsidRPr="003E4C5A">
              <w:rPr>
                <w:rFonts w:asciiTheme="majorHAnsi" w:hAnsiTheme="majorHAnsi"/>
                <w:sz w:val="20"/>
                <w:szCs w:val="20"/>
              </w:rPr>
              <w:t>Swaffham</w:t>
            </w:r>
            <w:proofErr w:type="spellEnd"/>
            <w:r w:rsidRPr="003E4C5A">
              <w:rPr>
                <w:rFonts w:asciiTheme="majorHAnsi" w:hAnsiTheme="majorHAnsi"/>
                <w:sz w:val="20"/>
                <w:szCs w:val="20"/>
              </w:rPr>
              <w:t xml:space="preserve"> Prior from oil to a renewable community heating system is progressing well and has attracted £3.2 million from the government. We’ve also put solar panels at over the parking at New Shire Hall, Alconbury and over </w:t>
            </w:r>
            <w:proofErr w:type="spellStart"/>
            <w:r w:rsidRPr="003E4C5A">
              <w:rPr>
                <w:rFonts w:asciiTheme="majorHAnsi" w:hAnsiTheme="majorHAnsi"/>
                <w:sz w:val="20"/>
                <w:szCs w:val="20"/>
              </w:rPr>
              <w:t>Park&amp;Ride</w:t>
            </w:r>
            <w:proofErr w:type="spellEnd"/>
            <w:r w:rsidRPr="003E4C5A">
              <w:rPr>
                <w:rFonts w:asciiTheme="majorHAnsi" w:hAnsiTheme="majorHAnsi"/>
                <w:sz w:val="20"/>
                <w:szCs w:val="20"/>
              </w:rPr>
              <w:t xml:space="preserve"> sites. As gas and oil boilers in schools have become due for renewal we have replaced with ground and air source heat pumps. </w:t>
            </w:r>
            <w:r w:rsidRPr="003E4C5A">
              <w:rPr>
                <w:rFonts w:asciiTheme="majorHAnsi" w:hAnsiTheme="majorHAnsi"/>
                <w:sz w:val="20"/>
                <w:szCs w:val="20"/>
              </w:rPr>
              <w:lastRenderedPageBreak/>
              <w:t xml:space="preserve">We have run a group buying scheme with Solar Together for homeowners wanting to invest in solar panels and battery storage. At the same time a commercial application from </w:t>
            </w:r>
            <w:proofErr w:type="spellStart"/>
            <w:r w:rsidRPr="003E4C5A">
              <w:rPr>
                <w:rFonts w:asciiTheme="majorHAnsi" w:hAnsiTheme="majorHAnsi"/>
                <w:sz w:val="20"/>
                <w:szCs w:val="20"/>
              </w:rPr>
              <w:t>Sunnica</w:t>
            </w:r>
            <w:proofErr w:type="spellEnd"/>
            <w:r w:rsidRPr="003E4C5A">
              <w:rPr>
                <w:rFonts w:asciiTheme="majorHAnsi" w:hAnsiTheme="majorHAnsi"/>
                <w:sz w:val="20"/>
                <w:szCs w:val="20"/>
              </w:rPr>
              <w:t xml:space="preserve"> for the biggest solar farm in the country (stretching from Burwell to Red Lodge) has met concerted opposition from residents. The Council is a consultee to this process. </w:t>
            </w:r>
          </w:p>
          <w:p w14:paraId="41DE1907"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 xml:space="preserve">The committee worked on two very important strategies this </w:t>
            </w:r>
            <w:proofErr w:type="gramStart"/>
            <w:r w:rsidRPr="003E4C5A">
              <w:rPr>
                <w:rFonts w:asciiTheme="majorHAnsi" w:hAnsiTheme="majorHAnsi"/>
                <w:sz w:val="20"/>
                <w:szCs w:val="20"/>
              </w:rPr>
              <w:t>year;</w:t>
            </w:r>
            <w:proofErr w:type="gramEnd"/>
            <w:r w:rsidRPr="003E4C5A">
              <w:rPr>
                <w:rFonts w:asciiTheme="majorHAnsi" w:hAnsiTheme="majorHAnsi"/>
                <w:sz w:val="20"/>
                <w:szCs w:val="20"/>
              </w:rPr>
              <w:t xml:space="preserve"> a revised Flood Risk Management Strategy and an updated Climate and Environment Strategy.</w:t>
            </w:r>
          </w:p>
          <w:p w14:paraId="0072E61B"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 xml:space="preserve"> The Climate Change and Environment Strategy set a more ambitious target than before, working with local businesses to achieve net zero carbon by 2045. The Council publishes its carbon footprint report every year and Covid meant that in 2021, with less travel and less construction our carbon footprint reduced. We recognize this is unlikely to be sustained in 2022. We invested £109k in winter 20/21 for urgent repairs to biodiversity sites and on an audit of the County’s land. We also contributed (personally) to the Queen’s Green Canopy initiative to mark the Platinum Jubilee.</w:t>
            </w:r>
          </w:p>
          <w:p w14:paraId="52F25500"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 xml:space="preserve">The Council has responded to a number of strategic planning applications including </w:t>
            </w:r>
            <w:proofErr w:type="gramStart"/>
            <w:r w:rsidRPr="003E4C5A">
              <w:rPr>
                <w:rFonts w:asciiTheme="majorHAnsi" w:hAnsiTheme="majorHAnsi"/>
                <w:sz w:val="20"/>
                <w:szCs w:val="20"/>
              </w:rPr>
              <w:t>North East</w:t>
            </w:r>
            <w:proofErr w:type="gramEnd"/>
            <w:r w:rsidRPr="003E4C5A">
              <w:rPr>
                <w:rFonts w:asciiTheme="majorHAnsi" w:hAnsiTheme="majorHAnsi"/>
                <w:sz w:val="20"/>
                <w:szCs w:val="20"/>
              </w:rPr>
              <w:t xml:space="preserve"> Cambridge, </w:t>
            </w:r>
            <w:proofErr w:type="spellStart"/>
            <w:r w:rsidRPr="003E4C5A">
              <w:rPr>
                <w:rFonts w:asciiTheme="majorHAnsi" w:hAnsiTheme="majorHAnsi"/>
                <w:sz w:val="20"/>
                <w:szCs w:val="20"/>
              </w:rPr>
              <w:t>Northstowe</w:t>
            </w:r>
            <w:proofErr w:type="spellEnd"/>
            <w:r w:rsidRPr="003E4C5A">
              <w:rPr>
                <w:rFonts w:asciiTheme="majorHAnsi" w:hAnsiTheme="majorHAnsi"/>
                <w:sz w:val="20"/>
                <w:szCs w:val="20"/>
              </w:rPr>
              <w:t xml:space="preserve"> and the Anglian Water Wastewater Treatment Plant relocation.</w:t>
            </w:r>
          </w:p>
          <w:p w14:paraId="35B3CDDF"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We are in the process of developing a new heritage website for Cambridgeshire and we have produced a new Digital Connectivity strategy for Cambridgeshire and Peterborough.</w:t>
            </w:r>
          </w:p>
          <w:p w14:paraId="4DEDC664" w14:textId="77777777" w:rsidR="008B7AF0" w:rsidRPr="003E4C5A" w:rsidRDefault="008B7AF0" w:rsidP="003E4C5A">
            <w:pPr>
              <w:rPr>
                <w:rFonts w:asciiTheme="majorHAnsi" w:hAnsiTheme="majorHAnsi"/>
                <w:sz w:val="20"/>
                <w:szCs w:val="20"/>
              </w:rPr>
            </w:pPr>
          </w:p>
          <w:p w14:paraId="35E0D720"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Constitution and Ethics</w:t>
            </w:r>
          </w:p>
          <w:p w14:paraId="0DA9B694"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 xml:space="preserve">In 2018 we – then in opposition – blew the whistle on the award of a council tenancy in Girton to the then Deputy Leader Roger </w:t>
            </w:r>
            <w:proofErr w:type="spellStart"/>
            <w:r w:rsidRPr="003E4C5A">
              <w:rPr>
                <w:rFonts w:asciiTheme="majorHAnsi" w:hAnsiTheme="majorHAnsi"/>
                <w:sz w:val="20"/>
                <w:szCs w:val="20"/>
              </w:rPr>
              <w:t>Hickford</w:t>
            </w:r>
            <w:proofErr w:type="spellEnd"/>
            <w:r w:rsidRPr="003E4C5A">
              <w:rPr>
                <w:rFonts w:asciiTheme="majorHAnsi" w:hAnsiTheme="majorHAnsi"/>
                <w:sz w:val="20"/>
                <w:szCs w:val="20"/>
              </w:rPr>
              <w:t xml:space="preserve">. The JA was committed to publishing the review. Independent investigators found </w:t>
            </w:r>
            <w:proofErr w:type="spellStart"/>
            <w:r w:rsidRPr="003E4C5A">
              <w:rPr>
                <w:rFonts w:asciiTheme="majorHAnsi" w:hAnsiTheme="majorHAnsi"/>
                <w:sz w:val="20"/>
                <w:szCs w:val="20"/>
              </w:rPr>
              <w:t>Mr</w:t>
            </w:r>
            <w:proofErr w:type="spellEnd"/>
            <w:r w:rsidRPr="003E4C5A">
              <w:rPr>
                <w:rFonts w:asciiTheme="majorHAnsi" w:hAnsiTheme="majorHAnsi"/>
                <w:sz w:val="20"/>
                <w:szCs w:val="20"/>
              </w:rPr>
              <w:t xml:space="preserve"> </w:t>
            </w:r>
            <w:proofErr w:type="spellStart"/>
            <w:r w:rsidRPr="003E4C5A">
              <w:rPr>
                <w:rFonts w:asciiTheme="majorHAnsi" w:hAnsiTheme="majorHAnsi"/>
                <w:sz w:val="20"/>
                <w:szCs w:val="20"/>
              </w:rPr>
              <w:t>Hickford</w:t>
            </w:r>
            <w:proofErr w:type="spellEnd"/>
            <w:r w:rsidRPr="003E4C5A">
              <w:rPr>
                <w:rFonts w:asciiTheme="majorHAnsi" w:hAnsiTheme="majorHAnsi"/>
                <w:sz w:val="20"/>
                <w:szCs w:val="20"/>
              </w:rPr>
              <w:t xml:space="preserve"> had broken the </w:t>
            </w:r>
            <w:proofErr w:type="spellStart"/>
            <w:r w:rsidRPr="003E4C5A">
              <w:rPr>
                <w:rFonts w:asciiTheme="majorHAnsi" w:hAnsiTheme="majorHAnsi"/>
                <w:sz w:val="20"/>
                <w:szCs w:val="20"/>
              </w:rPr>
              <w:t>councillor’s</w:t>
            </w:r>
            <w:proofErr w:type="spellEnd"/>
            <w:r w:rsidRPr="003E4C5A">
              <w:rPr>
                <w:rFonts w:asciiTheme="majorHAnsi" w:hAnsiTheme="majorHAnsi"/>
                <w:sz w:val="20"/>
                <w:szCs w:val="20"/>
              </w:rPr>
              <w:t xml:space="preserve"> Code of Conduct in seven different ways including using his position to gain personal advantage. He resigned before the election in 2021. </w:t>
            </w:r>
          </w:p>
          <w:p w14:paraId="42CDF7F9"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 xml:space="preserve">We have adopted a new Parental leave Policy for standing councilors </w:t>
            </w:r>
            <w:proofErr w:type="gramStart"/>
            <w:r w:rsidRPr="003E4C5A">
              <w:rPr>
                <w:rFonts w:asciiTheme="majorHAnsi" w:hAnsiTheme="majorHAnsi"/>
                <w:sz w:val="20"/>
                <w:szCs w:val="20"/>
              </w:rPr>
              <w:t>and also</w:t>
            </w:r>
            <w:proofErr w:type="gramEnd"/>
            <w:r w:rsidRPr="003E4C5A">
              <w:rPr>
                <w:rFonts w:asciiTheme="majorHAnsi" w:hAnsiTheme="majorHAnsi"/>
                <w:sz w:val="20"/>
                <w:szCs w:val="20"/>
              </w:rPr>
              <w:t xml:space="preserve"> agreed a change to standing orders that means councilors cannot propose motions to full council that the council is due to decide or be consulted about. This does not hinder </w:t>
            </w:r>
            <w:proofErr w:type="spellStart"/>
            <w:r w:rsidRPr="003E4C5A">
              <w:rPr>
                <w:rFonts w:asciiTheme="majorHAnsi" w:hAnsiTheme="majorHAnsi"/>
                <w:sz w:val="20"/>
                <w:szCs w:val="20"/>
              </w:rPr>
              <w:t>councillors</w:t>
            </w:r>
            <w:proofErr w:type="spellEnd"/>
            <w:r w:rsidRPr="003E4C5A">
              <w:rPr>
                <w:rFonts w:asciiTheme="majorHAnsi" w:hAnsiTheme="majorHAnsi"/>
                <w:sz w:val="20"/>
                <w:szCs w:val="20"/>
              </w:rPr>
              <w:t xml:space="preserve"> from speaking out or campaigning about an issue but avoids such motions being used improperly to set council policy before an application comes to the planning committee for impartial judgement.</w:t>
            </w:r>
          </w:p>
          <w:p w14:paraId="72AEEBBD" w14:textId="77777777" w:rsidR="008B7AF0" w:rsidRPr="003E4C5A" w:rsidRDefault="008B7AF0" w:rsidP="003E4C5A">
            <w:pPr>
              <w:rPr>
                <w:rFonts w:asciiTheme="majorHAnsi" w:hAnsiTheme="majorHAnsi"/>
                <w:sz w:val="20"/>
                <w:szCs w:val="20"/>
              </w:rPr>
            </w:pPr>
          </w:p>
          <w:p w14:paraId="3B969B29"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Highways and Transport</w:t>
            </w:r>
          </w:p>
          <w:p w14:paraId="1BCB4425"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 xml:space="preserve">The Joint Administration is taking stock of the many challenges it has inherited from the outgoing administration. Lack of regular maintenance of some 100,000 roadside gullies contributed to flooding in winter 20/21. These are now being mapped and cleared. 50,000 potholes were repaired and £1.7 million was spent on new road re-surfacing to end Feb 2022. A further £1.4 million has been set aside for </w:t>
            </w:r>
            <w:proofErr w:type="gramStart"/>
            <w:r w:rsidRPr="003E4C5A">
              <w:rPr>
                <w:rFonts w:asciiTheme="majorHAnsi" w:hAnsiTheme="majorHAnsi"/>
                <w:sz w:val="20"/>
                <w:szCs w:val="20"/>
              </w:rPr>
              <w:t>pot holes</w:t>
            </w:r>
            <w:proofErr w:type="gramEnd"/>
            <w:r w:rsidRPr="003E4C5A">
              <w:rPr>
                <w:rFonts w:asciiTheme="majorHAnsi" w:hAnsiTheme="majorHAnsi"/>
                <w:sz w:val="20"/>
                <w:szCs w:val="20"/>
              </w:rPr>
              <w:t xml:space="preserve">, paths and other improvements and the money set aside for paths and footways is starting to be used as you will have seen on path re-surfacing. We have set aside £250,000 for communities to bid into for 20 mph zones in 21/22 and a further £400,000 for 22/23. We are reviewing policy on heavy goods vehicles in villages. We have been focusing on Active Travel, aiming to improve infrastructure for pedestrians, </w:t>
            </w:r>
            <w:proofErr w:type="gramStart"/>
            <w:r w:rsidRPr="003E4C5A">
              <w:rPr>
                <w:rFonts w:asciiTheme="majorHAnsi" w:hAnsiTheme="majorHAnsi"/>
                <w:sz w:val="20"/>
                <w:szCs w:val="20"/>
              </w:rPr>
              <w:t>cyclists</w:t>
            </w:r>
            <w:proofErr w:type="gramEnd"/>
            <w:r w:rsidRPr="003E4C5A">
              <w:rPr>
                <w:rFonts w:asciiTheme="majorHAnsi" w:hAnsiTheme="majorHAnsi"/>
                <w:sz w:val="20"/>
                <w:szCs w:val="20"/>
              </w:rPr>
              <w:t xml:space="preserve"> and equestrians. We have undertaken a full review of fatalities and road safety. </w:t>
            </w:r>
          </w:p>
          <w:p w14:paraId="60020785"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 xml:space="preserve">Under the Local Highway Improvement bids, only 14 of the 43 projects submitted by parishes in South Cambridgeshire were funded and unfortunately neither Horningsea nor </w:t>
            </w:r>
            <w:proofErr w:type="spellStart"/>
            <w:r w:rsidRPr="003E4C5A">
              <w:rPr>
                <w:rFonts w:asciiTheme="majorHAnsi" w:hAnsiTheme="majorHAnsi"/>
                <w:sz w:val="20"/>
                <w:szCs w:val="20"/>
              </w:rPr>
              <w:t>Waterbeach’s</w:t>
            </w:r>
            <w:proofErr w:type="spellEnd"/>
            <w:r w:rsidRPr="003E4C5A">
              <w:rPr>
                <w:rFonts w:asciiTheme="majorHAnsi" w:hAnsiTheme="majorHAnsi"/>
                <w:sz w:val="20"/>
                <w:szCs w:val="20"/>
              </w:rPr>
              <w:t xml:space="preserve"> road narrowing proposals came above the cut. Horningsea came 26th and </w:t>
            </w:r>
            <w:proofErr w:type="spellStart"/>
            <w:r w:rsidRPr="003E4C5A">
              <w:rPr>
                <w:rFonts w:asciiTheme="majorHAnsi" w:hAnsiTheme="majorHAnsi"/>
                <w:sz w:val="20"/>
                <w:szCs w:val="20"/>
              </w:rPr>
              <w:t>Waterbeach</w:t>
            </w:r>
            <w:proofErr w:type="spellEnd"/>
            <w:r w:rsidRPr="003E4C5A">
              <w:rPr>
                <w:rFonts w:asciiTheme="majorHAnsi" w:hAnsiTheme="majorHAnsi"/>
                <w:sz w:val="20"/>
                <w:szCs w:val="20"/>
              </w:rPr>
              <w:t xml:space="preserve"> came 32nd.</w:t>
            </w:r>
          </w:p>
          <w:p w14:paraId="48E76F7A"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lastRenderedPageBreak/>
              <w:t xml:space="preserve">As mentioned above we have set aside funding which we hope parishes will be able to bid into for 20 mph schemes. Network Rail consulted on its Ely Area Capacity Study in early 2021 but have not fed back. </w:t>
            </w:r>
          </w:p>
          <w:p w14:paraId="71AC8651"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Traffic in Cambridge is expected to increase by 30% in the next ten years and there is a serious lack of funding for public transport, which is desperately needed to provide links from our villages for those without cars. The Greater Cambridge Partnership has been consulting on ways to reduce congestion in Cambridge and one option being considered is congestion charging. The consultation is ongoing.</w:t>
            </w:r>
          </w:p>
          <w:p w14:paraId="02A9B9F4" w14:textId="77777777" w:rsidR="008B7AF0" w:rsidRPr="003E4C5A" w:rsidRDefault="008B7AF0" w:rsidP="003E4C5A">
            <w:pPr>
              <w:rPr>
                <w:rFonts w:asciiTheme="majorHAnsi" w:hAnsiTheme="majorHAnsi"/>
                <w:sz w:val="20"/>
                <w:szCs w:val="20"/>
              </w:rPr>
            </w:pPr>
          </w:p>
          <w:p w14:paraId="444F881A"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Cambridgeshire and Peterborough Combined Authority</w:t>
            </w:r>
          </w:p>
          <w:p w14:paraId="3A252BB5"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 xml:space="preserve">A new Mayor was elected in May 2021. He has scrapped the Cambridge Autonomous Metro. A new Chief Executive was </w:t>
            </w:r>
            <w:proofErr w:type="gramStart"/>
            <w:r w:rsidRPr="003E4C5A">
              <w:rPr>
                <w:rFonts w:asciiTheme="majorHAnsi" w:hAnsiTheme="majorHAnsi"/>
                <w:sz w:val="20"/>
                <w:szCs w:val="20"/>
              </w:rPr>
              <w:t>appointed</w:t>
            </w:r>
            <w:proofErr w:type="gramEnd"/>
            <w:r w:rsidRPr="003E4C5A">
              <w:rPr>
                <w:rFonts w:asciiTheme="majorHAnsi" w:hAnsiTheme="majorHAnsi"/>
                <w:sz w:val="20"/>
                <w:szCs w:val="20"/>
              </w:rPr>
              <w:t xml:space="preserve"> and the Combined Authority now has offices in Huntingdon.</w:t>
            </w:r>
          </w:p>
          <w:p w14:paraId="3F0A9C91" w14:textId="77777777" w:rsidR="008B7AF0" w:rsidRPr="003E4C5A" w:rsidRDefault="008B7AF0" w:rsidP="003E4C5A">
            <w:pPr>
              <w:rPr>
                <w:rFonts w:asciiTheme="majorHAnsi" w:hAnsiTheme="majorHAnsi"/>
                <w:sz w:val="20"/>
                <w:szCs w:val="20"/>
              </w:rPr>
            </w:pPr>
          </w:p>
          <w:p w14:paraId="15252A0A"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 xml:space="preserve">LOCAL ISSUES </w:t>
            </w:r>
          </w:p>
          <w:p w14:paraId="4DCA806C"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 xml:space="preserve">GCP </w:t>
            </w:r>
            <w:proofErr w:type="spellStart"/>
            <w:r w:rsidRPr="003E4C5A">
              <w:rPr>
                <w:rFonts w:asciiTheme="majorHAnsi" w:hAnsiTheme="majorHAnsi"/>
                <w:sz w:val="20"/>
                <w:szCs w:val="20"/>
              </w:rPr>
              <w:t>Waterbeach</w:t>
            </w:r>
            <w:proofErr w:type="spellEnd"/>
            <w:r w:rsidRPr="003E4C5A">
              <w:rPr>
                <w:rFonts w:asciiTheme="majorHAnsi" w:hAnsiTheme="majorHAnsi"/>
                <w:sz w:val="20"/>
                <w:szCs w:val="20"/>
              </w:rPr>
              <w:t xml:space="preserve"> to Cambridge - Following protests from </w:t>
            </w:r>
            <w:proofErr w:type="spellStart"/>
            <w:r w:rsidRPr="003E4C5A">
              <w:rPr>
                <w:rFonts w:asciiTheme="majorHAnsi" w:hAnsiTheme="majorHAnsi"/>
                <w:sz w:val="20"/>
                <w:szCs w:val="20"/>
              </w:rPr>
              <w:t>Waterbeach</w:t>
            </w:r>
            <w:proofErr w:type="spellEnd"/>
            <w:r w:rsidRPr="003E4C5A">
              <w:rPr>
                <w:rFonts w:asciiTheme="majorHAnsi" w:hAnsiTheme="majorHAnsi"/>
                <w:sz w:val="20"/>
                <w:szCs w:val="20"/>
              </w:rPr>
              <w:t xml:space="preserve"> residents, the GCP removed the Eastern route from the options it was taking forward, leaving (we thought) only the Western option which runs north and west of </w:t>
            </w:r>
            <w:proofErr w:type="spellStart"/>
            <w:r w:rsidRPr="003E4C5A">
              <w:rPr>
                <w:rFonts w:asciiTheme="majorHAnsi" w:hAnsiTheme="majorHAnsi"/>
                <w:sz w:val="20"/>
                <w:szCs w:val="20"/>
              </w:rPr>
              <w:t>Landbeach</w:t>
            </w:r>
            <w:proofErr w:type="spellEnd"/>
            <w:r w:rsidRPr="003E4C5A">
              <w:rPr>
                <w:rFonts w:asciiTheme="majorHAnsi" w:hAnsiTheme="majorHAnsi"/>
                <w:sz w:val="20"/>
                <w:szCs w:val="20"/>
              </w:rPr>
              <w:t xml:space="preserve"> along the Mere Way. Residents of </w:t>
            </w:r>
            <w:proofErr w:type="spellStart"/>
            <w:r w:rsidRPr="003E4C5A">
              <w:rPr>
                <w:rFonts w:asciiTheme="majorHAnsi" w:hAnsiTheme="majorHAnsi"/>
                <w:sz w:val="20"/>
                <w:szCs w:val="20"/>
              </w:rPr>
              <w:t>Landbeach</w:t>
            </w:r>
            <w:proofErr w:type="spellEnd"/>
            <w:r w:rsidRPr="003E4C5A">
              <w:rPr>
                <w:rFonts w:asciiTheme="majorHAnsi" w:hAnsiTheme="majorHAnsi"/>
                <w:sz w:val="20"/>
                <w:szCs w:val="20"/>
              </w:rPr>
              <w:t xml:space="preserve"> were furious when the GCP also took forward a central option, which would cut across open fields through the village and threaten the peaceful view from the medieval Tithe Barn. We await the outcome of </w:t>
            </w:r>
            <w:proofErr w:type="gramStart"/>
            <w:r w:rsidRPr="003E4C5A">
              <w:rPr>
                <w:rFonts w:asciiTheme="majorHAnsi" w:hAnsiTheme="majorHAnsi"/>
                <w:sz w:val="20"/>
                <w:szCs w:val="20"/>
              </w:rPr>
              <w:t>deliberations</w:t>
            </w:r>
            <w:proofErr w:type="gramEnd"/>
          </w:p>
          <w:p w14:paraId="6CAD9150" w14:textId="77777777" w:rsidR="008B7AF0" w:rsidRPr="003E4C5A" w:rsidRDefault="008B7AF0" w:rsidP="003E4C5A">
            <w:pPr>
              <w:rPr>
                <w:rFonts w:asciiTheme="majorHAnsi" w:hAnsiTheme="majorHAnsi"/>
                <w:sz w:val="20"/>
                <w:szCs w:val="20"/>
              </w:rPr>
            </w:pPr>
          </w:p>
          <w:p w14:paraId="59ACA159"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 xml:space="preserve">A10 – despite the reduction in traffic cause by people working more from home during the pandemic, the A10 has seen a lot of disruption this year. </w:t>
            </w:r>
            <w:proofErr w:type="gramStart"/>
            <w:r w:rsidRPr="003E4C5A">
              <w:rPr>
                <w:rFonts w:asciiTheme="majorHAnsi" w:hAnsiTheme="majorHAnsi"/>
                <w:sz w:val="20"/>
                <w:szCs w:val="20"/>
              </w:rPr>
              <w:t>Firstly</w:t>
            </w:r>
            <w:proofErr w:type="gramEnd"/>
            <w:r w:rsidRPr="003E4C5A">
              <w:rPr>
                <w:rFonts w:asciiTheme="majorHAnsi" w:hAnsiTheme="majorHAnsi"/>
                <w:sz w:val="20"/>
                <w:szCs w:val="20"/>
              </w:rPr>
              <w:t xml:space="preserve"> to install a commercial gas main and then for the works to improve the existing </w:t>
            </w:r>
            <w:proofErr w:type="spellStart"/>
            <w:r w:rsidRPr="003E4C5A">
              <w:rPr>
                <w:rFonts w:asciiTheme="majorHAnsi" w:hAnsiTheme="majorHAnsi"/>
                <w:sz w:val="20"/>
                <w:szCs w:val="20"/>
              </w:rPr>
              <w:t>cyclepath</w:t>
            </w:r>
            <w:proofErr w:type="spellEnd"/>
            <w:r w:rsidRPr="003E4C5A">
              <w:rPr>
                <w:rFonts w:asciiTheme="majorHAnsi" w:hAnsiTheme="majorHAnsi"/>
                <w:sz w:val="20"/>
                <w:szCs w:val="20"/>
              </w:rPr>
              <w:t xml:space="preserve"> between Milton and </w:t>
            </w:r>
            <w:proofErr w:type="spellStart"/>
            <w:r w:rsidRPr="003E4C5A">
              <w:rPr>
                <w:rFonts w:asciiTheme="majorHAnsi" w:hAnsiTheme="majorHAnsi"/>
                <w:sz w:val="20"/>
                <w:szCs w:val="20"/>
              </w:rPr>
              <w:t>Waterbeach</w:t>
            </w:r>
            <w:proofErr w:type="spellEnd"/>
            <w:r w:rsidRPr="003E4C5A">
              <w:rPr>
                <w:rFonts w:asciiTheme="majorHAnsi" w:hAnsiTheme="majorHAnsi"/>
                <w:sz w:val="20"/>
                <w:szCs w:val="20"/>
              </w:rPr>
              <w:t xml:space="preserve">, required as part of the </w:t>
            </w:r>
            <w:proofErr w:type="spellStart"/>
            <w:r w:rsidRPr="003E4C5A">
              <w:rPr>
                <w:rFonts w:asciiTheme="majorHAnsi" w:hAnsiTheme="majorHAnsi"/>
                <w:sz w:val="20"/>
                <w:szCs w:val="20"/>
              </w:rPr>
              <w:t>Waterbeach</w:t>
            </w:r>
            <w:proofErr w:type="spellEnd"/>
            <w:r w:rsidRPr="003E4C5A">
              <w:rPr>
                <w:rFonts w:asciiTheme="majorHAnsi" w:hAnsiTheme="majorHAnsi"/>
                <w:sz w:val="20"/>
                <w:szCs w:val="20"/>
              </w:rPr>
              <w:t xml:space="preserve"> New Town approval. The speed limit has been reduced to 40 mph and the junction at Car Dyke made safer for cyclists and pedestrians. Works to install a Toucan crossing to </w:t>
            </w:r>
            <w:proofErr w:type="spellStart"/>
            <w:r w:rsidRPr="003E4C5A">
              <w:rPr>
                <w:rFonts w:asciiTheme="majorHAnsi" w:hAnsiTheme="majorHAnsi"/>
                <w:sz w:val="20"/>
                <w:szCs w:val="20"/>
              </w:rPr>
              <w:t>Waterbeach</w:t>
            </w:r>
            <w:proofErr w:type="spellEnd"/>
            <w:r w:rsidRPr="003E4C5A">
              <w:rPr>
                <w:rFonts w:asciiTheme="majorHAnsi" w:hAnsiTheme="majorHAnsi"/>
                <w:sz w:val="20"/>
                <w:szCs w:val="20"/>
              </w:rPr>
              <w:t xml:space="preserve"> Road have also started. The path is being widened northwards to Denny End Road first and then the very narrow section from Car Dyke Road southbound will be widened towards Milton.</w:t>
            </w:r>
          </w:p>
          <w:p w14:paraId="4EB6B3C4" w14:textId="77777777" w:rsidR="008B7AF0" w:rsidRPr="003E4C5A" w:rsidRDefault="008B7AF0" w:rsidP="003E4C5A">
            <w:pPr>
              <w:rPr>
                <w:rFonts w:asciiTheme="majorHAnsi" w:hAnsiTheme="majorHAnsi"/>
                <w:sz w:val="20"/>
                <w:szCs w:val="20"/>
              </w:rPr>
            </w:pPr>
          </w:p>
          <w:p w14:paraId="521B3746"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 xml:space="preserve">A14/A10 junction roadworks, </w:t>
            </w:r>
            <w:proofErr w:type="gramStart"/>
            <w:r w:rsidRPr="003E4C5A">
              <w:rPr>
                <w:rFonts w:asciiTheme="majorHAnsi" w:hAnsiTheme="majorHAnsi"/>
                <w:sz w:val="20"/>
                <w:szCs w:val="20"/>
              </w:rPr>
              <w:t>cones</w:t>
            </w:r>
            <w:proofErr w:type="gramEnd"/>
            <w:r w:rsidRPr="003E4C5A">
              <w:rPr>
                <w:rFonts w:asciiTheme="majorHAnsi" w:hAnsiTheme="majorHAnsi"/>
                <w:sz w:val="20"/>
                <w:szCs w:val="20"/>
              </w:rPr>
              <w:t xml:space="preserve"> and north bound lane merge.</w:t>
            </w:r>
          </w:p>
          <w:p w14:paraId="792466CC"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 xml:space="preserve">The dedicated lane from the A14 to the A10, having finally been cleared of cones is now working </w:t>
            </w:r>
            <w:proofErr w:type="gramStart"/>
            <w:r w:rsidRPr="003E4C5A">
              <w:rPr>
                <w:rFonts w:asciiTheme="majorHAnsi" w:hAnsiTheme="majorHAnsi"/>
                <w:sz w:val="20"/>
                <w:szCs w:val="20"/>
              </w:rPr>
              <w:t>really well</w:t>
            </w:r>
            <w:proofErr w:type="gramEnd"/>
            <w:r w:rsidRPr="003E4C5A">
              <w:rPr>
                <w:rFonts w:asciiTheme="majorHAnsi" w:hAnsiTheme="majorHAnsi"/>
                <w:sz w:val="20"/>
                <w:szCs w:val="20"/>
              </w:rPr>
              <w:t xml:space="preserve"> and road markings on the roundabout have been refreshed. Gas wells on the perimeter of the landfill site had to be modified and fenced so they could continue to be monitored safely.   </w:t>
            </w:r>
          </w:p>
          <w:p w14:paraId="04888F4F" w14:textId="77777777" w:rsidR="008B7AF0" w:rsidRPr="003E4C5A" w:rsidRDefault="008B7AF0" w:rsidP="003E4C5A">
            <w:pPr>
              <w:rPr>
                <w:rFonts w:asciiTheme="majorHAnsi" w:hAnsiTheme="majorHAnsi"/>
                <w:sz w:val="20"/>
                <w:szCs w:val="20"/>
              </w:rPr>
            </w:pPr>
          </w:p>
          <w:p w14:paraId="05EE6C18"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Mere Way Cycle path – now that the A10 works are under way, works on this route have re-commenced. Like the A10 path, this section 278 project is a negotiation between designer and the Highways Authority.</w:t>
            </w:r>
          </w:p>
          <w:p w14:paraId="26B59682"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A design has been submitted to County Highways and we await the results of the Road Safety Audit, at which point there will be an opportunity to comment.</w:t>
            </w:r>
          </w:p>
          <w:p w14:paraId="1F5BBF23" w14:textId="77777777" w:rsidR="008B7AF0" w:rsidRPr="003E4C5A" w:rsidRDefault="008B7AF0" w:rsidP="003E4C5A">
            <w:pPr>
              <w:rPr>
                <w:rFonts w:asciiTheme="majorHAnsi" w:hAnsiTheme="majorHAnsi"/>
                <w:sz w:val="20"/>
                <w:szCs w:val="20"/>
              </w:rPr>
            </w:pPr>
          </w:p>
          <w:p w14:paraId="1DC06740"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 xml:space="preserve">Histon Road and Milton Road – The GCP-led Histon Road Bus </w:t>
            </w:r>
            <w:proofErr w:type="spellStart"/>
            <w:r w:rsidRPr="003E4C5A">
              <w:rPr>
                <w:rFonts w:asciiTheme="majorHAnsi" w:hAnsiTheme="majorHAnsi"/>
                <w:sz w:val="20"/>
                <w:szCs w:val="20"/>
              </w:rPr>
              <w:t>Prioritisation</w:t>
            </w:r>
            <w:proofErr w:type="spellEnd"/>
            <w:r w:rsidRPr="003E4C5A">
              <w:rPr>
                <w:rFonts w:asciiTheme="majorHAnsi" w:hAnsiTheme="majorHAnsi"/>
                <w:sz w:val="20"/>
                <w:szCs w:val="20"/>
              </w:rPr>
              <w:t xml:space="preserve"> Scheme is now complete and the Milton Road project is due to start Spring 2022.</w:t>
            </w:r>
          </w:p>
          <w:p w14:paraId="7945CB4D" w14:textId="77777777" w:rsidR="008B7AF0" w:rsidRPr="003E4C5A" w:rsidRDefault="008B7AF0" w:rsidP="003E4C5A">
            <w:pPr>
              <w:rPr>
                <w:rFonts w:asciiTheme="majorHAnsi" w:hAnsiTheme="majorHAnsi"/>
                <w:sz w:val="20"/>
                <w:szCs w:val="20"/>
              </w:rPr>
            </w:pPr>
          </w:p>
          <w:p w14:paraId="05954D00" w14:textId="77777777" w:rsidR="008B7AF0" w:rsidRPr="003E4C5A" w:rsidRDefault="008B7AF0" w:rsidP="003E4C5A">
            <w:pPr>
              <w:rPr>
                <w:rFonts w:asciiTheme="majorHAnsi" w:hAnsiTheme="majorHAnsi"/>
                <w:sz w:val="20"/>
                <w:szCs w:val="20"/>
              </w:rPr>
            </w:pPr>
            <w:proofErr w:type="spellStart"/>
            <w:r w:rsidRPr="003E4C5A">
              <w:rPr>
                <w:rFonts w:asciiTheme="majorHAnsi" w:hAnsiTheme="majorHAnsi"/>
                <w:sz w:val="20"/>
                <w:szCs w:val="20"/>
              </w:rPr>
              <w:t>Waterbeach</w:t>
            </w:r>
            <w:proofErr w:type="spellEnd"/>
            <w:r w:rsidRPr="003E4C5A">
              <w:rPr>
                <w:rFonts w:asciiTheme="majorHAnsi" w:hAnsiTheme="majorHAnsi"/>
                <w:sz w:val="20"/>
                <w:szCs w:val="20"/>
              </w:rPr>
              <w:t xml:space="preserve"> Station Cycle Parking - Govia Thameslink Rail installed a two-tier cycle rack in place of the Sheffield stands, as part of the delivery of the Passenger Benefit Fund, which was set up to compensate passengers for the inconvenience and disruption caused by the last timetable roll-out. Whilst doubling the capacity was welcomed, the two-tier racks are not useable by women (me!</w:t>
            </w:r>
            <w:proofErr w:type="gramStart"/>
            <w:r w:rsidRPr="003E4C5A">
              <w:rPr>
                <w:rFonts w:asciiTheme="majorHAnsi" w:hAnsiTheme="majorHAnsi"/>
                <w:sz w:val="20"/>
                <w:szCs w:val="20"/>
              </w:rPr>
              <w:t>)</w:t>
            </w:r>
            <w:proofErr w:type="gramEnd"/>
            <w:r w:rsidRPr="003E4C5A">
              <w:rPr>
                <w:rFonts w:asciiTheme="majorHAnsi" w:hAnsiTheme="majorHAnsi"/>
                <w:sz w:val="20"/>
                <w:szCs w:val="20"/>
              </w:rPr>
              <w:t xml:space="preserve"> nor would they be for </w:t>
            </w:r>
            <w:r w:rsidRPr="003E4C5A">
              <w:rPr>
                <w:rFonts w:asciiTheme="majorHAnsi" w:hAnsiTheme="majorHAnsi"/>
                <w:sz w:val="20"/>
                <w:szCs w:val="20"/>
              </w:rPr>
              <w:lastRenderedPageBreak/>
              <w:t xml:space="preserve">children or for heavier electric bikes and do not have locking points. After a demonstration on site, GTR agreed to install some additional covered Sheffield, which have been installed near the footpath to the platforms.  </w:t>
            </w:r>
          </w:p>
          <w:p w14:paraId="4BB7AE93" w14:textId="77777777" w:rsidR="008B7AF0" w:rsidRPr="003E4C5A" w:rsidRDefault="008B7AF0" w:rsidP="003E4C5A">
            <w:pPr>
              <w:rPr>
                <w:rFonts w:asciiTheme="majorHAnsi" w:hAnsiTheme="majorHAnsi"/>
                <w:sz w:val="20"/>
                <w:szCs w:val="20"/>
              </w:rPr>
            </w:pPr>
          </w:p>
          <w:p w14:paraId="60B1125F"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East West Rail – the non-statutory consultation was completed June 2021.</w:t>
            </w:r>
          </w:p>
          <w:p w14:paraId="041A9F9B"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 xml:space="preserve">At present only the southern approaches to Cambridge are being considered as EWR’s preferred options, the northern route </w:t>
            </w:r>
            <w:proofErr w:type="gramStart"/>
            <w:r w:rsidRPr="003E4C5A">
              <w:rPr>
                <w:rFonts w:asciiTheme="majorHAnsi" w:hAnsiTheme="majorHAnsi"/>
                <w:sz w:val="20"/>
                <w:szCs w:val="20"/>
              </w:rPr>
              <w:t>have</w:t>
            </w:r>
            <w:proofErr w:type="gramEnd"/>
            <w:r w:rsidRPr="003E4C5A">
              <w:rPr>
                <w:rFonts w:asciiTheme="majorHAnsi" w:hAnsiTheme="majorHAnsi"/>
                <w:sz w:val="20"/>
                <w:szCs w:val="20"/>
              </w:rPr>
              <w:t xml:space="preserve"> been discounted so far. The following document explains why:</w:t>
            </w:r>
          </w:p>
          <w:p w14:paraId="0C69AFAA"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EAS060_TechDoc_Appendix_Master_DIG-1.pdf (eastwestrail-production.s3.eu-west-2.amazonaws.com)</w:t>
            </w:r>
          </w:p>
          <w:p w14:paraId="4D84C2A1"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 xml:space="preserve">Page 50 onwards assesses the northern route, p 59 gives an illustrative map of the area between </w:t>
            </w:r>
            <w:proofErr w:type="spellStart"/>
            <w:r w:rsidRPr="003E4C5A">
              <w:rPr>
                <w:rFonts w:asciiTheme="majorHAnsi" w:hAnsiTheme="majorHAnsi"/>
                <w:sz w:val="20"/>
                <w:szCs w:val="20"/>
              </w:rPr>
              <w:t>Landbeach</w:t>
            </w:r>
            <w:proofErr w:type="spellEnd"/>
            <w:r w:rsidRPr="003E4C5A">
              <w:rPr>
                <w:rFonts w:asciiTheme="majorHAnsi" w:hAnsiTheme="majorHAnsi"/>
                <w:sz w:val="20"/>
                <w:szCs w:val="20"/>
              </w:rPr>
              <w:t xml:space="preserve"> and Milton and subsequent pages describe the difficulty of 4-tracking the line, over the </w:t>
            </w:r>
            <w:proofErr w:type="gramStart"/>
            <w:r w:rsidRPr="003E4C5A">
              <w:rPr>
                <w:rFonts w:asciiTheme="majorHAnsi" w:hAnsiTheme="majorHAnsi"/>
                <w:sz w:val="20"/>
                <w:szCs w:val="20"/>
              </w:rPr>
              <w:t>River</w:t>
            </w:r>
            <w:proofErr w:type="gramEnd"/>
            <w:r w:rsidRPr="003E4C5A">
              <w:rPr>
                <w:rFonts w:asciiTheme="majorHAnsi" w:hAnsiTheme="majorHAnsi"/>
                <w:sz w:val="20"/>
                <w:szCs w:val="20"/>
              </w:rPr>
              <w:t xml:space="preserve"> Cam and under Newmarket Road, with associated domestic and commercial demolitions required. A comparison of data is given on p99. </w:t>
            </w:r>
          </w:p>
          <w:p w14:paraId="792B8B54"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 xml:space="preserve">Nevertheless – I fear that, having received no objection to a route that was not on the table, EWR may re-instate the northern route, saying there was no objection to it. EWR have been advised very clearly that residents in the north would be outraged, if having not been consulted on the northern route, some evidence submitted during this pre-consultation made them change their preference to the northern route. </w:t>
            </w:r>
          </w:p>
          <w:p w14:paraId="168D047D"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SCDC Cabinet approved a response to the consultation on 24 May. You can see the officer report and response here:</w:t>
            </w:r>
            <w:proofErr w:type="gramStart"/>
            <w:r w:rsidRPr="003E4C5A">
              <w:rPr>
                <w:rFonts w:asciiTheme="majorHAnsi" w:hAnsiTheme="majorHAnsi"/>
                <w:sz w:val="20"/>
                <w:szCs w:val="20"/>
              </w:rPr>
              <w:t xml:space="preserve">   (</w:t>
            </w:r>
            <w:proofErr w:type="gramEnd"/>
            <w:r w:rsidRPr="003E4C5A">
              <w:rPr>
                <w:rFonts w:asciiTheme="majorHAnsi" w:hAnsiTheme="majorHAnsi"/>
                <w:sz w:val="20"/>
                <w:szCs w:val="20"/>
              </w:rPr>
              <w:t>Public Pack)Agenda Document for Cabinet, 24/05/2021 10:00 (moderngov.co.uk)</w:t>
            </w:r>
          </w:p>
          <w:p w14:paraId="3AF1E356" w14:textId="77777777" w:rsidR="008B7AF0" w:rsidRPr="003E4C5A" w:rsidRDefault="008B7AF0" w:rsidP="003E4C5A">
            <w:pPr>
              <w:rPr>
                <w:rFonts w:asciiTheme="majorHAnsi" w:hAnsiTheme="majorHAnsi"/>
                <w:sz w:val="20"/>
                <w:szCs w:val="20"/>
              </w:rPr>
            </w:pPr>
          </w:p>
          <w:p w14:paraId="6CAB2F5C"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 xml:space="preserve">Chisholm Trail – the new bridge over the railway has been installed and the jetty path under the railway and pedestrian bridge has opened. A dangerous bollard has been removed. </w:t>
            </w:r>
          </w:p>
          <w:p w14:paraId="7E44C372" w14:textId="77777777" w:rsidR="008B7AF0" w:rsidRPr="003E4C5A" w:rsidRDefault="008B7AF0" w:rsidP="003E4C5A">
            <w:pPr>
              <w:rPr>
                <w:rFonts w:asciiTheme="majorHAnsi" w:hAnsiTheme="majorHAnsi"/>
                <w:sz w:val="20"/>
                <w:szCs w:val="20"/>
              </w:rPr>
            </w:pPr>
          </w:p>
          <w:p w14:paraId="2F0AE354"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 xml:space="preserve">Voi electric scooters and electric bikes (a Combined Authority initiative) are popular and well-used but are a nuisance if parked thoughtlessly across pavements or near dropped </w:t>
            </w:r>
            <w:proofErr w:type="spellStart"/>
            <w:r w:rsidRPr="003E4C5A">
              <w:rPr>
                <w:rFonts w:asciiTheme="majorHAnsi" w:hAnsiTheme="majorHAnsi"/>
                <w:sz w:val="20"/>
                <w:szCs w:val="20"/>
              </w:rPr>
              <w:t>kerbs</w:t>
            </w:r>
            <w:proofErr w:type="spellEnd"/>
            <w:r w:rsidRPr="003E4C5A">
              <w:rPr>
                <w:rFonts w:asciiTheme="majorHAnsi" w:hAnsiTheme="majorHAnsi"/>
                <w:sz w:val="20"/>
                <w:szCs w:val="20"/>
              </w:rPr>
              <w:t xml:space="preserve">. On 30 March the original trial was extended to 30 November to gather more information on their impact, although I note there is nowhere on the website to report a complaint. Since October 2020 evidence suggests in Cambridge alone, 639,000 have taken place with 1,670,608 km ridden. It is estimated that 210,880 car journeys were replaced in that time and some 112.6 </w:t>
            </w:r>
            <w:proofErr w:type="spellStart"/>
            <w:r w:rsidRPr="003E4C5A">
              <w:rPr>
                <w:rFonts w:asciiTheme="majorHAnsi" w:hAnsiTheme="majorHAnsi"/>
                <w:sz w:val="20"/>
                <w:szCs w:val="20"/>
              </w:rPr>
              <w:t>tonnes</w:t>
            </w:r>
            <w:proofErr w:type="spellEnd"/>
            <w:r w:rsidRPr="003E4C5A">
              <w:rPr>
                <w:rFonts w:asciiTheme="majorHAnsi" w:hAnsiTheme="majorHAnsi"/>
                <w:sz w:val="20"/>
                <w:szCs w:val="20"/>
              </w:rPr>
              <w:t xml:space="preserve"> of carbon avoided. </w:t>
            </w:r>
          </w:p>
          <w:p w14:paraId="4FBFCB2E" w14:textId="77777777" w:rsidR="008B7AF0" w:rsidRPr="003E4C5A" w:rsidRDefault="008B7AF0" w:rsidP="003E4C5A">
            <w:pPr>
              <w:rPr>
                <w:rFonts w:asciiTheme="majorHAnsi" w:hAnsiTheme="majorHAnsi"/>
                <w:sz w:val="20"/>
                <w:szCs w:val="20"/>
              </w:rPr>
            </w:pPr>
          </w:p>
          <w:p w14:paraId="0BE2905C"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 xml:space="preserve">County Council’s Coronavirus (Covid-19) Walking and Cycling Schemes </w:t>
            </w:r>
          </w:p>
          <w:p w14:paraId="0DC8DB70"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 xml:space="preserve">A Tranche 1 scheme delivered in Milton without consultation in May 2020 has now been removed. The southbound cycle lane on Cambridge Road, left too little space for vehicles to safely pass each other and caused dangerous last-minute avoidance actions. Milton Parish Council </w:t>
            </w:r>
            <w:proofErr w:type="gramStart"/>
            <w:r w:rsidRPr="003E4C5A">
              <w:rPr>
                <w:rFonts w:asciiTheme="majorHAnsi" w:hAnsiTheme="majorHAnsi"/>
                <w:sz w:val="20"/>
                <w:szCs w:val="20"/>
              </w:rPr>
              <w:t>objected</w:t>
            </w:r>
            <w:proofErr w:type="gramEnd"/>
            <w:r w:rsidRPr="003E4C5A">
              <w:rPr>
                <w:rFonts w:asciiTheme="majorHAnsi" w:hAnsiTheme="majorHAnsi"/>
                <w:sz w:val="20"/>
                <w:szCs w:val="20"/>
              </w:rPr>
              <w:t xml:space="preserve"> and it has now gone. </w:t>
            </w:r>
          </w:p>
          <w:p w14:paraId="6D970C23" w14:textId="77777777" w:rsidR="008B7AF0" w:rsidRPr="003E4C5A" w:rsidRDefault="008B7AF0" w:rsidP="003E4C5A">
            <w:pPr>
              <w:rPr>
                <w:rFonts w:asciiTheme="majorHAnsi" w:hAnsiTheme="majorHAnsi"/>
                <w:sz w:val="20"/>
                <w:szCs w:val="20"/>
              </w:rPr>
            </w:pPr>
          </w:p>
          <w:p w14:paraId="56B97A3F"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Verge Maintenance</w:t>
            </w:r>
          </w:p>
          <w:p w14:paraId="2493B382"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 xml:space="preserve">In March 2021 the County Council acted on the advice of the Wildlife Trust and Natural England and resolved to reduce verge cutting frequency to twice a year. This being to extend flowering, to help our insect populations and biodiversity. Maintaining safety of road users remains a top priority and more cuts are being carried out at areas which have bends in the road or where visibility is a problem. Verges will be cut immediately if there is a report of visibility being obscured. I have requested cutting at the junction of </w:t>
            </w:r>
            <w:proofErr w:type="spellStart"/>
            <w:r w:rsidRPr="003E4C5A">
              <w:rPr>
                <w:rFonts w:asciiTheme="majorHAnsi" w:hAnsiTheme="majorHAnsi"/>
                <w:sz w:val="20"/>
                <w:szCs w:val="20"/>
              </w:rPr>
              <w:t>Waterbeach</w:t>
            </w:r>
            <w:proofErr w:type="spellEnd"/>
            <w:r w:rsidRPr="003E4C5A">
              <w:rPr>
                <w:rFonts w:asciiTheme="majorHAnsi" w:hAnsiTheme="majorHAnsi"/>
                <w:sz w:val="20"/>
                <w:szCs w:val="20"/>
              </w:rPr>
              <w:t xml:space="preserve"> Road and the A10. I note daffodils have emerged along the line of the gas main on Car Dyke Rd.</w:t>
            </w:r>
          </w:p>
          <w:p w14:paraId="515A35ED" w14:textId="77777777" w:rsidR="008B7AF0" w:rsidRPr="003E4C5A" w:rsidRDefault="008B7AF0" w:rsidP="003E4C5A">
            <w:pPr>
              <w:rPr>
                <w:rFonts w:asciiTheme="majorHAnsi" w:hAnsiTheme="majorHAnsi"/>
                <w:sz w:val="20"/>
                <w:szCs w:val="20"/>
              </w:rPr>
            </w:pPr>
          </w:p>
          <w:p w14:paraId="0CD3ABAE"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Anglian Water – Relocation of the Wastewater Treatment Centre</w:t>
            </w:r>
          </w:p>
          <w:p w14:paraId="2F6DD8E0"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The proposed move to Honey Hill has caused huge concern for residents of Horningsea and Fen Ditton. With District Council colleagues I have attended briefings and meetings, wherever I have been invited, to support residents and seek the least possible harm. I asked for direct access to and from the A14 to avoid the impact of traffic through the villages during construction and operation, also retention and early planting of screening trees from the outset to avoid visual impact. District Council colleagues and I were interviewed alongside other candidates by the Save Honey Hill Campaign, to give our views on the project for the website. Currently comments to the Phase 3 Consultation are being accepted until 27 April 2022. I have also submitted comments to be incorporated in the County response to the consultation.</w:t>
            </w:r>
          </w:p>
          <w:p w14:paraId="2425D8BA" w14:textId="77777777" w:rsidR="008B7AF0" w:rsidRPr="003E4C5A" w:rsidRDefault="008B7AF0" w:rsidP="003E4C5A">
            <w:pPr>
              <w:rPr>
                <w:rFonts w:asciiTheme="majorHAnsi" w:hAnsiTheme="majorHAnsi"/>
                <w:sz w:val="20"/>
                <w:szCs w:val="20"/>
              </w:rPr>
            </w:pPr>
          </w:p>
          <w:p w14:paraId="5AF818C2"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Solar energy generation at St Ives Park and Ride site</w:t>
            </w:r>
          </w:p>
          <w:p w14:paraId="7ADAA55C"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 xml:space="preserve">Cambridgeshire County Council’s micro-grid project to generate power by installing solar panels at its P&amp;R sites at Magog Down and St </w:t>
            </w:r>
            <w:proofErr w:type="gramStart"/>
            <w:r w:rsidRPr="003E4C5A">
              <w:rPr>
                <w:rFonts w:asciiTheme="majorHAnsi" w:hAnsiTheme="majorHAnsi"/>
                <w:sz w:val="20"/>
                <w:szCs w:val="20"/>
              </w:rPr>
              <w:t>Ives  Park</w:t>
            </w:r>
            <w:proofErr w:type="gramEnd"/>
            <w:r w:rsidRPr="003E4C5A">
              <w:rPr>
                <w:rFonts w:asciiTheme="majorHAnsi" w:hAnsiTheme="majorHAnsi"/>
                <w:sz w:val="20"/>
                <w:szCs w:val="20"/>
              </w:rPr>
              <w:t xml:space="preserve"> and Ride site is now complete. </w:t>
            </w:r>
          </w:p>
          <w:p w14:paraId="3106C74A" w14:textId="77777777" w:rsidR="008B7AF0" w:rsidRPr="003E4C5A" w:rsidRDefault="008B7AF0" w:rsidP="003E4C5A">
            <w:pPr>
              <w:rPr>
                <w:rFonts w:asciiTheme="majorHAnsi" w:hAnsiTheme="majorHAnsi"/>
                <w:sz w:val="20"/>
                <w:szCs w:val="20"/>
              </w:rPr>
            </w:pPr>
          </w:p>
          <w:p w14:paraId="6C1827F0"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 xml:space="preserve">Flood Action Plan – The County Council, which is the Lead Local Flood Authority, has recently published its’ Flood Risk Management Strategy and since this is a living document, I have asked that </w:t>
            </w:r>
            <w:proofErr w:type="spellStart"/>
            <w:r w:rsidRPr="003E4C5A">
              <w:rPr>
                <w:rFonts w:asciiTheme="majorHAnsi" w:hAnsiTheme="majorHAnsi"/>
                <w:sz w:val="20"/>
                <w:szCs w:val="20"/>
              </w:rPr>
              <w:t>Landbeach</w:t>
            </w:r>
            <w:proofErr w:type="spellEnd"/>
            <w:r w:rsidRPr="003E4C5A">
              <w:rPr>
                <w:rFonts w:asciiTheme="majorHAnsi" w:hAnsiTheme="majorHAnsi"/>
                <w:sz w:val="20"/>
                <w:szCs w:val="20"/>
              </w:rPr>
              <w:t xml:space="preserve"> be included in the list of wet-spots. This is being progressed currently.</w:t>
            </w:r>
          </w:p>
          <w:p w14:paraId="75C11C05" w14:textId="77777777" w:rsidR="008B7AF0" w:rsidRPr="003E4C5A" w:rsidRDefault="008B7AF0" w:rsidP="003E4C5A">
            <w:pPr>
              <w:rPr>
                <w:rFonts w:asciiTheme="majorHAnsi" w:hAnsiTheme="majorHAnsi"/>
                <w:sz w:val="20"/>
                <w:szCs w:val="20"/>
              </w:rPr>
            </w:pPr>
          </w:p>
          <w:p w14:paraId="0C5CD325"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Milton Household Recycling Centre</w:t>
            </w:r>
          </w:p>
          <w:p w14:paraId="601CF87F"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 xml:space="preserve">The planning application for the expansion of Milton Household Recycling Centre was validated a few weeks ago. It’s on the website at </w:t>
            </w:r>
            <w:proofErr w:type="gramStart"/>
            <w:r w:rsidRPr="003E4C5A">
              <w:rPr>
                <w:rFonts w:asciiTheme="majorHAnsi" w:hAnsiTheme="majorHAnsi"/>
                <w:sz w:val="20"/>
                <w:szCs w:val="20"/>
              </w:rPr>
              <w:t>https://planning.cambridgeshire.gov.uk/online-applications/</w:t>
            </w:r>
            <w:proofErr w:type="gramEnd"/>
          </w:p>
          <w:p w14:paraId="527619F8"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 xml:space="preserve">(search for CCC/21/259/FUL). The </w:t>
            </w:r>
            <w:proofErr w:type="spellStart"/>
            <w:r w:rsidRPr="003E4C5A">
              <w:rPr>
                <w:rFonts w:asciiTheme="majorHAnsi" w:hAnsiTheme="majorHAnsi"/>
                <w:sz w:val="20"/>
                <w:szCs w:val="20"/>
              </w:rPr>
              <w:t>Neighbour</w:t>
            </w:r>
            <w:proofErr w:type="spellEnd"/>
            <w:r w:rsidRPr="003E4C5A">
              <w:rPr>
                <w:rFonts w:asciiTheme="majorHAnsi" w:hAnsiTheme="majorHAnsi"/>
                <w:sz w:val="20"/>
                <w:szCs w:val="20"/>
              </w:rPr>
              <w:t xml:space="preserve"> Consultation expired on Wednesday 23 March. </w:t>
            </w:r>
          </w:p>
          <w:p w14:paraId="17CF2646"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The Household Recycling Centre currently sits within the red line boundary of the landfill site and is subject to the same planning consent timescales as the landfill site, which is due to close in 2026. Applications are being submitted a) to re-draw the landfill site boundary and revise the restoration profile for closure in 2026 but also b) to redevelop the HRC in its own re-drawn red line boundary, so it can continue beyond 2026. Plans are being brought forward to redevelop Milton Household Recycling Centre (HRC), to replace the current facility. The upgraded HRC, aims to offer increased capacity to meet the needs of the county's growing population, while also meeting best practice operational and health and safety standards.”</w:t>
            </w:r>
          </w:p>
          <w:p w14:paraId="00FC037B" w14:textId="77777777" w:rsidR="008B7AF0" w:rsidRPr="003E4C5A" w:rsidRDefault="008B7AF0" w:rsidP="003E4C5A">
            <w:pPr>
              <w:rPr>
                <w:rFonts w:asciiTheme="majorHAnsi" w:hAnsiTheme="majorHAnsi"/>
                <w:sz w:val="20"/>
                <w:szCs w:val="20"/>
              </w:rPr>
            </w:pPr>
          </w:p>
          <w:p w14:paraId="5F1E3410"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 xml:space="preserve">Covid – remain </w:t>
            </w:r>
            <w:proofErr w:type="gramStart"/>
            <w:r w:rsidRPr="003E4C5A">
              <w:rPr>
                <w:rFonts w:asciiTheme="majorHAnsi" w:hAnsiTheme="majorHAnsi"/>
                <w:sz w:val="20"/>
                <w:szCs w:val="20"/>
              </w:rPr>
              <w:t>vigilant</w:t>
            </w:r>
            <w:proofErr w:type="gramEnd"/>
            <w:r w:rsidRPr="003E4C5A">
              <w:rPr>
                <w:rFonts w:asciiTheme="majorHAnsi" w:hAnsiTheme="majorHAnsi"/>
                <w:sz w:val="20"/>
                <w:szCs w:val="20"/>
              </w:rPr>
              <w:t xml:space="preserve"> </w:t>
            </w:r>
          </w:p>
          <w:p w14:paraId="24C0345D"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I note that with the removal of all precautions the number of cases in South Cambridgeshire did surge dramatically at the beginning of April to over 10,000 cases, higher than at any time over the last two years but has levelled off somewhat as we approach the end of the month. Now that a majority have been vaccinated and boosted, symptoms are proving less severe, although not for all.</w:t>
            </w:r>
          </w:p>
          <w:p w14:paraId="7CA59DF6" w14:textId="77777777" w:rsidR="008B7AF0" w:rsidRPr="003E4C5A" w:rsidRDefault="008B7AF0" w:rsidP="003E4C5A">
            <w:pPr>
              <w:rPr>
                <w:rFonts w:asciiTheme="majorHAnsi" w:hAnsiTheme="majorHAnsi"/>
                <w:sz w:val="20"/>
                <w:szCs w:val="20"/>
              </w:rPr>
            </w:pPr>
          </w:p>
          <w:p w14:paraId="78A9DFD3"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Police and Crime Commissioner - I am the Country representative on the Police and Crime Panel.</w:t>
            </w:r>
          </w:p>
          <w:p w14:paraId="27FC8C6D"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 xml:space="preserve">The Commissioner, Darryl Preston announced more resources to tackle crime in rural communities as well as domestic abuse and stalking. Prevention support will be </w:t>
            </w:r>
            <w:r w:rsidRPr="003E4C5A">
              <w:rPr>
                <w:rFonts w:asciiTheme="majorHAnsi" w:hAnsiTheme="majorHAnsi"/>
                <w:sz w:val="20"/>
                <w:szCs w:val="20"/>
              </w:rPr>
              <w:lastRenderedPageBreak/>
              <w:t>provided to a wider range of offenders including children and adolescents who abuse parents or carers and persistent stalkers.</w:t>
            </w:r>
          </w:p>
          <w:p w14:paraId="1EA4054B" w14:textId="77777777" w:rsidR="008B7AF0" w:rsidRPr="003E4C5A" w:rsidRDefault="008B7AF0" w:rsidP="003E4C5A">
            <w:pPr>
              <w:rPr>
                <w:rFonts w:asciiTheme="majorHAnsi" w:hAnsiTheme="majorHAnsi"/>
                <w:sz w:val="20"/>
                <w:szCs w:val="20"/>
              </w:rPr>
            </w:pPr>
            <w:r w:rsidRPr="003E4C5A">
              <w:rPr>
                <w:rFonts w:asciiTheme="majorHAnsi" w:hAnsiTheme="majorHAnsi"/>
                <w:sz w:val="20"/>
                <w:szCs w:val="20"/>
              </w:rPr>
              <w:t xml:space="preserve">Darryl said: “Victims of domestic abuse and stalking can be left </w:t>
            </w:r>
            <w:proofErr w:type="spellStart"/>
            <w:r w:rsidRPr="003E4C5A">
              <w:rPr>
                <w:rFonts w:asciiTheme="majorHAnsi" w:hAnsiTheme="majorHAnsi"/>
                <w:sz w:val="20"/>
                <w:szCs w:val="20"/>
              </w:rPr>
              <w:t>traumatised</w:t>
            </w:r>
            <w:proofErr w:type="spellEnd"/>
            <w:r w:rsidRPr="003E4C5A">
              <w:rPr>
                <w:rFonts w:asciiTheme="majorHAnsi" w:hAnsiTheme="majorHAnsi"/>
                <w:sz w:val="20"/>
                <w:szCs w:val="20"/>
              </w:rPr>
              <w:t xml:space="preserve"> by their experiences long after crimes have taken place. It’s vital we need to do everything we can to tackle these most devastating of crimes.”</w:t>
            </w:r>
          </w:p>
          <w:p w14:paraId="156BE3F8" w14:textId="77777777" w:rsidR="008B7AF0" w:rsidRPr="003E4C5A" w:rsidRDefault="008B7AF0" w:rsidP="003E4C5A">
            <w:pPr>
              <w:rPr>
                <w:rFonts w:asciiTheme="majorHAnsi" w:hAnsiTheme="majorHAnsi"/>
                <w:sz w:val="20"/>
                <w:szCs w:val="20"/>
              </w:rPr>
            </w:pPr>
          </w:p>
          <w:p w14:paraId="67154CC6" w14:textId="77777777" w:rsidR="008B7AF0" w:rsidRPr="003E4C5A" w:rsidRDefault="008B7AF0" w:rsidP="003E4C5A">
            <w:pPr>
              <w:rPr>
                <w:rFonts w:asciiTheme="majorHAnsi" w:hAnsiTheme="majorHAnsi"/>
                <w:sz w:val="20"/>
                <w:szCs w:val="20"/>
              </w:rPr>
            </w:pPr>
          </w:p>
          <w:p w14:paraId="7AA6258D" w14:textId="372F4429" w:rsidR="008B7AF0" w:rsidRPr="008A7228" w:rsidRDefault="008B7AF0" w:rsidP="003E4C5A">
            <w:pPr>
              <w:rPr>
                <w:rFonts w:asciiTheme="majorHAnsi" w:hAnsiTheme="majorHAnsi"/>
                <w:sz w:val="20"/>
                <w:szCs w:val="20"/>
              </w:rPr>
            </w:pPr>
            <w:r w:rsidRPr="003E4C5A">
              <w:rPr>
                <w:rFonts w:asciiTheme="majorHAnsi" w:hAnsiTheme="majorHAnsi"/>
                <w:sz w:val="20"/>
                <w:szCs w:val="20"/>
              </w:rPr>
              <w:t xml:space="preserve">Cllr Anna </w:t>
            </w:r>
            <w:proofErr w:type="spellStart"/>
            <w:r w:rsidRPr="003E4C5A">
              <w:rPr>
                <w:rFonts w:asciiTheme="majorHAnsi" w:hAnsiTheme="majorHAnsi"/>
                <w:sz w:val="20"/>
                <w:szCs w:val="20"/>
              </w:rPr>
              <w:t>Bradnam</w:t>
            </w:r>
            <w:proofErr w:type="spellEnd"/>
            <w:r w:rsidRPr="003E4C5A">
              <w:rPr>
                <w:rFonts w:asciiTheme="majorHAnsi" w:hAnsiTheme="majorHAnsi"/>
                <w:sz w:val="20"/>
                <w:szCs w:val="20"/>
              </w:rPr>
              <w:t xml:space="preserve"> anna.bradnam@cambridgeshire.gov.uk    07950 241845</w:t>
            </w:r>
          </w:p>
        </w:tc>
      </w:tr>
      <w:tr w:rsidR="008B7AF0" w:rsidRPr="008A7228" w14:paraId="4312214C" w14:textId="77777777" w:rsidTr="008B7AF0">
        <w:tc>
          <w:tcPr>
            <w:tcW w:w="1809" w:type="dxa"/>
          </w:tcPr>
          <w:p w14:paraId="2A655655" w14:textId="77777777" w:rsidR="008B7AF0" w:rsidRPr="008A7228" w:rsidRDefault="008B7AF0" w:rsidP="00E328E5">
            <w:pPr>
              <w:rPr>
                <w:rFonts w:asciiTheme="majorHAnsi" w:hAnsiTheme="majorHAnsi"/>
                <w:sz w:val="20"/>
                <w:szCs w:val="20"/>
              </w:rPr>
            </w:pPr>
            <w:r w:rsidRPr="008A7228">
              <w:rPr>
                <w:rFonts w:asciiTheme="majorHAnsi" w:hAnsiTheme="majorHAnsi"/>
                <w:sz w:val="20"/>
                <w:szCs w:val="20"/>
              </w:rPr>
              <w:lastRenderedPageBreak/>
              <w:t xml:space="preserve">District Councilors Report </w:t>
            </w:r>
          </w:p>
        </w:tc>
        <w:tc>
          <w:tcPr>
            <w:tcW w:w="7117" w:type="dxa"/>
          </w:tcPr>
          <w:p w14:paraId="140033E2" w14:textId="7E6394AA" w:rsidR="008B7AF0" w:rsidRPr="00956AF7" w:rsidRDefault="008B7AF0" w:rsidP="00956AF7">
            <w:pPr>
              <w:rPr>
                <w:rFonts w:asciiTheme="majorHAnsi" w:hAnsiTheme="majorHAnsi"/>
                <w:sz w:val="20"/>
                <w:szCs w:val="20"/>
              </w:rPr>
            </w:pPr>
            <w:r w:rsidRPr="00956AF7">
              <w:rPr>
                <w:rFonts w:asciiTheme="majorHAnsi" w:hAnsiTheme="majorHAnsi"/>
                <w:b/>
                <w:bCs/>
                <w:sz w:val="20"/>
                <w:szCs w:val="20"/>
              </w:rPr>
              <w:t>Graham Cone</w:t>
            </w:r>
            <w:r>
              <w:rPr>
                <w:rFonts w:asciiTheme="majorHAnsi" w:hAnsiTheme="majorHAnsi"/>
                <w:sz w:val="20"/>
                <w:szCs w:val="20"/>
              </w:rPr>
              <w:t xml:space="preserve">- </w:t>
            </w:r>
            <w:r w:rsidRPr="00956AF7">
              <w:rPr>
                <w:rFonts w:asciiTheme="majorHAnsi" w:hAnsiTheme="majorHAnsi"/>
                <w:sz w:val="20"/>
                <w:szCs w:val="20"/>
              </w:rPr>
              <w:t xml:space="preserve">I have been a District </w:t>
            </w:r>
            <w:proofErr w:type="spellStart"/>
            <w:r w:rsidRPr="00956AF7">
              <w:rPr>
                <w:rFonts w:asciiTheme="majorHAnsi" w:hAnsiTheme="majorHAnsi"/>
                <w:sz w:val="20"/>
                <w:szCs w:val="20"/>
              </w:rPr>
              <w:t>Councillor</w:t>
            </w:r>
            <w:proofErr w:type="spellEnd"/>
            <w:r w:rsidRPr="00956AF7">
              <w:rPr>
                <w:rFonts w:asciiTheme="majorHAnsi" w:hAnsiTheme="majorHAnsi"/>
                <w:sz w:val="20"/>
                <w:szCs w:val="20"/>
              </w:rPr>
              <w:t xml:space="preserve"> since 2015, first representing </w:t>
            </w:r>
            <w:proofErr w:type="spellStart"/>
            <w:r w:rsidRPr="00956AF7">
              <w:rPr>
                <w:rFonts w:asciiTheme="majorHAnsi" w:hAnsiTheme="majorHAnsi"/>
                <w:sz w:val="20"/>
                <w:szCs w:val="20"/>
              </w:rPr>
              <w:t>Fulbourn</w:t>
            </w:r>
            <w:proofErr w:type="spellEnd"/>
            <w:r w:rsidRPr="00956AF7">
              <w:rPr>
                <w:rFonts w:asciiTheme="majorHAnsi" w:hAnsiTheme="majorHAnsi"/>
                <w:sz w:val="20"/>
                <w:szCs w:val="20"/>
              </w:rPr>
              <w:t xml:space="preserve"> and then from 2018 the Fen Ditton and </w:t>
            </w:r>
            <w:proofErr w:type="spellStart"/>
            <w:r w:rsidRPr="00956AF7">
              <w:rPr>
                <w:rFonts w:asciiTheme="majorHAnsi" w:hAnsiTheme="majorHAnsi"/>
                <w:sz w:val="20"/>
                <w:szCs w:val="20"/>
              </w:rPr>
              <w:t>Fulbourn</w:t>
            </w:r>
            <w:proofErr w:type="spellEnd"/>
            <w:r w:rsidRPr="00956AF7">
              <w:rPr>
                <w:rFonts w:asciiTheme="majorHAnsi" w:hAnsiTheme="majorHAnsi"/>
                <w:sz w:val="20"/>
                <w:szCs w:val="20"/>
              </w:rPr>
              <w:t xml:space="preserve"> ward which covers eight villages Fen Ditton, </w:t>
            </w:r>
            <w:proofErr w:type="spellStart"/>
            <w:r w:rsidRPr="00956AF7">
              <w:rPr>
                <w:rFonts w:asciiTheme="majorHAnsi" w:hAnsiTheme="majorHAnsi"/>
                <w:sz w:val="20"/>
                <w:szCs w:val="20"/>
              </w:rPr>
              <w:t>Fulbourn</w:t>
            </w:r>
            <w:proofErr w:type="spellEnd"/>
            <w:r w:rsidRPr="00956AF7">
              <w:rPr>
                <w:rFonts w:asciiTheme="majorHAnsi" w:hAnsiTheme="majorHAnsi"/>
                <w:sz w:val="20"/>
                <w:szCs w:val="20"/>
              </w:rPr>
              <w:t xml:space="preserve">, Great Wilbraham, Horningsea, Little Wilbraham, Six Mile Bottom, Stow cum Quy and </w:t>
            </w:r>
            <w:proofErr w:type="spellStart"/>
            <w:r w:rsidRPr="00956AF7">
              <w:rPr>
                <w:rFonts w:asciiTheme="majorHAnsi" w:hAnsiTheme="majorHAnsi"/>
                <w:sz w:val="20"/>
                <w:szCs w:val="20"/>
              </w:rPr>
              <w:t>Teversham</w:t>
            </w:r>
            <w:proofErr w:type="spellEnd"/>
            <w:r w:rsidRPr="00956AF7">
              <w:rPr>
                <w:rFonts w:asciiTheme="majorHAnsi" w:hAnsiTheme="majorHAnsi"/>
                <w:sz w:val="20"/>
                <w:szCs w:val="20"/>
              </w:rPr>
              <w:t>.</w:t>
            </w:r>
          </w:p>
          <w:p w14:paraId="66D31893" w14:textId="77777777" w:rsidR="008B7AF0" w:rsidRPr="00956AF7" w:rsidRDefault="008B7AF0" w:rsidP="00956AF7">
            <w:pPr>
              <w:rPr>
                <w:rFonts w:asciiTheme="majorHAnsi" w:hAnsiTheme="majorHAnsi"/>
                <w:sz w:val="20"/>
                <w:szCs w:val="20"/>
              </w:rPr>
            </w:pPr>
          </w:p>
          <w:p w14:paraId="4B62B770" w14:textId="77777777" w:rsidR="008B7AF0" w:rsidRPr="00956AF7" w:rsidRDefault="008B7AF0" w:rsidP="00956AF7">
            <w:pPr>
              <w:rPr>
                <w:rFonts w:asciiTheme="majorHAnsi" w:hAnsiTheme="majorHAnsi"/>
                <w:sz w:val="20"/>
                <w:szCs w:val="20"/>
              </w:rPr>
            </w:pPr>
            <w:r w:rsidRPr="00956AF7">
              <w:rPr>
                <w:rFonts w:asciiTheme="majorHAnsi" w:hAnsiTheme="majorHAnsi"/>
                <w:sz w:val="20"/>
                <w:szCs w:val="20"/>
              </w:rPr>
              <w:t xml:space="preserve">At South Cambridgeshire District Council my role is as an opposition </w:t>
            </w:r>
            <w:proofErr w:type="spellStart"/>
            <w:r w:rsidRPr="00956AF7">
              <w:rPr>
                <w:rFonts w:asciiTheme="majorHAnsi" w:hAnsiTheme="majorHAnsi"/>
                <w:sz w:val="20"/>
                <w:szCs w:val="20"/>
              </w:rPr>
              <w:t>councillor</w:t>
            </w:r>
            <w:proofErr w:type="spellEnd"/>
            <w:r w:rsidRPr="00956AF7">
              <w:rPr>
                <w:rFonts w:asciiTheme="majorHAnsi" w:hAnsiTheme="majorHAnsi"/>
                <w:sz w:val="20"/>
                <w:szCs w:val="20"/>
              </w:rPr>
              <w:t xml:space="preserve"> and deputy leader of the Conservative group.  I try, in opposition, not to oppose for the sake of opposing but to support the Liberal Democrat Council when we agree as you can see by reading my reports from over the years which are available on the Parish Council website.  I am also on the Scrutiny, Licensing and Environment committees. </w:t>
            </w:r>
          </w:p>
          <w:p w14:paraId="25241D14" w14:textId="77777777" w:rsidR="008B7AF0" w:rsidRPr="00956AF7" w:rsidRDefault="008B7AF0" w:rsidP="00956AF7">
            <w:pPr>
              <w:rPr>
                <w:rFonts w:asciiTheme="majorHAnsi" w:hAnsiTheme="majorHAnsi"/>
                <w:sz w:val="20"/>
                <w:szCs w:val="20"/>
              </w:rPr>
            </w:pPr>
          </w:p>
          <w:p w14:paraId="757C567D" w14:textId="77777777" w:rsidR="008B7AF0" w:rsidRPr="00956AF7" w:rsidRDefault="008B7AF0" w:rsidP="00956AF7">
            <w:pPr>
              <w:rPr>
                <w:rFonts w:asciiTheme="majorHAnsi" w:hAnsiTheme="majorHAnsi"/>
                <w:sz w:val="20"/>
                <w:szCs w:val="20"/>
              </w:rPr>
            </w:pPr>
            <w:r w:rsidRPr="00956AF7">
              <w:rPr>
                <w:rFonts w:asciiTheme="majorHAnsi" w:hAnsiTheme="majorHAnsi"/>
                <w:sz w:val="20"/>
                <w:szCs w:val="20"/>
              </w:rPr>
              <w:t xml:space="preserve">As District </w:t>
            </w:r>
            <w:proofErr w:type="spellStart"/>
            <w:r w:rsidRPr="00956AF7">
              <w:rPr>
                <w:rFonts w:asciiTheme="majorHAnsi" w:hAnsiTheme="majorHAnsi"/>
                <w:sz w:val="20"/>
                <w:szCs w:val="20"/>
              </w:rPr>
              <w:t>Councillor</w:t>
            </w:r>
            <w:proofErr w:type="spellEnd"/>
            <w:r w:rsidRPr="00956AF7">
              <w:rPr>
                <w:rFonts w:asciiTheme="majorHAnsi" w:hAnsiTheme="majorHAnsi"/>
                <w:sz w:val="20"/>
                <w:szCs w:val="20"/>
              </w:rPr>
              <w:t xml:space="preserve"> I always try to be approachable and listen to residents’ concerns. I have been involved in </w:t>
            </w:r>
            <w:proofErr w:type="gramStart"/>
            <w:r w:rsidRPr="00956AF7">
              <w:rPr>
                <w:rFonts w:asciiTheme="majorHAnsi" w:hAnsiTheme="majorHAnsi"/>
                <w:sz w:val="20"/>
                <w:szCs w:val="20"/>
              </w:rPr>
              <w:t>a number of</w:t>
            </w:r>
            <w:proofErr w:type="gramEnd"/>
            <w:r w:rsidRPr="00956AF7">
              <w:rPr>
                <w:rFonts w:asciiTheme="majorHAnsi" w:hAnsiTheme="majorHAnsi"/>
                <w:sz w:val="20"/>
                <w:szCs w:val="20"/>
              </w:rPr>
              <w:t xml:space="preserve"> local issues that residents have brought to my attention. These issues have ranged from concerns around local repair works, speeding, maintenance such as grass cutting, youth projects, streetlamps, lobbying for cycleways and answering questions on welfare and taxation. Specifically, within the ward I have made representations and worked with officers and developers on a whole range of issues such as the </w:t>
            </w:r>
            <w:proofErr w:type="gramStart"/>
            <w:r w:rsidRPr="00956AF7">
              <w:rPr>
                <w:rFonts w:asciiTheme="majorHAnsi" w:hAnsiTheme="majorHAnsi"/>
                <w:sz w:val="20"/>
                <w:szCs w:val="20"/>
              </w:rPr>
              <w:t>water</w:t>
            </w:r>
            <w:proofErr w:type="gramEnd"/>
          </w:p>
          <w:p w14:paraId="3E0EEB87" w14:textId="77777777" w:rsidR="008B7AF0" w:rsidRPr="00956AF7" w:rsidRDefault="008B7AF0" w:rsidP="00956AF7">
            <w:pPr>
              <w:rPr>
                <w:rFonts w:asciiTheme="majorHAnsi" w:hAnsiTheme="majorHAnsi"/>
                <w:sz w:val="20"/>
                <w:szCs w:val="20"/>
              </w:rPr>
            </w:pPr>
            <w:r w:rsidRPr="00956AF7">
              <w:rPr>
                <w:rFonts w:asciiTheme="majorHAnsi" w:hAnsiTheme="majorHAnsi"/>
                <w:sz w:val="20"/>
                <w:szCs w:val="20"/>
              </w:rPr>
              <w:t>treatment plant and cycle greenways.</w:t>
            </w:r>
          </w:p>
          <w:p w14:paraId="5D6E6618" w14:textId="77777777" w:rsidR="008B7AF0" w:rsidRPr="00956AF7" w:rsidRDefault="008B7AF0" w:rsidP="00956AF7">
            <w:pPr>
              <w:rPr>
                <w:rFonts w:asciiTheme="majorHAnsi" w:hAnsiTheme="majorHAnsi"/>
                <w:sz w:val="20"/>
                <w:szCs w:val="20"/>
              </w:rPr>
            </w:pPr>
          </w:p>
          <w:p w14:paraId="6F4F8E91" w14:textId="77777777" w:rsidR="008B7AF0" w:rsidRPr="00956AF7" w:rsidRDefault="008B7AF0" w:rsidP="00956AF7">
            <w:pPr>
              <w:rPr>
                <w:rFonts w:asciiTheme="majorHAnsi" w:hAnsiTheme="majorHAnsi"/>
                <w:sz w:val="20"/>
                <w:szCs w:val="20"/>
              </w:rPr>
            </w:pPr>
            <w:r w:rsidRPr="00956AF7">
              <w:rPr>
                <w:rFonts w:asciiTheme="majorHAnsi" w:hAnsiTheme="majorHAnsi"/>
                <w:sz w:val="20"/>
                <w:szCs w:val="20"/>
              </w:rPr>
              <w:t xml:space="preserve">I would love to see South Cambridgeshire to continue to be one of the best places to live in the UK with huge employment opportunities and rural villages where people want to live close to a vibrant city. Our area has, in some way, become a victim of its own success as it is a hugely desirable place to live and it has a high number of large employers such as Addenbrooke’s Hospital and all the businesses on the Biomedical Campus, the various science parks, companies like Arm and people like to live close to where they work. </w:t>
            </w:r>
          </w:p>
          <w:p w14:paraId="5A1D4770" w14:textId="77777777" w:rsidR="008B7AF0" w:rsidRPr="00956AF7" w:rsidRDefault="008B7AF0" w:rsidP="00956AF7">
            <w:pPr>
              <w:rPr>
                <w:rFonts w:asciiTheme="majorHAnsi" w:hAnsiTheme="majorHAnsi"/>
                <w:sz w:val="20"/>
                <w:szCs w:val="20"/>
              </w:rPr>
            </w:pPr>
          </w:p>
          <w:p w14:paraId="304A69C8" w14:textId="77777777" w:rsidR="008B7AF0" w:rsidRPr="00956AF7" w:rsidRDefault="008B7AF0" w:rsidP="00956AF7">
            <w:pPr>
              <w:rPr>
                <w:rFonts w:asciiTheme="majorHAnsi" w:hAnsiTheme="majorHAnsi"/>
                <w:sz w:val="20"/>
                <w:szCs w:val="20"/>
              </w:rPr>
            </w:pPr>
            <w:r w:rsidRPr="00956AF7">
              <w:rPr>
                <w:rFonts w:asciiTheme="majorHAnsi" w:hAnsiTheme="majorHAnsi"/>
                <w:sz w:val="20"/>
                <w:szCs w:val="20"/>
              </w:rPr>
              <w:t xml:space="preserve">Covid has played a part in many of our lives over the past year whether that be through social activities, work, illness due to Covid or those who have lost someone.  As your District </w:t>
            </w:r>
            <w:proofErr w:type="spellStart"/>
            <w:r w:rsidRPr="00956AF7">
              <w:rPr>
                <w:rFonts w:asciiTheme="majorHAnsi" w:hAnsiTheme="majorHAnsi"/>
                <w:sz w:val="20"/>
                <w:szCs w:val="20"/>
              </w:rPr>
              <w:t>Councillor</w:t>
            </w:r>
            <w:proofErr w:type="spellEnd"/>
            <w:r w:rsidRPr="00956AF7">
              <w:rPr>
                <w:rFonts w:asciiTheme="majorHAnsi" w:hAnsiTheme="majorHAnsi"/>
                <w:sz w:val="20"/>
                <w:szCs w:val="20"/>
              </w:rPr>
              <w:t xml:space="preserve"> I am fully aware of the implications the pandemic has had on people's day to day lives. </w:t>
            </w:r>
          </w:p>
          <w:p w14:paraId="31C8EC2F" w14:textId="77777777" w:rsidR="008B7AF0" w:rsidRPr="00956AF7" w:rsidRDefault="008B7AF0" w:rsidP="00956AF7">
            <w:pPr>
              <w:rPr>
                <w:rFonts w:asciiTheme="majorHAnsi" w:hAnsiTheme="majorHAnsi"/>
                <w:sz w:val="20"/>
                <w:szCs w:val="20"/>
              </w:rPr>
            </w:pPr>
          </w:p>
          <w:p w14:paraId="0CADB69A" w14:textId="04198857" w:rsidR="008B7AF0" w:rsidRPr="008A7228" w:rsidRDefault="008B7AF0" w:rsidP="00956AF7">
            <w:pPr>
              <w:rPr>
                <w:rFonts w:asciiTheme="majorHAnsi" w:hAnsiTheme="majorHAnsi"/>
                <w:sz w:val="20"/>
                <w:szCs w:val="20"/>
              </w:rPr>
            </w:pPr>
            <w:r w:rsidRPr="00956AF7">
              <w:rPr>
                <w:rFonts w:asciiTheme="majorHAnsi" w:hAnsiTheme="majorHAnsi"/>
                <w:sz w:val="20"/>
                <w:szCs w:val="20"/>
              </w:rPr>
              <w:t xml:space="preserve">At my full-time job on site at Addenbrookes Hospital, I have seen first-hand the effect that the Coronavirus has had on patients and their relatives that could no longer visit loved ones or be with them when they were attending their </w:t>
            </w:r>
            <w:proofErr w:type="gramStart"/>
            <w:r w:rsidRPr="00956AF7">
              <w:rPr>
                <w:rFonts w:asciiTheme="majorHAnsi" w:hAnsiTheme="majorHAnsi"/>
                <w:sz w:val="20"/>
                <w:szCs w:val="20"/>
              </w:rPr>
              <w:t>really difficult</w:t>
            </w:r>
            <w:proofErr w:type="gramEnd"/>
            <w:r w:rsidRPr="00956AF7">
              <w:rPr>
                <w:rFonts w:asciiTheme="majorHAnsi" w:hAnsiTheme="majorHAnsi"/>
                <w:sz w:val="20"/>
                <w:szCs w:val="20"/>
              </w:rPr>
              <w:t xml:space="preserve"> cancer treatment.</w:t>
            </w:r>
          </w:p>
        </w:tc>
      </w:tr>
      <w:tr w:rsidR="008B7AF0" w:rsidRPr="008A7228" w14:paraId="05F0E054" w14:textId="77777777" w:rsidTr="008B7AF0">
        <w:tc>
          <w:tcPr>
            <w:tcW w:w="1809" w:type="dxa"/>
          </w:tcPr>
          <w:p w14:paraId="299431C2" w14:textId="77777777" w:rsidR="008B7AF0" w:rsidRPr="008A7228" w:rsidRDefault="008B7AF0" w:rsidP="00E328E5">
            <w:pPr>
              <w:rPr>
                <w:rFonts w:asciiTheme="majorHAnsi" w:hAnsiTheme="majorHAnsi"/>
                <w:sz w:val="20"/>
                <w:szCs w:val="20"/>
              </w:rPr>
            </w:pPr>
            <w:r w:rsidRPr="008A7228">
              <w:rPr>
                <w:rFonts w:asciiTheme="majorHAnsi" w:hAnsiTheme="majorHAnsi"/>
                <w:sz w:val="20"/>
                <w:szCs w:val="20"/>
              </w:rPr>
              <w:t xml:space="preserve">Fen Ditton Primary School </w:t>
            </w:r>
          </w:p>
        </w:tc>
        <w:tc>
          <w:tcPr>
            <w:tcW w:w="7117" w:type="dxa"/>
          </w:tcPr>
          <w:p w14:paraId="3545AE74" w14:textId="5FA4A3B9" w:rsidR="008B7AF0" w:rsidRPr="008A7228" w:rsidRDefault="008B7AF0" w:rsidP="003863FA">
            <w:pPr>
              <w:rPr>
                <w:rFonts w:asciiTheme="majorHAnsi" w:hAnsiTheme="majorHAnsi"/>
                <w:sz w:val="20"/>
                <w:szCs w:val="20"/>
              </w:rPr>
            </w:pPr>
          </w:p>
        </w:tc>
      </w:tr>
      <w:tr w:rsidR="008B7AF0" w:rsidRPr="008A7228" w14:paraId="6E3A228B" w14:textId="77777777" w:rsidTr="008B7AF0">
        <w:tc>
          <w:tcPr>
            <w:tcW w:w="1809" w:type="dxa"/>
          </w:tcPr>
          <w:p w14:paraId="5A776E33" w14:textId="77777777" w:rsidR="008B7AF0" w:rsidRPr="008A7228" w:rsidRDefault="008B7AF0" w:rsidP="00E328E5">
            <w:pPr>
              <w:rPr>
                <w:rFonts w:asciiTheme="majorHAnsi" w:hAnsiTheme="majorHAnsi"/>
                <w:sz w:val="20"/>
                <w:szCs w:val="20"/>
              </w:rPr>
            </w:pPr>
            <w:r w:rsidRPr="008A7228">
              <w:rPr>
                <w:rFonts w:asciiTheme="majorHAnsi" w:hAnsiTheme="majorHAnsi"/>
                <w:sz w:val="20"/>
                <w:szCs w:val="20"/>
              </w:rPr>
              <w:t xml:space="preserve">Statutory Groups Reports </w:t>
            </w:r>
          </w:p>
        </w:tc>
        <w:tc>
          <w:tcPr>
            <w:tcW w:w="7117" w:type="dxa"/>
          </w:tcPr>
          <w:p w14:paraId="6F3B0868" w14:textId="175329B7" w:rsidR="008B7AF0" w:rsidRPr="007D09D0" w:rsidRDefault="008B7AF0" w:rsidP="007D09D0">
            <w:pPr>
              <w:rPr>
                <w:rFonts w:asciiTheme="majorHAnsi" w:hAnsiTheme="majorHAnsi" w:cstheme="majorHAnsi"/>
                <w:sz w:val="20"/>
                <w:szCs w:val="20"/>
              </w:rPr>
            </w:pPr>
            <w:r w:rsidRPr="007D09D0">
              <w:rPr>
                <w:rFonts w:asciiTheme="majorHAnsi" w:hAnsiTheme="majorHAnsi" w:cstheme="majorHAnsi"/>
                <w:b/>
                <w:bCs/>
                <w:sz w:val="20"/>
                <w:szCs w:val="20"/>
              </w:rPr>
              <w:t>QUY fen trust-</w:t>
            </w:r>
            <w:r>
              <w:rPr>
                <w:rFonts w:asciiTheme="majorHAnsi" w:hAnsiTheme="majorHAnsi" w:cstheme="majorHAnsi"/>
                <w:sz w:val="20"/>
                <w:szCs w:val="20"/>
              </w:rPr>
              <w:t xml:space="preserve"> </w:t>
            </w:r>
            <w:r w:rsidRPr="007D09D0">
              <w:rPr>
                <w:rFonts w:asciiTheme="majorHAnsi" w:hAnsiTheme="majorHAnsi" w:cstheme="majorHAnsi"/>
                <w:sz w:val="20"/>
                <w:szCs w:val="20"/>
              </w:rPr>
              <w:t>The past 2021 / 2022 year has seen further good progress in the upkeep of Quy Fen.</w:t>
            </w:r>
          </w:p>
          <w:p w14:paraId="46BE5FCA" w14:textId="77777777" w:rsidR="008B7AF0" w:rsidRPr="007D09D0" w:rsidRDefault="008B7AF0" w:rsidP="007D09D0">
            <w:pPr>
              <w:rPr>
                <w:rFonts w:asciiTheme="majorHAnsi" w:hAnsiTheme="majorHAnsi" w:cstheme="majorHAnsi"/>
                <w:sz w:val="20"/>
                <w:szCs w:val="20"/>
              </w:rPr>
            </w:pPr>
            <w:r w:rsidRPr="007D09D0">
              <w:rPr>
                <w:rFonts w:asciiTheme="majorHAnsi" w:hAnsiTheme="majorHAnsi" w:cstheme="majorHAnsi"/>
                <w:sz w:val="20"/>
                <w:szCs w:val="20"/>
              </w:rPr>
              <w:t>Activities:</w:t>
            </w:r>
          </w:p>
          <w:p w14:paraId="106D9257" w14:textId="77777777" w:rsidR="008B7AF0" w:rsidRPr="007D09D0" w:rsidRDefault="008B7AF0" w:rsidP="007D09D0">
            <w:pPr>
              <w:rPr>
                <w:rFonts w:asciiTheme="majorHAnsi" w:hAnsiTheme="majorHAnsi" w:cstheme="majorHAnsi"/>
                <w:sz w:val="20"/>
                <w:szCs w:val="20"/>
              </w:rPr>
            </w:pPr>
            <w:r w:rsidRPr="007D09D0">
              <w:rPr>
                <w:rFonts w:asciiTheme="majorHAnsi" w:hAnsiTheme="majorHAnsi" w:cstheme="majorHAnsi"/>
                <w:sz w:val="20"/>
                <w:szCs w:val="20"/>
              </w:rPr>
              <w:t xml:space="preserve">In the winter of 2020 / 2021 QFT suffered significant flooding and on occasion the Internal Drainage Board (IDB) Enterline ditch that runs alongside Fen overflowed. </w:t>
            </w:r>
            <w:r w:rsidRPr="007D09D0">
              <w:rPr>
                <w:rFonts w:asciiTheme="majorHAnsi" w:hAnsiTheme="majorHAnsi" w:cstheme="majorHAnsi"/>
                <w:sz w:val="20"/>
                <w:szCs w:val="20"/>
              </w:rPr>
              <w:lastRenderedPageBreak/>
              <w:t xml:space="preserve">Water from the land East of Horningsea &amp; Fen Ditton collects into Black Ditch and on into the Enterline. </w:t>
            </w:r>
          </w:p>
          <w:p w14:paraId="5693D1CB" w14:textId="77777777" w:rsidR="008B7AF0" w:rsidRPr="007D09D0" w:rsidRDefault="008B7AF0" w:rsidP="007D09D0">
            <w:pPr>
              <w:rPr>
                <w:rFonts w:asciiTheme="majorHAnsi" w:hAnsiTheme="majorHAnsi" w:cstheme="majorHAnsi"/>
                <w:sz w:val="20"/>
                <w:szCs w:val="20"/>
              </w:rPr>
            </w:pPr>
            <w:r w:rsidRPr="007D09D0">
              <w:rPr>
                <w:rFonts w:asciiTheme="majorHAnsi" w:hAnsiTheme="majorHAnsi" w:cstheme="majorHAnsi"/>
                <w:sz w:val="20"/>
                <w:szCs w:val="20"/>
              </w:rPr>
              <w:t xml:space="preserve">To prevent any further overflow onto the Fen and avoid the potential of nitrates washed downstream to the Fen damaging the </w:t>
            </w:r>
            <w:proofErr w:type="spellStart"/>
            <w:r w:rsidRPr="007D09D0">
              <w:rPr>
                <w:rFonts w:asciiTheme="majorHAnsi" w:hAnsiTheme="majorHAnsi" w:cstheme="majorHAnsi"/>
                <w:sz w:val="20"/>
                <w:szCs w:val="20"/>
              </w:rPr>
              <w:t>flaura</w:t>
            </w:r>
            <w:proofErr w:type="spellEnd"/>
            <w:r w:rsidRPr="007D09D0">
              <w:rPr>
                <w:rFonts w:asciiTheme="majorHAnsi" w:hAnsiTheme="majorHAnsi" w:cstheme="majorHAnsi"/>
                <w:sz w:val="20"/>
                <w:szCs w:val="20"/>
              </w:rPr>
              <w:t xml:space="preserve"> and fauna this had to be addressed. In the knowledge of the proposed </w:t>
            </w:r>
            <w:proofErr w:type="gramStart"/>
            <w:r w:rsidRPr="007D09D0">
              <w:rPr>
                <w:rFonts w:asciiTheme="majorHAnsi" w:hAnsiTheme="majorHAnsi" w:cstheme="majorHAnsi"/>
                <w:sz w:val="20"/>
                <w:szCs w:val="20"/>
              </w:rPr>
              <w:t>Waste Water</w:t>
            </w:r>
            <w:proofErr w:type="gramEnd"/>
            <w:r w:rsidRPr="007D09D0">
              <w:rPr>
                <w:rFonts w:asciiTheme="majorHAnsi" w:hAnsiTheme="majorHAnsi" w:cstheme="majorHAnsi"/>
                <w:sz w:val="20"/>
                <w:szCs w:val="20"/>
              </w:rPr>
              <w:t xml:space="preserve"> Plant relocation to the area alongside Black Ditch this would also provide an added protection measure.</w:t>
            </w:r>
          </w:p>
          <w:p w14:paraId="7FE44FCE" w14:textId="77777777" w:rsidR="008B7AF0" w:rsidRPr="007D09D0" w:rsidRDefault="008B7AF0" w:rsidP="007D09D0">
            <w:pPr>
              <w:rPr>
                <w:rFonts w:asciiTheme="majorHAnsi" w:hAnsiTheme="majorHAnsi" w:cstheme="majorHAnsi"/>
                <w:sz w:val="20"/>
                <w:szCs w:val="20"/>
              </w:rPr>
            </w:pPr>
            <w:r w:rsidRPr="007D09D0">
              <w:rPr>
                <w:rFonts w:asciiTheme="majorHAnsi" w:hAnsiTheme="majorHAnsi" w:cstheme="majorHAnsi"/>
                <w:sz w:val="20"/>
                <w:szCs w:val="20"/>
              </w:rPr>
              <w:t xml:space="preserve">In 2021 this was addressed with excellent support from </w:t>
            </w:r>
            <w:proofErr w:type="spellStart"/>
            <w:r w:rsidRPr="007D09D0">
              <w:rPr>
                <w:rFonts w:asciiTheme="majorHAnsi" w:hAnsiTheme="majorHAnsi" w:cstheme="majorHAnsi"/>
                <w:sz w:val="20"/>
                <w:szCs w:val="20"/>
              </w:rPr>
              <w:t>Swaffham</w:t>
            </w:r>
            <w:proofErr w:type="spellEnd"/>
            <w:r w:rsidRPr="007D09D0">
              <w:rPr>
                <w:rFonts w:asciiTheme="majorHAnsi" w:hAnsiTheme="majorHAnsi" w:cstheme="majorHAnsi"/>
                <w:sz w:val="20"/>
                <w:szCs w:val="20"/>
              </w:rPr>
              <w:t xml:space="preserve"> Drainage Board, Natural England, the </w:t>
            </w:r>
            <w:proofErr w:type="spellStart"/>
            <w:r w:rsidRPr="007D09D0">
              <w:rPr>
                <w:rFonts w:asciiTheme="majorHAnsi" w:hAnsiTheme="majorHAnsi" w:cstheme="majorHAnsi"/>
                <w:sz w:val="20"/>
                <w:szCs w:val="20"/>
              </w:rPr>
              <w:t>grazier</w:t>
            </w:r>
            <w:proofErr w:type="spellEnd"/>
            <w:r w:rsidRPr="007D09D0">
              <w:rPr>
                <w:rFonts w:asciiTheme="majorHAnsi" w:hAnsiTheme="majorHAnsi" w:cstheme="majorHAnsi"/>
                <w:sz w:val="20"/>
                <w:szCs w:val="20"/>
              </w:rPr>
              <w:t xml:space="preserve">, the QFT Chairman, Ecological </w:t>
            </w:r>
            <w:proofErr w:type="gramStart"/>
            <w:r w:rsidRPr="007D09D0">
              <w:rPr>
                <w:rFonts w:asciiTheme="majorHAnsi" w:hAnsiTheme="majorHAnsi" w:cstheme="majorHAnsi"/>
                <w:sz w:val="20"/>
                <w:szCs w:val="20"/>
              </w:rPr>
              <w:t>Advisor</w:t>
            </w:r>
            <w:proofErr w:type="gramEnd"/>
            <w:r w:rsidRPr="007D09D0">
              <w:rPr>
                <w:rFonts w:asciiTheme="majorHAnsi" w:hAnsiTheme="majorHAnsi" w:cstheme="majorHAnsi"/>
                <w:sz w:val="20"/>
                <w:szCs w:val="20"/>
              </w:rPr>
              <w:t xml:space="preserve"> and the Trustees. Levels were taken, areas of scrub and fencing were removed, along with some tree branches for access and the bank height raised to reduce the risk of flood water entering the Fen from the Enterline ditch.</w:t>
            </w:r>
          </w:p>
          <w:p w14:paraId="74D683B9" w14:textId="77777777" w:rsidR="008B7AF0" w:rsidRPr="007D09D0" w:rsidRDefault="008B7AF0" w:rsidP="007D09D0">
            <w:pPr>
              <w:rPr>
                <w:rFonts w:asciiTheme="majorHAnsi" w:hAnsiTheme="majorHAnsi" w:cstheme="majorHAnsi"/>
                <w:sz w:val="20"/>
                <w:szCs w:val="20"/>
              </w:rPr>
            </w:pPr>
            <w:r w:rsidRPr="007D09D0">
              <w:rPr>
                <w:rFonts w:asciiTheme="majorHAnsi" w:hAnsiTheme="majorHAnsi" w:cstheme="majorHAnsi"/>
                <w:sz w:val="20"/>
                <w:szCs w:val="20"/>
              </w:rPr>
              <w:t xml:space="preserve">We have also continued with maintenance of the fen, cutting back significant sections of old hedge, erecting new fencing, gapping up the hedges and removing the older rabbit guards, where required. The scrub has also been cleared around the </w:t>
            </w:r>
            <w:proofErr w:type="gramStart"/>
            <w:r w:rsidRPr="007D09D0">
              <w:rPr>
                <w:rFonts w:asciiTheme="majorHAnsi" w:hAnsiTheme="majorHAnsi" w:cstheme="majorHAnsi"/>
                <w:sz w:val="20"/>
                <w:szCs w:val="20"/>
              </w:rPr>
              <w:t>Frog pond</w:t>
            </w:r>
            <w:proofErr w:type="gramEnd"/>
            <w:r w:rsidRPr="007D09D0">
              <w:rPr>
                <w:rFonts w:asciiTheme="majorHAnsi" w:hAnsiTheme="majorHAnsi" w:cstheme="majorHAnsi"/>
                <w:sz w:val="20"/>
                <w:szCs w:val="20"/>
              </w:rPr>
              <w:t>, North East of the cut.</w:t>
            </w:r>
          </w:p>
          <w:p w14:paraId="64885401" w14:textId="77777777" w:rsidR="008B7AF0" w:rsidRPr="007D09D0" w:rsidRDefault="008B7AF0" w:rsidP="007D09D0">
            <w:pPr>
              <w:rPr>
                <w:rFonts w:asciiTheme="majorHAnsi" w:hAnsiTheme="majorHAnsi" w:cstheme="majorHAnsi"/>
                <w:sz w:val="20"/>
                <w:szCs w:val="20"/>
              </w:rPr>
            </w:pPr>
            <w:r w:rsidRPr="007D09D0">
              <w:rPr>
                <w:rFonts w:asciiTheme="majorHAnsi" w:hAnsiTheme="majorHAnsi" w:cstheme="majorHAnsi"/>
                <w:sz w:val="20"/>
                <w:szCs w:val="20"/>
              </w:rPr>
              <w:t>Planned work:</w:t>
            </w:r>
          </w:p>
          <w:p w14:paraId="5D0B97AF" w14:textId="77777777" w:rsidR="008B7AF0" w:rsidRPr="007D09D0" w:rsidRDefault="008B7AF0" w:rsidP="007D09D0">
            <w:pPr>
              <w:rPr>
                <w:rFonts w:asciiTheme="majorHAnsi" w:hAnsiTheme="majorHAnsi" w:cstheme="majorHAnsi"/>
                <w:sz w:val="20"/>
                <w:szCs w:val="20"/>
              </w:rPr>
            </w:pPr>
            <w:r w:rsidRPr="007D09D0">
              <w:rPr>
                <w:rFonts w:asciiTheme="majorHAnsi" w:hAnsiTheme="majorHAnsi" w:cstheme="majorHAnsi"/>
                <w:sz w:val="20"/>
                <w:szCs w:val="20"/>
              </w:rPr>
              <w:t>We plan to pollard a further three willow trees when conditions permit and clear more of the scrub vegetation on the east side of the fen.  In the summer we will continue with widening the glade ways and plan to level the ground in the gateways.</w:t>
            </w:r>
          </w:p>
          <w:p w14:paraId="20C6EEF1" w14:textId="77777777" w:rsidR="008B7AF0" w:rsidRPr="007D09D0" w:rsidRDefault="008B7AF0" w:rsidP="007D09D0">
            <w:pPr>
              <w:rPr>
                <w:rFonts w:asciiTheme="majorHAnsi" w:hAnsiTheme="majorHAnsi" w:cstheme="majorHAnsi"/>
                <w:sz w:val="20"/>
                <w:szCs w:val="20"/>
              </w:rPr>
            </w:pPr>
            <w:r w:rsidRPr="007D09D0">
              <w:rPr>
                <w:rFonts w:asciiTheme="majorHAnsi" w:hAnsiTheme="majorHAnsi" w:cstheme="majorHAnsi"/>
                <w:sz w:val="20"/>
                <w:szCs w:val="20"/>
              </w:rPr>
              <w:t>Funding &amp; support:</w:t>
            </w:r>
          </w:p>
          <w:p w14:paraId="0AC94947" w14:textId="77777777" w:rsidR="008B7AF0" w:rsidRPr="007D09D0" w:rsidRDefault="008B7AF0" w:rsidP="007D09D0">
            <w:pPr>
              <w:rPr>
                <w:rFonts w:asciiTheme="majorHAnsi" w:hAnsiTheme="majorHAnsi" w:cstheme="majorHAnsi"/>
                <w:sz w:val="20"/>
                <w:szCs w:val="20"/>
              </w:rPr>
            </w:pPr>
            <w:r w:rsidRPr="007D09D0">
              <w:rPr>
                <w:rFonts w:asciiTheme="majorHAnsi" w:hAnsiTheme="majorHAnsi" w:cstheme="majorHAnsi"/>
                <w:sz w:val="20"/>
                <w:szCs w:val="20"/>
              </w:rPr>
              <w:t xml:space="preserve">As a Site of Special Scientific Interest (SSSI) QFT </w:t>
            </w:r>
            <w:proofErr w:type="gramStart"/>
            <w:r w:rsidRPr="007D09D0">
              <w:rPr>
                <w:rFonts w:asciiTheme="majorHAnsi" w:hAnsiTheme="majorHAnsi" w:cstheme="majorHAnsi"/>
                <w:sz w:val="20"/>
                <w:szCs w:val="20"/>
              </w:rPr>
              <w:t>is able to</w:t>
            </w:r>
            <w:proofErr w:type="gramEnd"/>
            <w:r w:rsidRPr="007D09D0">
              <w:rPr>
                <w:rFonts w:asciiTheme="majorHAnsi" w:hAnsiTheme="majorHAnsi" w:cstheme="majorHAnsi"/>
                <w:sz w:val="20"/>
                <w:szCs w:val="20"/>
              </w:rPr>
              <w:t xml:space="preserve"> apply for a level of funding under the Department for Environment Food &amp; Rural Affairs (DEFRA) Stewardship Scheme for both maintenance activity and capital projects. Significant challenges have been experienced in recent years with the effort required to submit the applications and obtain the funding. However, the QFT claim has now been agreed so that all schemes can proceed, but with funding for capital schemes to be claimed in arrears.</w:t>
            </w:r>
          </w:p>
          <w:p w14:paraId="670CE555" w14:textId="77777777" w:rsidR="008B7AF0" w:rsidRPr="007D09D0" w:rsidRDefault="008B7AF0" w:rsidP="007D09D0">
            <w:pPr>
              <w:rPr>
                <w:rFonts w:asciiTheme="majorHAnsi" w:hAnsiTheme="majorHAnsi" w:cstheme="majorHAnsi"/>
                <w:sz w:val="20"/>
                <w:szCs w:val="20"/>
              </w:rPr>
            </w:pPr>
            <w:r w:rsidRPr="007D09D0">
              <w:rPr>
                <w:rFonts w:asciiTheme="majorHAnsi" w:hAnsiTheme="majorHAnsi" w:cstheme="majorHAnsi"/>
                <w:sz w:val="20"/>
                <w:szCs w:val="20"/>
              </w:rPr>
              <w:t xml:space="preserve">It can be challenging to obtain the level of input required from overseeing </w:t>
            </w:r>
            <w:proofErr w:type="spellStart"/>
            <w:r w:rsidRPr="007D09D0">
              <w:rPr>
                <w:rFonts w:asciiTheme="majorHAnsi" w:hAnsiTheme="majorHAnsi" w:cstheme="majorHAnsi"/>
                <w:sz w:val="20"/>
                <w:szCs w:val="20"/>
              </w:rPr>
              <w:t>organisations</w:t>
            </w:r>
            <w:proofErr w:type="spellEnd"/>
            <w:r w:rsidRPr="007D09D0">
              <w:rPr>
                <w:rFonts w:asciiTheme="majorHAnsi" w:hAnsiTheme="majorHAnsi" w:cstheme="majorHAnsi"/>
                <w:sz w:val="20"/>
                <w:szCs w:val="20"/>
              </w:rPr>
              <w:t>. However, QFT has been fortunate that the representative for Natural England over the last couple of years has been very proactive and helpful in supporting the trust with reviews and input to its activity.</w:t>
            </w:r>
          </w:p>
          <w:p w14:paraId="74C6E516" w14:textId="77777777" w:rsidR="008B7AF0" w:rsidRPr="007D09D0" w:rsidRDefault="008B7AF0" w:rsidP="007D09D0">
            <w:pPr>
              <w:rPr>
                <w:rFonts w:asciiTheme="majorHAnsi" w:hAnsiTheme="majorHAnsi" w:cstheme="majorHAnsi"/>
                <w:sz w:val="20"/>
                <w:szCs w:val="20"/>
              </w:rPr>
            </w:pPr>
            <w:r w:rsidRPr="007D09D0">
              <w:rPr>
                <w:rFonts w:asciiTheme="majorHAnsi" w:hAnsiTheme="majorHAnsi" w:cstheme="majorHAnsi"/>
                <w:sz w:val="20"/>
                <w:szCs w:val="20"/>
              </w:rPr>
              <w:t>Governance:</w:t>
            </w:r>
          </w:p>
          <w:p w14:paraId="0D4F7CD3" w14:textId="77777777" w:rsidR="008B7AF0" w:rsidRPr="007D09D0" w:rsidRDefault="008B7AF0" w:rsidP="007D09D0">
            <w:pPr>
              <w:rPr>
                <w:rFonts w:asciiTheme="majorHAnsi" w:hAnsiTheme="majorHAnsi" w:cstheme="majorHAnsi"/>
                <w:sz w:val="20"/>
                <w:szCs w:val="20"/>
              </w:rPr>
            </w:pPr>
            <w:r w:rsidRPr="007D09D0">
              <w:rPr>
                <w:rFonts w:asciiTheme="majorHAnsi" w:hAnsiTheme="majorHAnsi" w:cstheme="majorHAnsi"/>
                <w:sz w:val="20"/>
                <w:szCs w:val="20"/>
              </w:rPr>
              <w:t>A review of the Charity Commissions latest guidance was carried out to ensure QFT constitution is compliant.</w:t>
            </w:r>
          </w:p>
          <w:p w14:paraId="3D7459A2" w14:textId="77777777" w:rsidR="008B7AF0" w:rsidRPr="007D09D0" w:rsidRDefault="008B7AF0" w:rsidP="007D09D0">
            <w:pPr>
              <w:rPr>
                <w:rFonts w:asciiTheme="majorHAnsi" w:hAnsiTheme="majorHAnsi" w:cstheme="majorHAnsi"/>
                <w:sz w:val="20"/>
                <w:szCs w:val="20"/>
              </w:rPr>
            </w:pPr>
            <w:r w:rsidRPr="007D09D0">
              <w:rPr>
                <w:rFonts w:asciiTheme="majorHAnsi" w:hAnsiTheme="majorHAnsi" w:cstheme="majorHAnsi"/>
                <w:sz w:val="20"/>
                <w:szCs w:val="20"/>
              </w:rPr>
              <w:t>Village Fund:</w:t>
            </w:r>
          </w:p>
          <w:p w14:paraId="339F716C" w14:textId="77777777" w:rsidR="008B7AF0" w:rsidRPr="007D09D0" w:rsidRDefault="008B7AF0" w:rsidP="007D09D0">
            <w:pPr>
              <w:rPr>
                <w:rFonts w:asciiTheme="majorHAnsi" w:hAnsiTheme="majorHAnsi" w:cstheme="majorHAnsi"/>
                <w:sz w:val="20"/>
                <w:szCs w:val="20"/>
              </w:rPr>
            </w:pPr>
            <w:r w:rsidRPr="007D09D0">
              <w:rPr>
                <w:rFonts w:asciiTheme="majorHAnsi" w:hAnsiTheme="majorHAnsi" w:cstheme="majorHAnsi"/>
                <w:sz w:val="20"/>
                <w:szCs w:val="20"/>
              </w:rPr>
              <w:t>The QFT has a fund for each of the surrounding villages from which they may request funding for specific projects. Typically, these tend to be projects that align with the Trusts environmental objectives. Each year QFT contributes an amount to each village fund and as at the last QFT meeting 7 Feb 2022 the Horningsea fund contained £1,459.</w:t>
            </w:r>
          </w:p>
          <w:p w14:paraId="06CF0059" w14:textId="77777777" w:rsidR="008B7AF0" w:rsidRPr="007D09D0" w:rsidRDefault="008B7AF0" w:rsidP="007D09D0">
            <w:pPr>
              <w:rPr>
                <w:rFonts w:asciiTheme="majorHAnsi" w:hAnsiTheme="majorHAnsi" w:cstheme="majorHAnsi"/>
                <w:sz w:val="20"/>
                <w:szCs w:val="20"/>
              </w:rPr>
            </w:pPr>
            <w:r w:rsidRPr="007D09D0">
              <w:rPr>
                <w:rFonts w:asciiTheme="majorHAnsi" w:hAnsiTheme="majorHAnsi" w:cstheme="majorHAnsi"/>
                <w:sz w:val="20"/>
                <w:szCs w:val="20"/>
              </w:rPr>
              <w:t>Applications by HPC for funding can be made via the Trusts HPC representative.</w:t>
            </w:r>
          </w:p>
          <w:p w14:paraId="4E4D0E14" w14:textId="77777777" w:rsidR="008B7AF0" w:rsidRPr="007D09D0" w:rsidRDefault="008B7AF0" w:rsidP="007D09D0">
            <w:pPr>
              <w:rPr>
                <w:rFonts w:asciiTheme="majorHAnsi" w:hAnsiTheme="majorHAnsi" w:cstheme="majorHAnsi"/>
                <w:sz w:val="20"/>
                <w:szCs w:val="20"/>
              </w:rPr>
            </w:pPr>
            <w:r w:rsidRPr="007D09D0">
              <w:rPr>
                <w:rFonts w:asciiTheme="majorHAnsi" w:hAnsiTheme="majorHAnsi" w:cstheme="majorHAnsi"/>
                <w:sz w:val="20"/>
                <w:szCs w:val="20"/>
              </w:rPr>
              <w:t>Anglian Water Consultation:</w:t>
            </w:r>
          </w:p>
          <w:p w14:paraId="7D21F47F" w14:textId="77777777" w:rsidR="008B7AF0" w:rsidRPr="007D09D0" w:rsidRDefault="008B7AF0" w:rsidP="007D09D0">
            <w:pPr>
              <w:rPr>
                <w:rFonts w:asciiTheme="majorHAnsi" w:hAnsiTheme="majorHAnsi" w:cstheme="majorHAnsi"/>
                <w:sz w:val="20"/>
                <w:szCs w:val="20"/>
              </w:rPr>
            </w:pPr>
            <w:r w:rsidRPr="007D09D0">
              <w:rPr>
                <w:rFonts w:asciiTheme="majorHAnsi" w:hAnsiTheme="majorHAnsi" w:cstheme="majorHAnsi"/>
                <w:sz w:val="20"/>
                <w:szCs w:val="20"/>
              </w:rPr>
              <w:t xml:space="preserve">QFT has formally submitted its </w:t>
            </w:r>
            <w:proofErr w:type="gramStart"/>
            <w:r w:rsidRPr="007D09D0">
              <w:rPr>
                <w:rFonts w:asciiTheme="majorHAnsi" w:hAnsiTheme="majorHAnsi" w:cstheme="majorHAnsi"/>
                <w:sz w:val="20"/>
                <w:szCs w:val="20"/>
              </w:rPr>
              <w:t>12 page</w:t>
            </w:r>
            <w:proofErr w:type="gramEnd"/>
            <w:r w:rsidRPr="007D09D0">
              <w:rPr>
                <w:rFonts w:asciiTheme="majorHAnsi" w:hAnsiTheme="majorHAnsi" w:cstheme="majorHAnsi"/>
                <w:sz w:val="20"/>
                <w:szCs w:val="20"/>
              </w:rPr>
              <w:t xml:space="preserve"> response to the Phase 3 Consultation issued by AW for the proposed Relocation of the Waste Water Treatment Plant.</w:t>
            </w:r>
          </w:p>
          <w:p w14:paraId="1AADA72C" w14:textId="77777777" w:rsidR="008B7AF0" w:rsidRPr="007D09D0" w:rsidRDefault="008B7AF0" w:rsidP="007D09D0">
            <w:pPr>
              <w:rPr>
                <w:rFonts w:asciiTheme="majorHAnsi" w:hAnsiTheme="majorHAnsi" w:cstheme="majorHAnsi"/>
                <w:sz w:val="20"/>
                <w:szCs w:val="20"/>
              </w:rPr>
            </w:pPr>
            <w:r w:rsidRPr="007D09D0">
              <w:rPr>
                <w:rFonts w:asciiTheme="majorHAnsi" w:hAnsiTheme="majorHAnsi" w:cstheme="majorHAnsi"/>
                <w:sz w:val="20"/>
                <w:szCs w:val="20"/>
              </w:rPr>
              <w:t>QFT has objected to the principle of relocation and to the design, landscape impact and risk of contamination to the Fen through both surface and groundwater.</w:t>
            </w:r>
          </w:p>
          <w:p w14:paraId="12F3005B" w14:textId="77777777" w:rsidR="008B7AF0" w:rsidRPr="007D09D0" w:rsidRDefault="008B7AF0" w:rsidP="007D09D0">
            <w:pPr>
              <w:rPr>
                <w:rFonts w:asciiTheme="majorHAnsi" w:hAnsiTheme="majorHAnsi" w:cstheme="majorHAnsi"/>
                <w:sz w:val="20"/>
                <w:szCs w:val="20"/>
              </w:rPr>
            </w:pPr>
            <w:r w:rsidRPr="007D09D0">
              <w:rPr>
                <w:rFonts w:asciiTheme="majorHAnsi" w:hAnsiTheme="majorHAnsi" w:cstheme="majorHAnsi"/>
                <w:sz w:val="20"/>
                <w:szCs w:val="20"/>
              </w:rPr>
              <w:t>Access to the Fen:</w:t>
            </w:r>
          </w:p>
          <w:p w14:paraId="0F614D79" w14:textId="77777777" w:rsidR="008B7AF0" w:rsidRPr="007D09D0" w:rsidRDefault="008B7AF0" w:rsidP="007D09D0">
            <w:pPr>
              <w:rPr>
                <w:rFonts w:asciiTheme="majorHAnsi" w:hAnsiTheme="majorHAnsi" w:cstheme="majorHAnsi"/>
                <w:sz w:val="20"/>
                <w:szCs w:val="20"/>
              </w:rPr>
            </w:pPr>
            <w:r w:rsidRPr="007D09D0">
              <w:rPr>
                <w:rFonts w:asciiTheme="majorHAnsi" w:hAnsiTheme="majorHAnsi" w:cstheme="majorHAnsi"/>
                <w:sz w:val="20"/>
                <w:szCs w:val="20"/>
              </w:rPr>
              <w:t>Following the retirement of Michael Gingell, PX Farms has taken over as the new tenant farmer for Quy Estates land. In doing so PX Farms has changed the lock at the Horningsea gate blocking the vehicular access that has been enjoyed for many years. It appears that Carter Jonas as the Quy Estates land agent has granted PX Farms sole access that the Trust does not believe they have the right to grant.</w:t>
            </w:r>
          </w:p>
          <w:p w14:paraId="22E5C718" w14:textId="77777777" w:rsidR="008B7AF0" w:rsidRPr="007D09D0" w:rsidRDefault="008B7AF0" w:rsidP="007D09D0">
            <w:pPr>
              <w:rPr>
                <w:rFonts w:asciiTheme="majorHAnsi" w:hAnsiTheme="majorHAnsi" w:cstheme="majorHAnsi"/>
                <w:sz w:val="20"/>
                <w:szCs w:val="20"/>
              </w:rPr>
            </w:pPr>
            <w:r w:rsidRPr="007D09D0">
              <w:rPr>
                <w:rFonts w:asciiTheme="majorHAnsi" w:hAnsiTheme="majorHAnsi" w:cstheme="majorHAnsi"/>
                <w:sz w:val="20"/>
                <w:szCs w:val="20"/>
              </w:rPr>
              <w:lastRenderedPageBreak/>
              <w:t xml:space="preserve">Clearly QFT trust requires formal vehicle access for trustees, contractors, and the </w:t>
            </w:r>
            <w:proofErr w:type="spellStart"/>
            <w:r w:rsidRPr="007D09D0">
              <w:rPr>
                <w:rFonts w:asciiTheme="majorHAnsi" w:hAnsiTheme="majorHAnsi" w:cstheme="majorHAnsi"/>
                <w:sz w:val="20"/>
                <w:szCs w:val="20"/>
              </w:rPr>
              <w:t>grazier</w:t>
            </w:r>
            <w:proofErr w:type="spellEnd"/>
            <w:r w:rsidRPr="007D09D0">
              <w:rPr>
                <w:rFonts w:asciiTheme="majorHAnsi" w:hAnsiTheme="majorHAnsi" w:cstheme="majorHAnsi"/>
                <w:sz w:val="20"/>
                <w:szCs w:val="20"/>
              </w:rPr>
              <w:t xml:space="preserve"> etc. to allow the fen to be maintained. This remains an </w:t>
            </w:r>
            <w:proofErr w:type="gramStart"/>
            <w:r w:rsidRPr="007D09D0">
              <w:rPr>
                <w:rFonts w:asciiTheme="majorHAnsi" w:hAnsiTheme="majorHAnsi" w:cstheme="majorHAnsi"/>
                <w:sz w:val="20"/>
                <w:szCs w:val="20"/>
              </w:rPr>
              <w:t>open issues</w:t>
            </w:r>
            <w:proofErr w:type="gramEnd"/>
            <w:r w:rsidRPr="007D09D0">
              <w:rPr>
                <w:rFonts w:asciiTheme="majorHAnsi" w:hAnsiTheme="majorHAnsi" w:cstheme="majorHAnsi"/>
                <w:sz w:val="20"/>
                <w:szCs w:val="20"/>
              </w:rPr>
              <w:t xml:space="preserve"> and one QFT now has to pursue formally.</w:t>
            </w:r>
          </w:p>
          <w:p w14:paraId="641396AB" w14:textId="77777777" w:rsidR="008B7AF0" w:rsidRPr="007D09D0" w:rsidRDefault="008B7AF0" w:rsidP="007D09D0">
            <w:pPr>
              <w:rPr>
                <w:rFonts w:asciiTheme="majorHAnsi" w:hAnsiTheme="majorHAnsi" w:cstheme="majorHAnsi"/>
                <w:sz w:val="20"/>
                <w:szCs w:val="20"/>
              </w:rPr>
            </w:pPr>
            <w:r w:rsidRPr="007D09D0">
              <w:rPr>
                <w:rFonts w:asciiTheme="majorHAnsi" w:hAnsiTheme="majorHAnsi" w:cstheme="majorHAnsi"/>
                <w:sz w:val="20"/>
                <w:szCs w:val="20"/>
              </w:rPr>
              <w:t>Vote of thanks:</w:t>
            </w:r>
          </w:p>
          <w:p w14:paraId="5E880BBD" w14:textId="77777777" w:rsidR="008B7AF0" w:rsidRPr="007D09D0" w:rsidRDefault="008B7AF0" w:rsidP="007D09D0">
            <w:pPr>
              <w:rPr>
                <w:rFonts w:asciiTheme="majorHAnsi" w:hAnsiTheme="majorHAnsi" w:cstheme="majorHAnsi"/>
                <w:sz w:val="20"/>
                <w:szCs w:val="20"/>
              </w:rPr>
            </w:pPr>
            <w:r w:rsidRPr="007D09D0">
              <w:rPr>
                <w:rFonts w:asciiTheme="majorHAnsi" w:hAnsiTheme="majorHAnsi" w:cstheme="majorHAnsi"/>
                <w:sz w:val="20"/>
                <w:szCs w:val="20"/>
              </w:rPr>
              <w:t>Andy Clarke has resigned from his Trustee and Secretarial roles due to his forthcoming house move, having been a Trustee for approaching 20 years. The Trust would like to place on record its thanks for Andy’s contribution over these many years.</w:t>
            </w:r>
          </w:p>
          <w:p w14:paraId="243747E6" w14:textId="77777777" w:rsidR="008B7AF0" w:rsidRPr="007D09D0" w:rsidRDefault="008B7AF0" w:rsidP="007D09D0">
            <w:pPr>
              <w:rPr>
                <w:rFonts w:asciiTheme="majorHAnsi" w:hAnsiTheme="majorHAnsi" w:cstheme="majorHAnsi"/>
                <w:sz w:val="20"/>
                <w:szCs w:val="20"/>
              </w:rPr>
            </w:pPr>
          </w:p>
          <w:p w14:paraId="2026C62C" w14:textId="77CE0E27" w:rsidR="008B7AF0" w:rsidRPr="00D73DF5" w:rsidRDefault="008B7AF0" w:rsidP="007D09D0">
            <w:pPr>
              <w:rPr>
                <w:rFonts w:asciiTheme="majorHAnsi" w:hAnsiTheme="majorHAnsi" w:cstheme="majorHAnsi"/>
                <w:sz w:val="20"/>
                <w:szCs w:val="20"/>
              </w:rPr>
            </w:pPr>
            <w:proofErr w:type="gramStart"/>
            <w:r w:rsidRPr="007D09D0">
              <w:rPr>
                <w:rFonts w:asciiTheme="majorHAnsi" w:hAnsiTheme="majorHAnsi" w:cstheme="majorHAnsi"/>
                <w:sz w:val="20"/>
                <w:szCs w:val="20"/>
              </w:rPr>
              <w:t>So</w:t>
            </w:r>
            <w:proofErr w:type="gramEnd"/>
            <w:r w:rsidRPr="007D09D0">
              <w:rPr>
                <w:rFonts w:asciiTheme="majorHAnsi" w:hAnsiTheme="majorHAnsi" w:cstheme="majorHAnsi"/>
                <w:sz w:val="20"/>
                <w:szCs w:val="20"/>
              </w:rPr>
              <w:t xml:space="preserve"> all in all it has been a successful year for the fen.</w:t>
            </w:r>
          </w:p>
        </w:tc>
      </w:tr>
      <w:tr w:rsidR="008B7AF0" w:rsidRPr="008A7228" w14:paraId="5643DBA2" w14:textId="77777777" w:rsidTr="008B7AF0">
        <w:tc>
          <w:tcPr>
            <w:tcW w:w="1809" w:type="dxa"/>
          </w:tcPr>
          <w:p w14:paraId="474C2A81" w14:textId="22FB5AB3" w:rsidR="008B7AF0" w:rsidRPr="008A7228" w:rsidRDefault="008B7AF0" w:rsidP="00E328E5">
            <w:pPr>
              <w:rPr>
                <w:rFonts w:asciiTheme="majorHAnsi" w:hAnsiTheme="majorHAnsi"/>
                <w:sz w:val="20"/>
                <w:szCs w:val="20"/>
              </w:rPr>
            </w:pPr>
            <w:r w:rsidRPr="008A7228">
              <w:rPr>
                <w:rFonts w:asciiTheme="majorHAnsi" w:hAnsiTheme="majorHAnsi"/>
                <w:sz w:val="20"/>
                <w:szCs w:val="20"/>
              </w:rPr>
              <w:lastRenderedPageBreak/>
              <w:t>Horningsea Village Hall and Millennium Green Trust</w:t>
            </w:r>
            <w:r>
              <w:rPr>
                <w:rFonts w:asciiTheme="majorHAnsi" w:hAnsiTheme="majorHAnsi"/>
                <w:sz w:val="20"/>
                <w:szCs w:val="20"/>
              </w:rPr>
              <w:t xml:space="preserve"> </w:t>
            </w:r>
            <w:r w:rsidRPr="008A7228">
              <w:rPr>
                <w:rFonts w:asciiTheme="majorHAnsi" w:hAnsiTheme="majorHAnsi"/>
                <w:sz w:val="20"/>
                <w:szCs w:val="20"/>
              </w:rPr>
              <w:t xml:space="preserve">report. </w:t>
            </w:r>
          </w:p>
        </w:tc>
        <w:tc>
          <w:tcPr>
            <w:tcW w:w="7117" w:type="dxa"/>
          </w:tcPr>
          <w:p w14:paraId="50076204" w14:textId="2FDD42CF" w:rsidR="008B7AF0" w:rsidRPr="008A7228" w:rsidRDefault="008B7AF0" w:rsidP="001D6EE2">
            <w:pPr>
              <w:rPr>
                <w:rFonts w:asciiTheme="majorHAnsi" w:hAnsiTheme="majorHAnsi"/>
                <w:sz w:val="20"/>
                <w:szCs w:val="20"/>
              </w:rPr>
            </w:pPr>
          </w:p>
        </w:tc>
      </w:tr>
      <w:tr w:rsidR="008B7AF0" w:rsidRPr="008A7228" w14:paraId="10AB6113" w14:textId="77777777" w:rsidTr="008B7AF0">
        <w:tc>
          <w:tcPr>
            <w:tcW w:w="1809" w:type="dxa"/>
          </w:tcPr>
          <w:p w14:paraId="6C53933E" w14:textId="77777777" w:rsidR="008B7AF0" w:rsidRPr="008A7228" w:rsidRDefault="008B7AF0" w:rsidP="00E328E5">
            <w:pPr>
              <w:rPr>
                <w:rFonts w:asciiTheme="majorHAnsi" w:hAnsiTheme="majorHAnsi"/>
                <w:sz w:val="20"/>
                <w:szCs w:val="20"/>
              </w:rPr>
            </w:pPr>
            <w:r w:rsidRPr="008A7228">
              <w:rPr>
                <w:rFonts w:asciiTheme="majorHAnsi" w:hAnsiTheme="majorHAnsi"/>
                <w:sz w:val="20"/>
                <w:szCs w:val="20"/>
              </w:rPr>
              <w:t>Horningsea Residents Association</w:t>
            </w:r>
          </w:p>
        </w:tc>
        <w:tc>
          <w:tcPr>
            <w:tcW w:w="7117" w:type="dxa"/>
          </w:tcPr>
          <w:p w14:paraId="2B1EAF76" w14:textId="77777777" w:rsidR="008B7AF0" w:rsidRPr="008A7228" w:rsidRDefault="008B7AF0" w:rsidP="0011771C">
            <w:pPr>
              <w:rPr>
                <w:rFonts w:asciiTheme="majorHAnsi" w:hAnsiTheme="majorHAnsi"/>
                <w:sz w:val="20"/>
                <w:szCs w:val="20"/>
              </w:rPr>
            </w:pPr>
          </w:p>
        </w:tc>
      </w:tr>
      <w:tr w:rsidR="008B7AF0" w:rsidRPr="008A7228" w14:paraId="6A3B3909" w14:textId="77777777" w:rsidTr="008B7AF0">
        <w:tc>
          <w:tcPr>
            <w:tcW w:w="1809" w:type="dxa"/>
          </w:tcPr>
          <w:p w14:paraId="19B7DD89" w14:textId="77777777" w:rsidR="008B7AF0" w:rsidRPr="008A7228" w:rsidRDefault="008B7AF0" w:rsidP="00E328E5">
            <w:pPr>
              <w:rPr>
                <w:rFonts w:asciiTheme="majorHAnsi" w:hAnsiTheme="majorHAnsi"/>
                <w:sz w:val="20"/>
                <w:szCs w:val="20"/>
              </w:rPr>
            </w:pPr>
            <w:r w:rsidRPr="008A7228">
              <w:rPr>
                <w:rFonts w:asciiTheme="majorHAnsi" w:hAnsiTheme="majorHAnsi"/>
                <w:sz w:val="20"/>
                <w:szCs w:val="20"/>
              </w:rPr>
              <w:t>St Peters Church</w:t>
            </w:r>
          </w:p>
        </w:tc>
        <w:tc>
          <w:tcPr>
            <w:tcW w:w="7117" w:type="dxa"/>
          </w:tcPr>
          <w:p w14:paraId="17D07BFE" w14:textId="77777777" w:rsidR="008B7AF0" w:rsidRPr="007633EC" w:rsidRDefault="008B7AF0" w:rsidP="007633EC">
            <w:pPr>
              <w:rPr>
                <w:rFonts w:asciiTheme="majorHAnsi" w:hAnsiTheme="majorHAnsi"/>
                <w:sz w:val="20"/>
                <w:szCs w:val="20"/>
              </w:rPr>
            </w:pPr>
            <w:r w:rsidRPr="007633EC">
              <w:rPr>
                <w:rFonts w:asciiTheme="majorHAnsi" w:hAnsiTheme="majorHAnsi"/>
                <w:sz w:val="20"/>
                <w:szCs w:val="20"/>
              </w:rPr>
              <w:t xml:space="preserve">Another extraordinary year.  We were still in vacancy, with no priest in charge, throughout. Services continued to be a mix of Zoom and in person throughout the year, mostly joint with Fen Ditton and </w:t>
            </w:r>
            <w:proofErr w:type="spellStart"/>
            <w:r w:rsidRPr="007633EC">
              <w:rPr>
                <w:rFonts w:asciiTheme="majorHAnsi" w:hAnsiTheme="majorHAnsi"/>
                <w:sz w:val="20"/>
                <w:szCs w:val="20"/>
              </w:rPr>
              <w:t>Teversham</w:t>
            </w:r>
            <w:proofErr w:type="spellEnd"/>
            <w:r w:rsidRPr="007633EC">
              <w:rPr>
                <w:rFonts w:asciiTheme="majorHAnsi" w:hAnsiTheme="majorHAnsi"/>
                <w:sz w:val="20"/>
                <w:szCs w:val="20"/>
              </w:rPr>
              <w:t xml:space="preserve">. We had help for a few months from </w:t>
            </w:r>
            <w:proofErr w:type="spellStart"/>
            <w:r w:rsidRPr="007633EC">
              <w:rPr>
                <w:rFonts w:asciiTheme="majorHAnsi" w:hAnsiTheme="majorHAnsi"/>
                <w:sz w:val="20"/>
                <w:szCs w:val="20"/>
              </w:rPr>
              <w:t>Revd</w:t>
            </w:r>
            <w:proofErr w:type="spellEnd"/>
            <w:r w:rsidRPr="007633EC">
              <w:rPr>
                <w:rFonts w:asciiTheme="majorHAnsi" w:hAnsiTheme="majorHAnsi"/>
                <w:sz w:val="20"/>
                <w:szCs w:val="20"/>
              </w:rPr>
              <w:t xml:space="preserve"> Diana Johnson, otherwise clergy who live locally continued </w:t>
            </w:r>
            <w:proofErr w:type="gramStart"/>
            <w:r w:rsidRPr="007633EC">
              <w:rPr>
                <w:rFonts w:asciiTheme="majorHAnsi" w:hAnsiTheme="majorHAnsi"/>
                <w:sz w:val="20"/>
                <w:szCs w:val="20"/>
              </w:rPr>
              <w:t>to  help</w:t>
            </w:r>
            <w:proofErr w:type="gramEnd"/>
            <w:r w:rsidRPr="007633EC">
              <w:rPr>
                <w:rFonts w:asciiTheme="majorHAnsi" w:hAnsiTheme="majorHAnsi"/>
                <w:sz w:val="20"/>
                <w:szCs w:val="20"/>
              </w:rPr>
              <w:t xml:space="preserve"> out, notably Ben Quash and Pam and Trevor Thorn. We did as much as we could through the period of covid restrictions, with all or part of services outside depending on the weather, and the Carol Service was live and zoomed. Horningsea church benefitted from the larger congregations at the joint services – having 25 or so was a real bonus for us. </w:t>
            </w:r>
          </w:p>
          <w:p w14:paraId="34318B8D" w14:textId="77777777" w:rsidR="008B7AF0" w:rsidRPr="007633EC" w:rsidRDefault="008B7AF0" w:rsidP="007633EC">
            <w:pPr>
              <w:rPr>
                <w:rFonts w:asciiTheme="majorHAnsi" w:hAnsiTheme="majorHAnsi"/>
                <w:sz w:val="20"/>
                <w:szCs w:val="20"/>
              </w:rPr>
            </w:pPr>
            <w:r w:rsidRPr="007633EC">
              <w:rPr>
                <w:rFonts w:asciiTheme="majorHAnsi" w:hAnsiTheme="majorHAnsi"/>
                <w:sz w:val="20"/>
                <w:szCs w:val="20"/>
              </w:rPr>
              <w:t xml:space="preserve">Harvest was an opportunity to say “thank you” to Michael Gingell, who retired from farming, and has looked after the church yard for many years. This year’s Last Post at the Remembrance Day service was played </w:t>
            </w:r>
            <w:proofErr w:type="gramStart"/>
            <w:r w:rsidRPr="007633EC">
              <w:rPr>
                <w:rFonts w:asciiTheme="majorHAnsi" w:hAnsiTheme="majorHAnsi"/>
                <w:sz w:val="20"/>
                <w:szCs w:val="20"/>
              </w:rPr>
              <w:t>by  Lilly</w:t>
            </w:r>
            <w:proofErr w:type="gramEnd"/>
            <w:r w:rsidRPr="007633EC">
              <w:rPr>
                <w:rFonts w:asciiTheme="majorHAnsi" w:hAnsiTheme="majorHAnsi"/>
                <w:sz w:val="20"/>
                <w:szCs w:val="20"/>
              </w:rPr>
              <w:t xml:space="preserve"> Goodbrand on her Bassoon. On 13 March we had a special service to pray for the Ukraine. After the Mothering Sunday Service, four trees were blessed, three locally sourced hedging trees and one specimen tree for the Queen’s Platinum Jubilee. </w:t>
            </w:r>
          </w:p>
          <w:p w14:paraId="6BC3769D" w14:textId="77777777" w:rsidR="008B7AF0" w:rsidRPr="007633EC" w:rsidRDefault="008B7AF0" w:rsidP="007633EC">
            <w:pPr>
              <w:rPr>
                <w:rFonts w:asciiTheme="majorHAnsi" w:hAnsiTheme="majorHAnsi"/>
                <w:sz w:val="20"/>
                <w:szCs w:val="20"/>
              </w:rPr>
            </w:pPr>
            <w:r w:rsidRPr="007633EC">
              <w:rPr>
                <w:rFonts w:asciiTheme="majorHAnsi" w:hAnsiTheme="majorHAnsi"/>
                <w:sz w:val="20"/>
                <w:szCs w:val="20"/>
              </w:rPr>
              <w:t xml:space="preserve">The most exciting news of the year was that Canon </w:t>
            </w:r>
            <w:proofErr w:type="spellStart"/>
            <w:r w:rsidRPr="007633EC">
              <w:rPr>
                <w:rFonts w:asciiTheme="majorHAnsi" w:hAnsiTheme="majorHAnsi"/>
                <w:sz w:val="20"/>
                <w:szCs w:val="20"/>
              </w:rPr>
              <w:t>Revd</w:t>
            </w:r>
            <w:proofErr w:type="spellEnd"/>
            <w:r w:rsidRPr="007633EC">
              <w:rPr>
                <w:rFonts w:asciiTheme="majorHAnsi" w:hAnsiTheme="majorHAnsi"/>
                <w:sz w:val="20"/>
                <w:szCs w:val="20"/>
              </w:rPr>
              <w:t xml:space="preserve"> Nick Moir agreed to take on the role as Priest in Charge of our three parishes. He had got to know us well over the last two years and we were all delighted at his appointment. He was licensed in Fen Ditton on 7 April and his first service was in Horningsea on Palm Sunday. From 1st May a new pattern of services is being </w:t>
            </w:r>
            <w:proofErr w:type="spellStart"/>
            <w:r w:rsidRPr="007633EC">
              <w:rPr>
                <w:rFonts w:asciiTheme="majorHAnsi" w:hAnsiTheme="majorHAnsi"/>
                <w:sz w:val="20"/>
                <w:szCs w:val="20"/>
              </w:rPr>
              <w:t>trialled</w:t>
            </w:r>
            <w:proofErr w:type="spellEnd"/>
            <w:r w:rsidRPr="007633EC">
              <w:rPr>
                <w:rFonts w:asciiTheme="majorHAnsi" w:hAnsiTheme="majorHAnsi"/>
                <w:sz w:val="20"/>
                <w:szCs w:val="20"/>
              </w:rPr>
              <w:t xml:space="preserve"> with a service in Horningsea on the first and third Sunday of each month. We are already missing our friends from our sister churches and look forward to the joint services at the end of each month. The regular congregation in Horningsea is now very small and the average age quite high and we are determined to take steps to regrow and renew the congregation with the help and guidance of Nick.</w:t>
            </w:r>
          </w:p>
          <w:p w14:paraId="44AA4F6F" w14:textId="77777777" w:rsidR="008B7AF0" w:rsidRPr="007633EC" w:rsidRDefault="008B7AF0" w:rsidP="007633EC">
            <w:pPr>
              <w:rPr>
                <w:rFonts w:asciiTheme="majorHAnsi" w:hAnsiTheme="majorHAnsi"/>
                <w:sz w:val="20"/>
                <w:szCs w:val="20"/>
              </w:rPr>
            </w:pPr>
            <w:r w:rsidRPr="007633EC">
              <w:rPr>
                <w:rFonts w:asciiTheme="majorHAnsi" w:hAnsiTheme="majorHAnsi"/>
                <w:sz w:val="20"/>
                <w:szCs w:val="20"/>
              </w:rPr>
              <w:t>Other events during the year included:</w:t>
            </w:r>
          </w:p>
          <w:p w14:paraId="54B62C77" w14:textId="77777777" w:rsidR="008B7AF0" w:rsidRPr="007633EC" w:rsidRDefault="008B7AF0" w:rsidP="007633EC">
            <w:pPr>
              <w:rPr>
                <w:rFonts w:asciiTheme="majorHAnsi" w:hAnsiTheme="majorHAnsi"/>
                <w:sz w:val="20"/>
                <w:szCs w:val="20"/>
              </w:rPr>
            </w:pPr>
            <w:r w:rsidRPr="007633EC">
              <w:rPr>
                <w:rFonts w:asciiTheme="majorHAnsi" w:hAnsiTheme="majorHAnsi"/>
                <w:sz w:val="20"/>
                <w:szCs w:val="20"/>
              </w:rPr>
              <w:t xml:space="preserve">Count on Nature </w:t>
            </w:r>
            <w:proofErr w:type="gramStart"/>
            <w:r w:rsidRPr="007633EC">
              <w:rPr>
                <w:rFonts w:asciiTheme="majorHAnsi" w:hAnsiTheme="majorHAnsi"/>
                <w:sz w:val="20"/>
                <w:szCs w:val="20"/>
              </w:rPr>
              <w:t>weekend  in</w:t>
            </w:r>
            <w:proofErr w:type="gramEnd"/>
            <w:r w:rsidRPr="007633EC">
              <w:rPr>
                <w:rFonts w:asciiTheme="majorHAnsi" w:hAnsiTheme="majorHAnsi"/>
                <w:sz w:val="20"/>
                <w:szCs w:val="20"/>
              </w:rPr>
              <w:t xml:space="preserve"> June - an opportunity to see what wildlife could be found in our Churchyard; A Short Story competition ; Bell ringing on two Fridays a month and for services; Musicians rehearsed in the church; The church was the community access point for the second and third consultations for the proposed Cambridge Waste Water Treatment Plant Relocation and hosted the recording of the community protest song. The Mary Muhr award for contribution to the cultural life of the village was awarded to the musical children who have sung and played at concerts and services during the last two years.  The Horningsea Parish Charities used the Church Porch as a distribution site for fruit and vegetables during the lockdown months.</w:t>
            </w:r>
          </w:p>
          <w:p w14:paraId="6BD4B495" w14:textId="77777777" w:rsidR="008B7AF0" w:rsidRPr="007633EC" w:rsidRDefault="008B7AF0" w:rsidP="007633EC">
            <w:pPr>
              <w:rPr>
                <w:rFonts w:asciiTheme="majorHAnsi" w:hAnsiTheme="majorHAnsi"/>
                <w:sz w:val="20"/>
                <w:szCs w:val="20"/>
              </w:rPr>
            </w:pPr>
            <w:r w:rsidRPr="007633EC">
              <w:rPr>
                <w:rFonts w:asciiTheme="majorHAnsi" w:hAnsiTheme="majorHAnsi"/>
                <w:sz w:val="20"/>
                <w:szCs w:val="20"/>
              </w:rPr>
              <w:lastRenderedPageBreak/>
              <w:t xml:space="preserve">Permission was granted for new candleholders in memory of Margaret Dorrington, hopefully to be in place before this year’s carol service. The work started on the lowering of the porch – thanks to Andy Clarke for liaising with the architects and the builders.  The work to the ramp to the accessible toilet is at last completed, the porch has been lowered and retiled, the gates have been extended to fit the new </w:t>
            </w:r>
            <w:proofErr w:type="gramStart"/>
            <w:r w:rsidRPr="007633EC">
              <w:rPr>
                <w:rFonts w:asciiTheme="majorHAnsi" w:hAnsiTheme="majorHAnsi"/>
                <w:sz w:val="20"/>
                <w:szCs w:val="20"/>
              </w:rPr>
              <w:t>lower level</w:t>
            </w:r>
            <w:proofErr w:type="gramEnd"/>
            <w:r w:rsidRPr="007633EC">
              <w:rPr>
                <w:rFonts w:asciiTheme="majorHAnsi" w:hAnsiTheme="majorHAnsi"/>
                <w:sz w:val="20"/>
                <w:szCs w:val="20"/>
              </w:rPr>
              <w:t xml:space="preserve"> porch and the main door has gone away to be similarly extended. The work completes the project we started about 6 years ago when we re-ordered the back of the church. It will be fully completed just in time for the first wedding of the year on 28th May. </w:t>
            </w:r>
          </w:p>
          <w:p w14:paraId="5A20B2C9" w14:textId="77777777" w:rsidR="008B7AF0" w:rsidRPr="007633EC" w:rsidRDefault="008B7AF0" w:rsidP="007633EC">
            <w:pPr>
              <w:rPr>
                <w:rFonts w:asciiTheme="majorHAnsi" w:hAnsiTheme="majorHAnsi"/>
                <w:sz w:val="20"/>
                <w:szCs w:val="20"/>
              </w:rPr>
            </w:pPr>
            <w:proofErr w:type="gramStart"/>
            <w:r w:rsidRPr="007633EC">
              <w:rPr>
                <w:rFonts w:asciiTheme="majorHAnsi" w:hAnsiTheme="majorHAnsi"/>
                <w:sz w:val="20"/>
                <w:szCs w:val="20"/>
              </w:rPr>
              <w:t>Sadly</w:t>
            </w:r>
            <w:proofErr w:type="gramEnd"/>
            <w:r w:rsidRPr="007633EC">
              <w:rPr>
                <w:rFonts w:asciiTheme="majorHAnsi" w:hAnsiTheme="majorHAnsi"/>
                <w:sz w:val="20"/>
                <w:szCs w:val="20"/>
              </w:rPr>
              <w:t xml:space="preserve"> Andy Clarke has decided to move to live near family. We understand his reasons for going but the Church community will miss him enormously. He the Treasurer and the representative on the Deanery Synod, he liaises and deals with the architects, builders, insurers, fire extinguishers, licenses to perform, lead roof alarm, lightening </w:t>
            </w:r>
            <w:proofErr w:type="spellStart"/>
            <w:r w:rsidRPr="007633EC">
              <w:rPr>
                <w:rFonts w:asciiTheme="majorHAnsi" w:hAnsiTheme="majorHAnsi"/>
                <w:sz w:val="20"/>
                <w:szCs w:val="20"/>
              </w:rPr>
              <w:t>conducters</w:t>
            </w:r>
            <w:proofErr w:type="spellEnd"/>
            <w:r w:rsidRPr="007633EC">
              <w:rPr>
                <w:rFonts w:asciiTheme="majorHAnsi" w:hAnsiTheme="majorHAnsi"/>
                <w:sz w:val="20"/>
                <w:szCs w:val="20"/>
              </w:rPr>
              <w:t xml:space="preserve">. He welcomes visitors and helps at funerals, weddings, and other events. He helps maintain the church. He has provided the coffee machine.  It was his and Cathy’s initiative that led the way on the refurbishment of the rear of the church and is a wonderful </w:t>
            </w:r>
            <w:proofErr w:type="gramStart"/>
            <w:r w:rsidRPr="007633EC">
              <w:rPr>
                <w:rFonts w:asciiTheme="majorHAnsi" w:hAnsiTheme="majorHAnsi"/>
                <w:sz w:val="20"/>
                <w:szCs w:val="20"/>
              </w:rPr>
              <w:t>lasting legacy</w:t>
            </w:r>
            <w:proofErr w:type="gramEnd"/>
            <w:r w:rsidRPr="007633EC">
              <w:rPr>
                <w:rFonts w:asciiTheme="majorHAnsi" w:hAnsiTheme="majorHAnsi"/>
                <w:sz w:val="20"/>
                <w:szCs w:val="20"/>
              </w:rPr>
              <w:t xml:space="preserve"> to them both. His interest in ecology </w:t>
            </w:r>
            <w:proofErr w:type="gramStart"/>
            <w:r w:rsidRPr="007633EC">
              <w:rPr>
                <w:rFonts w:asciiTheme="majorHAnsi" w:hAnsiTheme="majorHAnsi"/>
                <w:sz w:val="20"/>
                <w:szCs w:val="20"/>
              </w:rPr>
              <w:t>has  encouraged</w:t>
            </w:r>
            <w:proofErr w:type="gramEnd"/>
            <w:r w:rsidRPr="007633EC">
              <w:rPr>
                <w:rFonts w:asciiTheme="majorHAnsi" w:hAnsiTheme="majorHAnsi"/>
                <w:sz w:val="20"/>
                <w:szCs w:val="20"/>
              </w:rPr>
              <w:t xml:space="preserve"> us to relook at the church yard to make it as “green” as it can be. What will we do without him? Volunteers to help with any of Andy’s roles will be welcome although we do have a new temporary Treasurer! </w:t>
            </w:r>
          </w:p>
          <w:p w14:paraId="3377B032" w14:textId="77777777" w:rsidR="008B7AF0" w:rsidRPr="007633EC" w:rsidRDefault="008B7AF0" w:rsidP="007633EC">
            <w:pPr>
              <w:rPr>
                <w:rFonts w:asciiTheme="majorHAnsi" w:hAnsiTheme="majorHAnsi"/>
                <w:sz w:val="20"/>
                <w:szCs w:val="20"/>
              </w:rPr>
            </w:pPr>
            <w:r w:rsidRPr="007633EC">
              <w:rPr>
                <w:rFonts w:asciiTheme="majorHAnsi" w:hAnsiTheme="majorHAnsi"/>
                <w:sz w:val="20"/>
                <w:szCs w:val="20"/>
              </w:rPr>
              <w:t xml:space="preserve">Horningsea has so much to give thanks for, so many people to thank for their contributions to St Peter’s, and so many to care for who have been affected by the last two difficult years. We look forward as a worshipping community in prayer and hope to a new start with Nick at the helm, together with Fen Ditton and </w:t>
            </w:r>
            <w:proofErr w:type="spellStart"/>
            <w:r w:rsidRPr="007633EC">
              <w:rPr>
                <w:rFonts w:asciiTheme="majorHAnsi" w:hAnsiTheme="majorHAnsi"/>
                <w:sz w:val="20"/>
                <w:szCs w:val="20"/>
              </w:rPr>
              <w:t>Teversham</w:t>
            </w:r>
            <w:proofErr w:type="spellEnd"/>
            <w:r w:rsidRPr="007633EC">
              <w:rPr>
                <w:rFonts w:asciiTheme="majorHAnsi" w:hAnsiTheme="majorHAnsi"/>
                <w:sz w:val="20"/>
                <w:szCs w:val="20"/>
              </w:rPr>
              <w:t xml:space="preserve">, and with our </w:t>
            </w:r>
            <w:proofErr w:type="spellStart"/>
            <w:r w:rsidRPr="007633EC">
              <w:rPr>
                <w:rFonts w:asciiTheme="majorHAnsi" w:hAnsiTheme="majorHAnsi"/>
                <w:sz w:val="20"/>
                <w:szCs w:val="20"/>
              </w:rPr>
              <w:t>neighbouring</w:t>
            </w:r>
            <w:proofErr w:type="spellEnd"/>
            <w:r w:rsidRPr="007633EC">
              <w:rPr>
                <w:rFonts w:asciiTheme="majorHAnsi" w:hAnsiTheme="majorHAnsi"/>
                <w:sz w:val="20"/>
                <w:szCs w:val="20"/>
              </w:rPr>
              <w:t xml:space="preserve"> parishes. </w:t>
            </w:r>
          </w:p>
          <w:p w14:paraId="3DBA9D1F" w14:textId="1B56D072" w:rsidR="008B7AF0" w:rsidRPr="008A7228" w:rsidRDefault="008B7AF0" w:rsidP="00515FC7">
            <w:pPr>
              <w:rPr>
                <w:rFonts w:asciiTheme="majorHAnsi" w:hAnsiTheme="majorHAnsi"/>
                <w:sz w:val="20"/>
                <w:szCs w:val="20"/>
              </w:rPr>
            </w:pPr>
          </w:p>
        </w:tc>
      </w:tr>
      <w:tr w:rsidR="008B7AF0" w:rsidRPr="008A7228" w14:paraId="762723EF" w14:textId="77777777" w:rsidTr="008B7AF0">
        <w:tc>
          <w:tcPr>
            <w:tcW w:w="1809" w:type="dxa"/>
          </w:tcPr>
          <w:p w14:paraId="7D080C25" w14:textId="77777777" w:rsidR="008B7AF0" w:rsidRPr="008A7228" w:rsidRDefault="008B7AF0" w:rsidP="00F54694">
            <w:pPr>
              <w:rPr>
                <w:rFonts w:asciiTheme="majorHAnsi" w:hAnsiTheme="majorHAnsi"/>
                <w:sz w:val="20"/>
                <w:szCs w:val="20"/>
              </w:rPr>
            </w:pPr>
            <w:r w:rsidRPr="008A7228">
              <w:rPr>
                <w:rFonts w:asciiTheme="majorHAnsi" w:hAnsiTheme="majorHAnsi"/>
                <w:sz w:val="20"/>
                <w:szCs w:val="20"/>
              </w:rPr>
              <w:lastRenderedPageBreak/>
              <w:t xml:space="preserve">Horticultural Show </w:t>
            </w:r>
          </w:p>
        </w:tc>
        <w:tc>
          <w:tcPr>
            <w:tcW w:w="7117" w:type="dxa"/>
          </w:tcPr>
          <w:p w14:paraId="42976C58" w14:textId="7A3317E9" w:rsidR="008B7AF0" w:rsidRPr="008A7228" w:rsidRDefault="008B7AF0" w:rsidP="00DA14AB">
            <w:pPr>
              <w:rPr>
                <w:rFonts w:asciiTheme="majorHAnsi" w:hAnsiTheme="majorHAnsi"/>
                <w:sz w:val="20"/>
                <w:szCs w:val="20"/>
              </w:rPr>
            </w:pPr>
          </w:p>
        </w:tc>
      </w:tr>
      <w:tr w:rsidR="008B7AF0" w:rsidRPr="008A7228" w14:paraId="2849940F" w14:textId="77777777" w:rsidTr="008B7AF0">
        <w:tc>
          <w:tcPr>
            <w:tcW w:w="1809" w:type="dxa"/>
          </w:tcPr>
          <w:p w14:paraId="173807DB" w14:textId="77777777" w:rsidR="008B7AF0" w:rsidRPr="008A7228" w:rsidRDefault="008B7AF0" w:rsidP="003E3C00">
            <w:pPr>
              <w:rPr>
                <w:rFonts w:asciiTheme="majorHAnsi" w:hAnsiTheme="majorHAnsi"/>
                <w:sz w:val="20"/>
                <w:szCs w:val="20"/>
              </w:rPr>
            </w:pPr>
            <w:r w:rsidRPr="008A7228">
              <w:rPr>
                <w:rFonts w:asciiTheme="majorHAnsi" w:hAnsiTheme="majorHAnsi"/>
                <w:sz w:val="20"/>
                <w:szCs w:val="20"/>
              </w:rPr>
              <w:t>Village Website</w:t>
            </w:r>
            <w:r>
              <w:rPr>
                <w:rFonts w:asciiTheme="majorHAnsi" w:hAnsiTheme="majorHAnsi"/>
                <w:sz w:val="20"/>
                <w:szCs w:val="20"/>
              </w:rPr>
              <w:t>/Herald</w:t>
            </w:r>
          </w:p>
        </w:tc>
        <w:tc>
          <w:tcPr>
            <w:tcW w:w="7117" w:type="dxa"/>
          </w:tcPr>
          <w:p w14:paraId="266760BA"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Horningsea Herald</w:t>
            </w:r>
          </w:p>
          <w:p w14:paraId="66F67CA3"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 xml:space="preserve">The Horningsea Herald is primarily for </w:t>
            </w:r>
            <w:proofErr w:type="spellStart"/>
            <w:r w:rsidRPr="00B14A6A">
              <w:rPr>
                <w:rFonts w:asciiTheme="majorHAnsi" w:hAnsiTheme="majorHAnsi"/>
                <w:sz w:val="20"/>
                <w:szCs w:val="20"/>
              </w:rPr>
              <w:t>publicising</w:t>
            </w:r>
            <w:proofErr w:type="spellEnd"/>
            <w:r w:rsidRPr="00B14A6A">
              <w:rPr>
                <w:rFonts w:asciiTheme="majorHAnsi" w:hAnsiTheme="majorHAnsi"/>
                <w:sz w:val="20"/>
                <w:szCs w:val="20"/>
              </w:rPr>
              <w:t xml:space="preserve"> </w:t>
            </w:r>
            <w:proofErr w:type="gramStart"/>
            <w:r w:rsidRPr="00B14A6A">
              <w:rPr>
                <w:rFonts w:asciiTheme="majorHAnsi" w:hAnsiTheme="majorHAnsi"/>
                <w:sz w:val="20"/>
                <w:szCs w:val="20"/>
              </w:rPr>
              <w:t>village</w:t>
            </w:r>
            <w:proofErr w:type="gramEnd"/>
          </w:p>
          <w:p w14:paraId="1918547B"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 xml:space="preserve">events for the coming month. However, anything that </w:t>
            </w:r>
            <w:proofErr w:type="gramStart"/>
            <w:r w:rsidRPr="00B14A6A">
              <w:rPr>
                <w:rFonts w:asciiTheme="majorHAnsi" w:hAnsiTheme="majorHAnsi"/>
                <w:sz w:val="20"/>
                <w:szCs w:val="20"/>
              </w:rPr>
              <w:t>is</w:t>
            </w:r>
            <w:proofErr w:type="gramEnd"/>
          </w:p>
          <w:p w14:paraId="556DAF4D"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 xml:space="preserve">of direct relevance to villagers is welcome too. It’s </w:t>
            </w:r>
            <w:proofErr w:type="gramStart"/>
            <w:r w:rsidRPr="00B14A6A">
              <w:rPr>
                <w:rFonts w:asciiTheme="majorHAnsi" w:hAnsiTheme="majorHAnsi"/>
                <w:sz w:val="20"/>
                <w:szCs w:val="20"/>
              </w:rPr>
              <w:t>also</w:t>
            </w:r>
            <w:proofErr w:type="gramEnd"/>
          </w:p>
          <w:p w14:paraId="6BEAF4C9"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 xml:space="preserve">intended for reports, especially with photos, of </w:t>
            </w:r>
            <w:proofErr w:type="gramStart"/>
            <w:r w:rsidRPr="00B14A6A">
              <w:rPr>
                <w:rFonts w:asciiTheme="majorHAnsi" w:hAnsiTheme="majorHAnsi"/>
                <w:sz w:val="20"/>
                <w:szCs w:val="20"/>
              </w:rPr>
              <w:t>recent</w:t>
            </w:r>
            <w:proofErr w:type="gramEnd"/>
          </w:p>
          <w:p w14:paraId="2FBDBEBA"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village events.</w:t>
            </w:r>
          </w:p>
          <w:p w14:paraId="1D4ABB37"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Pandemic</w:t>
            </w:r>
          </w:p>
          <w:p w14:paraId="56FCF80F"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There were no real events during the first year of the</w:t>
            </w:r>
          </w:p>
          <w:p w14:paraId="41C53170"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 xml:space="preserve">pandemic. </w:t>
            </w:r>
            <w:proofErr w:type="gramStart"/>
            <w:r w:rsidRPr="00B14A6A">
              <w:rPr>
                <w:rFonts w:asciiTheme="majorHAnsi" w:hAnsiTheme="majorHAnsi"/>
                <w:sz w:val="20"/>
                <w:szCs w:val="20"/>
              </w:rPr>
              <w:t>So</w:t>
            </w:r>
            <w:proofErr w:type="gramEnd"/>
            <w:r w:rsidRPr="00B14A6A">
              <w:rPr>
                <w:rFonts w:asciiTheme="majorHAnsi" w:hAnsiTheme="majorHAnsi"/>
                <w:sz w:val="20"/>
                <w:szCs w:val="20"/>
              </w:rPr>
              <w:t xml:space="preserve"> the editors tried to encourage villagers to</w:t>
            </w:r>
          </w:p>
          <w:p w14:paraId="4506754C"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submit their stories/thoughts/articles on whatever they</w:t>
            </w:r>
          </w:p>
          <w:p w14:paraId="23CEB5C2"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 xml:space="preserve">wanted, </w:t>
            </w:r>
            <w:proofErr w:type="gramStart"/>
            <w:r w:rsidRPr="00B14A6A">
              <w:rPr>
                <w:rFonts w:asciiTheme="majorHAnsi" w:hAnsiTheme="majorHAnsi"/>
                <w:sz w:val="20"/>
                <w:szCs w:val="20"/>
              </w:rPr>
              <w:t>as long as</w:t>
            </w:r>
            <w:proofErr w:type="gramEnd"/>
            <w:r w:rsidRPr="00B14A6A">
              <w:rPr>
                <w:rFonts w:asciiTheme="majorHAnsi" w:hAnsiTheme="majorHAnsi"/>
                <w:sz w:val="20"/>
                <w:szCs w:val="20"/>
              </w:rPr>
              <w:t xml:space="preserve"> there was a link (no matter how</w:t>
            </w:r>
          </w:p>
          <w:p w14:paraId="4C1FA273"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tenuous) to Horningsea. So special thanks to Vee</w:t>
            </w:r>
          </w:p>
          <w:p w14:paraId="74A800D9"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 xml:space="preserve">Sanders, Richard </w:t>
            </w:r>
            <w:proofErr w:type="gramStart"/>
            <w:r w:rsidRPr="00B14A6A">
              <w:rPr>
                <w:rFonts w:asciiTheme="majorHAnsi" w:hAnsiTheme="majorHAnsi"/>
                <w:sz w:val="20"/>
                <w:szCs w:val="20"/>
              </w:rPr>
              <w:t>Pleasants</w:t>
            </w:r>
            <w:proofErr w:type="gramEnd"/>
            <w:r w:rsidRPr="00B14A6A">
              <w:rPr>
                <w:rFonts w:asciiTheme="majorHAnsi" w:hAnsiTheme="majorHAnsi"/>
                <w:sz w:val="20"/>
                <w:szCs w:val="20"/>
              </w:rPr>
              <w:t xml:space="preserve"> and John Wilson who all</w:t>
            </w:r>
          </w:p>
          <w:p w14:paraId="6C357453"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submitted many regular articles. Lindsay also continued</w:t>
            </w:r>
          </w:p>
          <w:p w14:paraId="59BC78C8"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to contribute articles. From Vee’s “How I came to know</w:t>
            </w:r>
          </w:p>
          <w:p w14:paraId="5261AAEB" w14:textId="55D6725D" w:rsidR="008B7AF0" w:rsidRPr="00B14A6A" w:rsidRDefault="008B7AF0" w:rsidP="00B14A6A">
            <w:pPr>
              <w:rPr>
                <w:rFonts w:asciiTheme="majorHAnsi" w:hAnsiTheme="majorHAnsi"/>
                <w:sz w:val="20"/>
                <w:szCs w:val="20"/>
              </w:rPr>
            </w:pPr>
            <w:r w:rsidRPr="00B14A6A">
              <w:rPr>
                <w:rFonts w:asciiTheme="majorHAnsi" w:hAnsiTheme="majorHAnsi"/>
                <w:sz w:val="20"/>
                <w:szCs w:val="20"/>
              </w:rPr>
              <w:t>Horningsea”, Richard’s “Lockdown thoughts” and John’</w:t>
            </w:r>
            <w:r>
              <w:rPr>
                <w:rFonts w:asciiTheme="majorHAnsi" w:hAnsiTheme="majorHAnsi"/>
                <w:sz w:val="20"/>
                <w:szCs w:val="20"/>
              </w:rPr>
              <w:t>s</w:t>
            </w:r>
          </w:p>
          <w:p w14:paraId="07E6E918"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varied articles on the history of Horningsea. We should</w:t>
            </w:r>
          </w:p>
          <w:p w14:paraId="4088EA87"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print and bind those articles for distribution to the</w:t>
            </w:r>
          </w:p>
          <w:p w14:paraId="5F9A0858"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village! Their articles kept the newsletter going.</w:t>
            </w:r>
          </w:p>
          <w:p w14:paraId="333F06DD"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Publication</w:t>
            </w:r>
          </w:p>
          <w:p w14:paraId="13F71F89"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The release schedule is approximately just before the</w:t>
            </w:r>
          </w:p>
          <w:p w14:paraId="0A8176AE"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 xml:space="preserve">first weekend of a month! The deadline for submission </w:t>
            </w:r>
            <w:proofErr w:type="gramStart"/>
            <w:r w:rsidRPr="00B14A6A">
              <w:rPr>
                <w:rFonts w:asciiTheme="majorHAnsi" w:hAnsiTheme="majorHAnsi"/>
                <w:sz w:val="20"/>
                <w:szCs w:val="20"/>
              </w:rPr>
              <w:t>is</w:t>
            </w:r>
            <w:proofErr w:type="gramEnd"/>
          </w:p>
          <w:p w14:paraId="23B2B59F"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still the 25th, but of course we always try and be as</w:t>
            </w:r>
          </w:p>
          <w:p w14:paraId="19EE6862"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flexible as possible.</w:t>
            </w:r>
          </w:p>
          <w:p w14:paraId="6A274659"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The Herald is published:</w:t>
            </w:r>
          </w:p>
          <w:p w14:paraId="7FC2C0DC"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Via an email list as a PDF</w:t>
            </w:r>
          </w:p>
          <w:p w14:paraId="6D6DB3C7"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lastRenderedPageBreak/>
              <w:t>On the village website</w:t>
            </w:r>
          </w:p>
          <w:p w14:paraId="2496BCE0"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On the village Horningsea Residents Facebook</w:t>
            </w:r>
          </w:p>
          <w:p w14:paraId="45D8A049"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group</w:t>
            </w:r>
          </w:p>
          <w:p w14:paraId="2289F23A"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via @horningseanews Twitter account</w:t>
            </w:r>
          </w:p>
          <w:p w14:paraId="211E6F84"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 xml:space="preserve">If you do not receive the </w:t>
            </w:r>
            <w:proofErr w:type="gramStart"/>
            <w:r w:rsidRPr="00B14A6A">
              <w:rPr>
                <w:rFonts w:asciiTheme="majorHAnsi" w:hAnsiTheme="majorHAnsi"/>
                <w:sz w:val="20"/>
                <w:szCs w:val="20"/>
              </w:rPr>
              <w:t>Herald</w:t>
            </w:r>
            <w:proofErr w:type="gramEnd"/>
            <w:r w:rsidRPr="00B14A6A">
              <w:rPr>
                <w:rFonts w:asciiTheme="majorHAnsi" w:hAnsiTheme="majorHAnsi"/>
                <w:sz w:val="20"/>
                <w:szCs w:val="20"/>
              </w:rPr>
              <w:t xml:space="preserve"> then google</w:t>
            </w:r>
          </w:p>
          <w:p w14:paraId="27A8E9A1"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w:t>
            </w:r>
            <w:proofErr w:type="spellStart"/>
            <w:proofErr w:type="gramStart"/>
            <w:r w:rsidRPr="00B14A6A">
              <w:rPr>
                <w:rFonts w:asciiTheme="majorHAnsi" w:hAnsiTheme="majorHAnsi"/>
                <w:sz w:val="20"/>
                <w:szCs w:val="20"/>
              </w:rPr>
              <w:t>horningsea</w:t>
            </w:r>
            <w:proofErr w:type="spellEnd"/>
            <w:proofErr w:type="gramEnd"/>
            <w:r w:rsidRPr="00B14A6A">
              <w:rPr>
                <w:rFonts w:asciiTheme="majorHAnsi" w:hAnsiTheme="majorHAnsi"/>
                <w:sz w:val="20"/>
                <w:szCs w:val="20"/>
              </w:rPr>
              <w:t xml:space="preserve"> herald” for instructions (or email</w:t>
            </w:r>
          </w:p>
          <w:p w14:paraId="161794B1"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horningseanews@gmail.com).</w:t>
            </w:r>
          </w:p>
          <w:p w14:paraId="21AFFD8E"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 xml:space="preserve">The number of recipients does fluctuate but there </w:t>
            </w:r>
            <w:proofErr w:type="gramStart"/>
            <w:r w:rsidRPr="00B14A6A">
              <w:rPr>
                <w:rFonts w:asciiTheme="majorHAnsi" w:hAnsiTheme="majorHAnsi"/>
                <w:sz w:val="20"/>
                <w:szCs w:val="20"/>
              </w:rPr>
              <w:t>are</w:t>
            </w:r>
            <w:proofErr w:type="gramEnd"/>
          </w:p>
          <w:p w14:paraId="779EED5A"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currently 171 subscribers as of today.</w:t>
            </w:r>
          </w:p>
          <w:p w14:paraId="27047B73"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Submitting items</w:t>
            </w:r>
          </w:p>
          <w:p w14:paraId="7200B807"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 xml:space="preserve">The only guideline for news is for events and </w:t>
            </w:r>
            <w:proofErr w:type="gramStart"/>
            <w:r w:rsidRPr="00B14A6A">
              <w:rPr>
                <w:rFonts w:asciiTheme="majorHAnsi" w:hAnsiTheme="majorHAnsi"/>
                <w:sz w:val="20"/>
                <w:szCs w:val="20"/>
              </w:rPr>
              <w:t>articles</w:t>
            </w:r>
            <w:proofErr w:type="gramEnd"/>
          </w:p>
          <w:p w14:paraId="20A0C8CD"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that are of direct relevance to the inhabitants of</w:t>
            </w:r>
          </w:p>
          <w:p w14:paraId="53441572"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Horningsea. The Herald does not accept advertising,</w:t>
            </w:r>
          </w:p>
          <w:p w14:paraId="75F7A05C"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 xml:space="preserve">but one off “news items” may be used to </w:t>
            </w:r>
            <w:proofErr w:type="spellStart"/>
            <w:r w:rsidRPr="00B14A6A">
              <w:rPr>
                <w:rFonts w:asciiTheme="majorHAnsi" w:hAnsiTheme="majorHAnsi"/>
                <w:sz w:val="20"/>
                <w:szCs w:val="20"/>
              </w:rPr>
              <w:t>publicise</w:t>
            </w:r>
            <w:proofErr w:type="spellEnd"/>
            <w:r w:rsidRPr="00B14A6A">
              <w:rPr>
                <w:rFonts w:asciiTheme="majorHAnsi" w:hAnsiTheme="majorHAnsi"/>
                <w:sz w:val="20"/>
                <w:szCs w:val="20"/>
              </w:rPr>
              <w:t xml:space="preserve"> </w:t>
            </w:r>
            <w:proofErr w:type="gramStart"/>
            <w:r w:rsidRPr="00B14A6A">
              <w:rPr>
                <w:rFonts w:asciiTheme="majorHAnsi" w:hAnsiTheme="majorHAnsi"/>
                <w:sz w:val="20"/>
                <w:szCs w:val="20"/>
              </w:rPr>
              <w:t>local</w:t>
            </w:r>
            <w:proofErr w:type="gramEnd"/>
          </w:p>
          <w:p w14:paraId="37CFE37B"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businesses, including events. To submit news items</w:t>
            </w:r>
          </w:p>
          <w:p w14:paraId="3D56BB7A"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 xml:space="preserve">either email </w:t>
            </w:r>
            <w:proofErr w:type="gramStart"/>
            <w:r w:rsidRPr="00B14A6A">
              <w:rPr>
                <w:rFonts w:asciiTheme="majorHAnsi" w:hAnsiTheme="majorHAnsi"/>
                <w:sz w:val="20"/>
                <w:szCs w:val="20"/>
              </w:rPr>
              <w:t>“ horningseanews@gmail.com</w:t>
            </w:r>
            <w:proofErr w:type="gramEnd"/>
            <w:r w:rsidRPr="00B14A6A">
              <w:rPr>
                <w:rFonts w:asciiTheme="majorHAnsi" w:hAnsiTheme="majorHAnsi"/>
                <w:sz w:val="20"/>
                <w:szCs w:val="20"/>
              </w:rPr>
              <w:t xml:space="preserve"> ” or submit</w:t>
            </w:r>
          </w:p>
          <w:p w14:paraId="43631056"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 xml:space="preserve">them via Twitter </w:t>
            </w:r>
            <w:proofErr w:type="gramStart"/>
            <w:r w:rsidRPr="00B14A6A">
              <w:rPr>
                <w:rFonts w:asciiTheme="majorHAnsi" w:hAnsiTheme="majorHAnsi"/>
                <w:sz w:val="20"/>
                <w:szCs w:val="20"/>
              </w:rPr>
              <w:t>https://twitter.com/horningseanews .</w:t>
            </w:r>
            <w:proofErr w:type="gramEnd"/>
          </w:p>
          <w:p w14:paraId="4A7684FD"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 xml:space="preserve">You must submit by the 25th of the month, the </w:t>
            </w:r>
            <w:proofErr w:type="gramStart"/>
            <w:r w:rsidRPr="00B14A6A">
              <w:rPr>
                <w:rFonts w:asciiTheme="majorHAnsi" w:hAnsiTheme="majorHAnsi"/>
                <w:sz w:val="20"/>
                <w:szCs w:val="20"/>
              </w:rPr>
              <w:t>Herald</w:t>
            </w:r>
            <w:proofErr w:type="gramEnd"/>
          </w:p>
          <w:p w14:paraId="3FD8BE45"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being published before the first weekend of the month.</w:t>
            </w:r>
          </w:p>
          <w:p w14:paraId="7908272B"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Online calendar</w:t>
            </w:r>
          </w:p>
          <w:p w14:paraId="48D38F1C"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 xml:space="preserve">There’s an online calendar that anybody can </w:t>
            </w:r>
            <w:proofErr w:type="gramStart"/>
            <w:r w:rsidRPr="00B14A6A">
              <w:rPr>
                <w:rFonts w:asciiTheme="majorHAnsi" w:hAnsiTheme="majorHAnsi"/>
                <w:sz w:val="20"/>
                <w:szCs w:val="20"/>
              </w:rPr>
              <w:t>subscribe</w:t>
            </w:r>
            <w:proofErr w:type="gramEnd"/>
          </w:p>
          <w:p w14:paraId="772613FD"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to for village events (Gmail). The link to subscribe is in</w:t>
            </w:r>
          </w:p>
          <w:p w14:paraId="0AD9C38E"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each issue. See the website for the links.</w:t>
            </w:r>
          </w:p>
          <w:p w14:paraId="5F2FCEC3"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Horningsea Residents Facebook group</w:t>
            </w:r>
          </w:p>
          <w:p w14:paraId="481C072D"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During the first year of lockdowns there was a greater</w:t>
            </w:r>
          </w:p>
          <w:p w14:paraId="764C183F"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 xml:space="preserve">influx of villagers to </w:t>
            </w:r>
            <w:proofErr w:type="spellStart"/>
            <w:r w:rsidRPr="00B14A6A">
              <w:rPr>
                <w:rFonts w:asciiTheme="majorHAnsi" w:hAnsiTheme="majorHAnsi"/>
                <w:sz w:val="20"/>
                <w:szCs w:val="20"/>
              </w:rPr>
              <w:t>to</w:t>
            </w:r>
            <w:proofErr w:type="spellEnd"/>
            <w:r w:rsidRPr="00B14A6A">
              <w:rPr>
                <w:rFonts w:asciiTheme="majorHAnsi" w:hAnsiTheme="majorHAnsi"/>
                <w:sz w:val="20"/>
                <w:szCs w:val="20"/>
              </w:rPr>
              <w:t xml:space="preserve"> the Facebook group than had</w:t>
            </w:r>
          </w:p>
          <w:p w14:paraId="604B0CFD"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 xml:space="preserve">joined in the previous 15 or so years since the </w:t>
            </w:r>
            <w:proofErr w:type="gramStart"/>
            <w:r w:rsidRPr="00B14A6A">
              <w:rPr>
                <w:rFonts w:asciiTheme="majorHAnsi" w:hAnsiTheme="majorHAnsi"/>
                <w:sz w:val="20"/>
                <w:szCs w:val="20"/>
              </w:rPr>
              <w:t>group</w:t>
            </w:r>
            <w:proofErr w:type="gramEnd"/>
          </w:p>
          <w:p w14:paraId="3A3E3986"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was created. Facebook does not keep statistics beyond</w:t>
            </w:r>
          </w:p>
          <w:p w14:paraId="0031ADF0"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 xml:space="preserve">the last year, but at a guess I would say the group </w:t>
            </w:r>
            <w:proofErr w:type="gramStart"/>
            <w:r w:rsidRPr="00B14A6A">
              <w:rPr>
                <w:rFonts w:asciiTheme="majorHAnsi" w:hAnsiTheme="majorHAnsi"/>
                <w:sz w:val="20"/>
                <w:szCs w:val="20"/>
              </w:rPr>
              <w:t>grew</w:t>
            </w:r>
            <w:proofErr w:type="gramEnd"/>
          </w:p>
          <w:p w14:paraId="0CEA8504"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by at least 100 residents during those six months to</w:t>
            </w:r>
          </w:p>
          <w:p w14:paraId="1BFDA01B"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make the current number of 263 members. That has</w:t>
            </w:r>
          </w:p>
          <w:p w14:paraId="6BF3EFC2"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 xml:space="preserve">had a beneficial effect on the group as there is a </w:t>
            </w:r>
            <w:proofErr w:type="gramStart"/>
            <w:r w:rsidRPr="00B14A6A">
              <w:rPr>
                <w:rFonts w:asciiTheme="majorHAnsi" w:hAnsiTheme="majorHAnsi"/>
                <w:sz w:val="20"/>
                <w:szCs w:val="20"/>
              </w:rPr>
              <w:t>fairly</w:t>
            </w:r>
            <w:proofErr w:type="gramEnd"/>
          </w:p>
          <w:p w14:paraId="0841CCC5"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healthy mix of posts on various topics (not just one or</w:t>
            </w:r>
          </w:p>
          <w:p w14:paraId="5F5950FF"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two). Although the past 18 months has seen many posts</w:t>
            </w:r>
          </w:p>
          <w:p w14:paraId="00851FA8"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about the sewage works relocation.</w:t>
            </w:r>
          </w:p>
          <w:p w14:paraId="0E1C1B6B"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As with any small group there is a tendency for</w:t>
            </w:r>
          </w:p>
          <w:p w14:paraId="675491DD"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“outside” posts to make a poor signal to noise ratio, so</w:t>
            </w:r>
          </w:p>
          <w:p w14:paraId="326CC741"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 xml:space="preserve">the moderators are quite strict in removing </w:t>
            </w:r>
            <w:proofErr w:type="gramStart"/>
            <w:r w:rsidRPr="00B14A6A">
              <w:rPr>
                <w:rFonts w:asciiTheme="majorHAnsi" w:hAnsiTheme="majorHAnsi"/>
                <w:sz w:val="20"/>
                <w:szCs w:val="20"/>
              </w:rPr>
              <w:t>irrelevant</w:t>
            </w:r>
            <w:proofErr w:type="gramEnd"/>
          </w:p>
          <w:p w14:paraId="1224E36E"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 xml:space="preserve">posts (Debs and Chris). We are quite strict on </w:t>
            </w:r>
            <w:proofErr w:type="gramStart"/>
            <w:r w:rsidRPr="00B14A6A">
              <w:rPr>
                <w:rFonts w:asciiTheme="majorHAnsi" w:hAnsiTheme="majorHAnsi"/>
                <w:sz w:val="20"/>
                <w:szCs w:val="20"/>
              </w:rPr>
              <w:t>non</w:t>
            </w:r>
            <w:proofErr w:type="gramEnd"/>
          </w:p>
          <w:p w14:paraId="2C35AC22"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Horningsea businesses putting adverts too.</w:t>
            </w:r>
          </w:p>
          <w:p w14:paraId="22195E88"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See link above or search Facebook for “</w:t>
            </w:r>
            <w:proofErr w:type="spellStart"/>
            <w:proofErr w:type="gramStart"/>
            <w:r w:rsidRPr="00B14A6A">
              <w:rPr>
                <w:rFonts w:asciiTheme="majorHAnsi" w:hAnsiTheme="majorHAnsi"/>
                <w:sz w:val="20"/>
                <w:szCs w:val="20"/>
              </w:rPr>
              <w:t>horningsea</w:t>
            </w:r>
            <w:proofErr w:type="spellEnd"/>
            <w:proofErr w:type="gramEnd"/>
          </w:p>
          <w:p w14:paraId="424C5A80"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residents” to join.</w:t>
            </w:r>
          </w:p>
          <w:p w14:paraId="0638CB34"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Website</w:t>
            </w:r>
          </w:p>
          <w:p w14:paraId="4BD8302E"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There’s nothing much to report on the website. Probably</w:t>
            </w:r>
          </w:p>
          <w:p w14:paraId="3FBD2795"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it is about time for a revamp as it’s over ten years since</w:t>
            </w:r>
          </w:p>
          <w:p w14:paraId="56A454EC"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 xml:space="preserve">Rob, </w:t>
            </w:r>
            <w:proofErr w:type="gramStart"/>
            <w:r w:rsidRPr="00B14A6A">
              <w:rPr>
                <w:rFonts w:asciiTheme="majorHAnsi" w:hAnsiTheme="majorHAnsi"/>
                <w:sz w:val="20"/>
                <w:szCs w:val="20"/>
              </w:rPr>
              <w:t>Frank</w:t>
            </w:r>
            <w:proofErr w:type="gramEnd"/>
            <w:r w:rsidRPr="00B14A6A">
              <w:rPr>
                <w:rFonts w:asciiTheme="majorHAnsi" w:hAnsiTheme="majorHAnsi"/>
                <w:sz w:val="20"/>
                <w:szCs w:val="20"/>
              </w:rPr>
              <w:t xml:space="preserve"> and I redid it. People still contribute and the</w:t>
            </w:r>
          </w:p>
          <w:p w14:paraId="795ABABF" w14:textId="77777777" w:rsidR="008B7AF0" w:rsidRPr="00B14A6A" w:rsidRDefault="008B7AF0" w:rsidP="00B14A6A">
            <w:pPr>
              <w:rPr>
                <w:rFonts w:asciiTheme="majorHAnsi" w:hAnsiTheme="majorHAnsi"/>
                <w:sz w:val="20"/>
                <w:szCs w:val="20"/>
              </w:rPr>
            </w:pPr>
            <w:r w:rsidRPr="00B14A6A">
              <w:rPr>
                <w:rFonts w:asciiTheme="majorHAnsi" w:hAnsiTheme="majorHAnsi"/>
                <w:sz w:val="20"/>
                <w:szCs w:val="20"/>
              </w:rPr>
              <w:t>Horningsea Herald is still published monthly on there.</w:t>
            </w:r>
          </w:p>
          <w:p w14:paraId="51D1A9BB" w14:textId="28BB2980" w:rsidR="008B7AF0" w:rsidRPr="008A7228" w:rsidRDefault="008B7AF0" w:rsidP="00B14A6A">
            <w:pPr>
              <w:rPr>
                <w:rFonts w:asciiTheme="majorHAnsi" w:hAnsiTheme="majorHAnsi"/>
                <w:sz w:val="20"/>
                <w:szCs w:val="20"/>
              </w:rPr>
            </w:pPr>
            <w:r w:rsidRPr="00B14A6A">
              <w:rPr>
                <w:rFonts w:asciiTheme="majorHAnsi" w:hAnsiTheme="majorHAnsi"/>
                <w:sz w:val="20"/>
                <w:szCs w:val="20"/>
              </w:rPr>
              <w:t>There are also church times.</w:t>
            </w:r>
          </w:p>
        </w:tc>
      </w:tr>
      <w:tr w:rsidR="008B7AF0" w:rsidRPr="008A7228" w14:paraId="11EC293E" w14:textId="77777777" w:rsidTr="008B7AF0">
        <w:tc>
          <w:tcPr>
            <w:tcW w:w="1809" w:type="dxa"/>
          </w:tcPr>
          <w:p w14:paraId="06FD26B9" w14:textId="2A79C3A6" w:rsidR="008B7AF0" w:rsidRPr="008A7228" w:rsidRDefault="008B7AF0" w:rsidP="003E3C00">
            <w:pPr>
              <w:rPr>
                <w:rFonts w:asciiTheme="majorHAnsi" w:hAnsiTheme="majorHAnsi"/>
                <w:sz w:val="20"/>
                <w:szCs w:val="20"/>
              </w:rPr>
            </w:pPr>
            <w:r w:rsidRPr="008A7228">
              <w:rPr>
                <w:rFonts w:asciiTheme="majorHAnsi" w:hAnsiTheme="majorHAnsi"/>
                <w:sz w:val="20"/>
                <w:szCs w:val="20"/>
              </w:rPr>
              <w:lastRenderedPageBreak/>
              <w:t>S</w:t>
            </w:r>
            <w:r>
              <w:rPr>
                <w:rFonts w:asciiTheme="majorHAnsi" w:hAnsiTheme="majorHAnsi"/>
                <w:sz w:val="20"/>
                <w:szCs w:val="20"/>
              </w:rPr>
              <w:t>ave Honey Hill</w:t>
            </w:r>
          </w:p>
        </w:tc>
        <w:tc>
          <w:tcPr>
            <w:tcW w:w="7117" w:type="dxa"/>
          </w:tcPr>
          <w:p w14:paraId="428AE2C2"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Quick summary of the actions taken by the SHH group over the past year</w:t>
            </w:r>
          </w:p>
          <w:p w14:paraId="652A105B" w14:textId="77777777" w:rsidR="008B7AF0" w:rsidRPr="00E97F06" w:rsidRDefault="008B7AF0" w:rsidP="00E97F06">
            <w:pPr>
              <w:shd w:val="clear" w:color="auto" w:fill="FFFFFF"/>
              <w:rPr>
                <w:rFonts w:asciiTheme="majorHAnsi" w:eastAsia="Times New Roman" w:hAnsiTheme="majorHAnsi" w:cs="Helvetica"/>
                <w:color w:val="000000"/>
                <w:sz w:val="20"/>
                <w:szCs w:val="20"/>
              </w:rPr>
            </w:pPr>
          </w:p>
          <w:p w14:paraId="19C268C6"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w:t>
            </w:r>
            <w:r w:rsidRPr="00E97F06">
              <w:rPr>
                <w:rFonts w:asciiTheme="majorHAnsi" w:eastAsia="Times New Roman" w:hAnsiTheme="majorHAnsi" w:cs="Helvetica"/>
                <w:color w:val="000000"/>
                <w:sz w:val="20"/>
                <w:szCs w:val="20"/>
              </w:rPr>
              <w:tab/>
              <w:t>There are several areas of expertise within SHH group; we are objecting on:</w:t>
            </w:r>
          </w:p>
          <w:p w14:paraId="523A351E"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o</w:t>
            </w:r>
            <w:r w:rsidRPr="00E97F06">
              <w:rPr>
                <w:rFonts w:asciiTheme="majorHAnsi" w:eastAsia="Times New Roman" w:hAnsiTheme="majorHAnsi" w:cs="Helvetica"/>
                <w:color w:val="000000"/>
                <w:sz w:val="20"/>
                <w:szCs w:val="20"/>
              </w:rPr>
              <w:tab/>
              <w:t>Carbon expenditure - current site decommissioning &amp; decontamination</w:t>
            </w:r>
          </w:p>
          <w:p w14:paraId="1E149ACA"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o</w:t>
            </w:r>
            <w:r w:rsidRPr="00E97F06">
              <w:rPr>
                <w:rFonts w:asciiTheme="majorHAnsi" w:eastAsia="Times New Roman" w:hAnsiTheme="majorHAnsi" w:cs="Helvetica"/>
                <w:color w:val="000000"/>
                <w:sz w:val="20"/>
                <w:szCs w:val="20"/>
              </w:rPr>
              <w:tab/>
              <w:t>There is Sufficient capacity – no reason to move it</w:t>
            </w:r>
          </w:p>
          <w:p w14:paraId="1782F786"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lastRenderedPageBreak/>
              <w:t>o</w:t>
            </w:r>
            <w:r w:rsidRPr="00E97F06">
              <w:rPr>
                <w:rFonts w:asciiTheme="majorHAnsi" w:eastAsia="Times New Roman" w:hAnsiTheme="majorHAnsi" w:cs="Helvetica"/>
                <w:color w:val="000000"/>
                <w:sz w:val="20"/>
                <w:szCs w:val="20"/>
              </w:rPr>
              <w:tab/>
              <w:t>Design – no new technology is evident in the design</w:t>
            </w:r>
          </w:p>
          <w:p w14:paraId="165E95BE"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o</w:t>
            </w:r>
            <w:r w:rsidRPr="00E97F06">
              <w:rPr>
                <w:rFonts w:asciiTheme="majorHAnsi" w:eastAsia="Times New Roman" w:hAnsiTheme="majorHAnsi" w:cs="Helvetica"/>
                <w:color w:val="000000"/>
                <w:sz w:val="20"/>
                <w:szCs w:val="20"/>
              </w:rPr>
              <w:tab/>
              <w:t>Loss of Green Belt and agricultural land</w:t>
            </w:r>
          </w:p>
          <w:p w14:paraId="45A34721"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o</w:t>
            </w:r>
            <w:r w:rsidRPr="00E97F06">
              <w:rPr>
                <w:rFonts w:asciiTheme="majorHAnsi" w:eastAsia="Times New Roman" w:hAnsiTheme="majorHAnsi" w:cs="Helvetica"/>
                <w:color w:val="000000"/>
                <w:sz w:val="20"/>
                <w:szCs w:val="20"/>
              </w:rPr>
              <w:tab/>
            </w:r>
            <w:proofErr w:type="spellStart"/>
            <w:r w:rsidRPr="00E97F06">
              <w:rPr>
                <w:rFonts w:asciiTheme="majorHAnsi" w:eastAsia="Times New Roman" w:hAnsiTheme="majorHAnsi" w:cs="Helvetica"/>
                <w:color w:val="000000"/>
                <w:sz w:val="20"/>
                <w:szCs w:val="20"/>
              </w:rPr>
              <w:t>Odour</w:t>
            </w:r>
            <w:proofErr w:type="spellEnd"/>
          </w:p>
          <w:p w14:paraId="23ECA42B"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o</w:t>
            </w:r>
            <w:r w:rsidRPr="00E97F06">
              <w:rPr>
                <w:rFonts w:asciiTheme="majorHAnsi" w:eastAsia="Times New Roman" w:hAnsiTheme="majorHAnsi" w:cs="Helvetica"/>
                <w:color w:val="000000"/>
                <w:sz w:val="20"/>
                <w:szCs w:val="20"/>
              </w:rPr>
              <w:tab/>
              <w:t>Impact on biodiversity</w:t>
            </w:r>
          </w:p>
          <w:p w14:paraId="4862BDAB"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o</w:t>
            </w:r>
            <w:r w:rsidRPr="00E97F06">
              <w:rPr>
                <w:rFonts w:asciiTheme="majorHAnsi" w:eastAsia="Times New Roman" w:hAnsiTheme="majorHAnsi" w:cs="Helvetica"/>
                <w:color w:val="000000"/>
                <w:sz w:val="20"/>
                <w:szCs w:val="20"/>
              </w:rPr>
              <w:tab/>
              <w:t>Access</w:t>
            </w:r>
          </w:p>
          <w:p w14:paraId="0F131DDE"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o</w:t>
            </w:r>
            <w:r w:rsidRPr="00E97F06">
              <w:rPr>
                <w:rFonts w:asciiTheme="majorHAnsi" w:eastAsia="Times New Roman" w:hAnsiTheme="majorHAnsi" w:cs="Helvetica"/>
                <w:color w:val="000000"/>
                <w:sz w:val="20"/>
                <w:szCs w:val="20"/>
              </w:rPr>
              <w:tab/>
              <w:t>Traffic</w:t>
            </w:r>
          </w:p>
          <w:p w14:paraId="6B6D91D5"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o</w:t>
            </w:r>
            <w:r w:rsidRPr="00E97F06">
              <w:rPr>
                <w:rFonts w:asciiTheme="majorHAnsi" w:eastAsia="Times New Roman" w:hAnsiTheme="majorHAnsi" w:cs="Helvetica"/>
                <w:color w:val="000000"/>
                <w:sz w:val="20"/>
                <w:szCs w:val="20"/>
              </w:rPr>
              <w:tab/>
            </w:r>
            <w:proofErr w:type="spellStart"/>
            <w:r w:rsidRPr="00E97F06">
              <w:rPr>
                <w:rFonts w:asciiTheme="majorHAnsi" w:eastAsia="Times New Roman" w:hAnsiTheme="majorHAnsi" w:cs="Helvetica"/>
                <w:color w:val="000000"/>
                <w:sz w:val="20"/>
                <w:szCs w:val="20"/>
              </w:rPr>
              <w:t>Waterbeach</w:t>
            </w:r>
            <w:proofErr w:type="spellEnd"/>
            <w:r w:rsidRPr="00E97F06">
              <w:rPr>
                <w:rFonts w:asciiTheme="majorHAnsi" w:eastAsia="Times New Roman" w:hAnsiTheme="majorHAnsi" w:cs="Helvetica"/>
                <w:color w:val="000000"/>
                <w:sz w:val="20"/>
                <w:szCs w:val="20"/>
              </w:rPr>
              <w:t xml:space="preserve"> pipeline and Cowley Rd. Transfer Tunnel (under River Cam)</w:t>
            </w:r>
          </w:p>
          <w:p w14:paraId="65807D75" w14:textId="77777777" w:rsidR="008B7AF0" w:rsidRPr="00E97F06" w:rsidRDefault="008B7AF0" w:rsidP="00E97F06">
            <w:pPr>
              <w:shd w:val="clear" w:color="auto" w:fill="FFFFFF"/>
              <w:rPr>
                <w:rFonts w:asciiTheme="majorHAnsi" w:eastAsia="Times New Roman" w:hAnsiTheme="majorHAnsi" w:cs="Helvetica"/>
                <w:color w:val="000000"/>
                <w:sz w:val="20"/>
                <w:szCs w:val="20"/>
              </w:rPr>
            </w:pPr>
          </w:p>
          <w:p w14:paraId="0D59CCB2"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w:t>
            </w:r>
            <w:r w:rsidRPr="00E97F06">
              <w:rPr>
                <w:rFonts w:asciiTheme="majorHAnsi" w:eastAsia="Times New Roman" w:hAnsiTheme="majorHAnsi" w:cs="Helvetica"/>
                <w:color w:val="000000"/>
                <w:sz w:val="20"/>
                <w:szCs w:val="20"/>
              </w:rPr>
              <w:tab/>
              <w:t xml:space="preserve">August 2021 Phase 2 Consultation. Objected on loss of Green Belt; no operational need to move; more than 50% of Phase 1 respondents wanted it to remain at current site. Impact on communities from </w:t>
            </w:r>
            <w:proofErr w:type="spellStart"/>
            <w:r w:rsidRPr="00E97F06">
              <w:rPr>
                <w:rFonts w:asciiTheme="majorHAnsi" w:eastAsia="Times New Roman" w:hAnsiTheme="majorHAnsi" w:cs="Helvetica"/>
                <w:color w:val="000000"/>
                <w:sz w:val="20"/>
                <w:szCs w:val="20"/>
              </w:rPr>
              <w:t>odour</w:t>
            </w:r>
            <w:proofErr w:type="spellEnd"/>
            <w:r w:rsidRPr="00E97F06">
              <w:rPr>
                <w:rFonts w:asciiTheme="majorHAnsi" w:eastAsia="Times New Roman" w:hAnsiTheme="majorHAnsi" w:cs="Helvetica"/>
                <w:color w:val="000000"/>
                <w:sz w:val="20"/>
                <w:szCs w:val="20"/>
              </w:rPr>
              <w:t xml:space="preserve">, visual impact, construction and operational traffic, choice of site access and that it did not justify spending £227 million of </w:t>
            </w:r>
            <w:proofErr w:type="gramStart"/>
            <w:r w:rsidRPr="00E97F06">
              <w:rPr>
                <w:rFonts w:asciiTheme="majorHAnsi" w:eastAsia="Times New Roman" w:hAnsiTheme="majorHAnsi" w:cs="Helvetica"/>
                <w:color w:val="000000"/>
                <w:sz w:val="20"/>
                <w:szCs w:val="20"/>
              </w:rPr>
              <w:t>taxpayers</w:t>
            </w:r>
            <w:proofErr w:type="gramEnd"/>
            <w:r w:rsidRPr="00E97F06">
              <w:rPr>
                <w:rFonts w:asciiTheme="majorHAnsi" w:eastAsia="Times New Roman" w:hAnsiTheme="majorHAnsi" w:cs="Helvetica"/>
                <w:color w:val="000000"/>
                <w:sz w:val="20"/>
                <w:szCs w:val="20"/>
              </w:rPr>
              <w:t xml:space="preserve"> money.</w:t>
            </w:r>
          </w:p>
          <w:p w14:paraId="490E7E50"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w:t>
            </w:r>
            <w:r w:rsidRPr="00E97F06">
              <w:rPr>
                <w:rFonts w:asciiTheme="majorHAnsi" w:eastAsia="Times New Roman" w:hAnsiTheme="majorHAnsi" w:cs="Helvetica"/>
                <w:color w:val="000000"/>
                <w:sz w:val="20"/>
                <w:szCs w:val="20"/>
              </w:rPr>
              <w:tab/>
              <w:t>October 2021 Commented on the Scoping Report.</w:t>
            </w:r>
          </w:p>
          <w:p w14:paraId="4C109F00"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w:t>
            </w:r>
            <w:r w:rsidRPr="00E97F06">
              <w:rPr>
                <w:rFonts w:asciiTheme="majorHAnsi" w:eastAsia="Times New Roman" w:hAnsiTheme="majorHAnsi" w:cs="Helvetica"/>
                <w:color w:val="000000"/>
                <w:sz w:val="20"/>
                <w:szCs w:val="20"/>
              </w:rPr>
              <w:tab/>
              <w:t>December 2021 Commented on the plans for North-East Cambridge – the reason District and City Councils want it relocated</w:t>
            </w:r>
          </w:p>
          <w:p w14:paraId="34B097F8"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w:t>
            </w:r>
            <w:r w:rsidRPr="00E97F06">
              <w:rPr>
                <w:rFonts w:asciiTheme="majorHAnsi" w:eastAsia="Times New Roman" w:hAnsiTheme="majorHAnsi" w:cs="Helvetica"/>
                <w:color w:val="000000"/>
                <w:sz w:val="20"/>
                <w:szCs w:val="20"/>
              </w:rPr>
              <w:tab/>
              <w:t xml:space="preserve">December 2021 Local Plan Preferred Options consultation - SHH responded on Green Belt policies and development on Green Belt </w:t>
            </w:r>
          </w:p>
          <w:p w14:paraId="75C2DE2E"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w:t>
            </w:r>
            <w:r w:rsidRPr="00E97F06">
              <w:rPr>
                <w:rFonts w:asciiTheme="majorHAnsi" w:eastAsia="Times New Roman" w:hAnsiTheme="majorHAnsi" w:cs="Helvetica"/>
                <w:color w:val="000000"/>
                <w:sz w:val="20"/>
                <w:szCs w:val="20"/>
              </w:rPr>
              <w:tab/>
              <w:t>Attended South Cams DC and City Council meetings at which proposals for NECAAP discussed &amp; raised questions at those meetings</w:t>
            </w:r>
          </w:p>
          <w:p w14:paraId="4FD289CA"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w:t>
            </w:r>
            <w:r w:rsidRPr="00E97F06">
              <w:rPr>
                <w:rFonts w:asciiTheme="majorHAnsi" w:eastAsia="Times New Roman" w:hAnsiTheme="majorHAnsi" w:cs="Helvetica"/>
                <w:color w:val="000000"/>
                <w:sz w:val="20"/>
                <w:szCs w:val="20"/>
              </w:rPr>
              <w:tab/>
              <w:t>All this research has been very useful as preparation for the Development Consent Order.</w:t>
            </w:r>
          </w:p>
          <w:p w14:paraId="5AFCE69E"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w:t>
            </w:r>
            <w:r w:rsidRPr="00E97F06">
              <w:rPr>
                <w:rFonts w:asciiTheme="majorHAnsi" w:eastAsia="Times New Roman" w:hAnsiTheme="majorHAnsi" w:cs="Helvetica"/>
                <w:color w:val="000000"/>
                <w:sz w:val="20"/>
                <w:szCs w:val="20"/>
              </w:rPr>
              <w:tab/>
              <w:t>We have engaged with AW through Community Working Group meetings</w:t>
            </w:r>
          </w:p>
          <w:p w14:paraId="33282C3E"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w:t>
            </w:r>
            <w:r w:rsidRPr="00E97F06">
              <w:rPr>
                <w:rFonts w:asciiTheme="majorHAnsi" w:eastAsia="Times New Roman" w:hAnsiTheme="majorHAnsi" w:cs="Helvetica"/>
                <w:color w:val="000000"/>
                <w:sz w:val="20"/>
                <w:szCs w:val="20"/>
              </w:rPr>
              <w:tab/>
              <w:t xml:space="preserve">We also Formed alliances with other environmental groups, e.g., CPRE, </w:t>
            </w:r>
            <w:proofErr w:type="spellStart"/>
            <w:r w:rsidRPr="00E97F06">
              <w:rPr>
                <w:rFonts w:asciiTheme="majorHAnsi" w:eastAsia="Times New Roman" w:hAnsiTheme="majorHAnsi" w:cs="Helvetica"/>
                <w:color w:val="000000"/>
                <w:sz w:val="20"/>
                <w:szCs w:val="20"/>
              </w:rPr>
              <w:t>FeCRA</w:t>
            </w:r>
            <w:proofErr w:type="spellEnd"/>
            <w:r w:rsidRPr="00E97F06">
              <w:rPr>
                <w:rFonts w:asciiTheme="majorHAnsi" w:eastAsia="Times New Roman" w:hAnsiTheme="majorHAnsi" w:cs="Helvetica"/>
                <w:color w:val="000000"/>
                <w:sz w:val="20"/>
                <w:szCs w:val="20"/>
              </w:rPr>
              <w:t>, Friends of the Cam, Green Party, FotE</w:t>
            </w:r>
          </w:p>
          <w:p w14:paraId="27360F21"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w:t>
            </w:r>
            <w:r w:rsidRPr="00E97F06">
              <w:rPr>
                <w:rFonts w:asciiTheme="majorHAnsi" w:eastAsia="Times New Roman" w:hAnsiTheme="majorHAnsi" w:cs="Helvetica"/>
                <w:color w:val="000000"/>
                <w:sz w:val="20"/>
                <w:szCs w:val="20"/>
              </w:rPr>
              <w:tab/>
              <w:t xml:space="preserve">We undertook many Publicity &amp; Fundraising activities– </w:t>
            </w:r>
          </w:p>
          <w:p w14:paraId="5FEF3F33"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 xml:space="preserve">leafleting, help sheets, gazebo events, posters &amp; </w:t>
            </w:r>
            <w:proofErr w:type="gramStart"/>
            <w:r w:rsidRPr="00E97F06">
              <w:rPr>
                <w:rFonts w:asciiTheme="majorHAnsi" w:eastAsia="Times New Roman" w:hAnsiTheme="majorHAnsi" w:cs="Helvetica"/>
                <w:color w:val="000000"/>
                <w:sz w:val="20"/>
                <w:szCs w:val="20"/>
              </w:rPr>
              <w:t>banners</w:t>
            </w:r>
            <w:proofErr w:type="gramEnd"/>
          </w:p>
          <w:p w14:paraId="78587C0A"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w:t>
            </w:r>
            <w:r w:rsidRPr="00E97F06">
              <w:rPr>
                <w:rFonts w:asciiTheme="majorHAnsi" w:eastAsia="Times New Roman" w:hAnsiTheme="majorHAnsi" w:cs="Helvetica"/>
                <w:color w:val="000000"/>
                <w:sz w:val="20"/>
                <w:szCs w:val="20"/>
              </w:rPr>
              <w:tab/>
              <w:t xml:space="preserve">set up a </w:t>
            </w:r>
            <w:proofErr w:type="gramStart"/>
            <w:r w:rsidRPr="00E97F06">
              <w:rPr>
                <w:rFonts w:asciiTheme="majorHAnsi" w:eastAsia="Times New Roman" w:hAnsiTheme="majorHAnsi" w:cs="Helvetica"/>
                <w:color w:val="000000"/>
                <w:sz w:val="20"/>
                <w:szCs w:val="20"/>
              </w:rPr>
              <w:t>Website</w:t>
            </w:r>
            <w:proofErr w:type="gramEnd"/>
            <w:r w:rsidRPr="00E97F06">
              <w:rPr>
                <w:rFonts w:asciiTheme="majorHAnsi" w:eastAsia="Times New Roman" w:hAnsiTheme="majorHAnsi" w:cs="Helvetica"/>
                <w:color w:val="000000"/>
                <w:sz w:val="20"/>
                <w:szCs w:val="20"/>
              </w:rPr>
              <w:t>; sent out Newsletters, social media, and recorded a protest song ‘It’s Crap’</w:t>
            </w:r>
          </w:p>
          <w:p w14:paraId="759B76C7"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w:t>
            </w:r>
            <w:r w:rsidRPr="00E97F06">
              <w:rPr>
                <w:rFonts w:asciiTheme="majorHAnsi" w:eastAsia="Times New Roman" w:hAnsiTheme="majorHAnsi" w:cs="Helvetica"/>
                <w:color w:val="000000"/>
                <w:sz w:val="20"/>
                <w:szCs w:val="20"/>
              </w:rPr>
              <w:tab/>
              <w:t xml:space="preserve">We raised </w:t>
            </w:r>
            <w:proofErr w:type="gramStart"/>
            <w:r w:rsidRPr="00E97F06">
              <w:rPr>
                <w:rFonts w:asciiTheme="majorHAnsi" w:eastAsia="Times New Roman" w:hAnsiTheme="majorHAnsi" w:cs="Helvetica"/>
                <w:color w:val="000000"/>
                <w:sz w:val="20"/>
                <w:szCs w:val="20"/>
              </w:rPr>
              <w:t>funds</w:t>
            </w:r>
            <w:proofErr w:type="gramEnd"/>
            <w:r w:rsidRPr="00E97F06">
              <w:rPr>
                <w:rFonts w:asciiTheme="majorHAnsi" w:eastAsia="Times New Roman" w:hAnsiTheme="majorHAnsi" w:cs="Helvetica"/>
                <w:color w:val="000000"/>
                <w:sz w:val="20"/>
                <w:szCs w:val="20"/>
              </w:rPr>
              <w:t xml:space="preserve"> but more will be needed to pay for legal advice</w:t>
            </w:r>
          </w:p>
          <w:p w14:paraId="6828A6E7" w14:textId="77777777" w:rsidR="008B7AF0" w:rsidRPr="00E97F06" w:rsidRDefault="008B7AF0" w:rsidP="00E97F06">
            <w:pPr>
              <w:shd w:val="clear" w:color="auto" w:fill="FFFFFF"/>
              <w:rPr>
                <w:rFonts w:asciiTheme="majorHAnsi" w:eastAsia="Times New Roman" w:hAnsiTheme="majorHAnsi" w:cs="Helvetica"/>
                <w:color w:val="000000"/>
                <w:sz w:val="20"/>
                <w:szCs w:val="20"/>
              </w:rPr>
            </w:pPr>
          </w:p>
          <w:p w14:paraId="7A97DA6F"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w:t>
            </w:r>
            <w:r w:rsidRPr="00E97F06">
              <w:rPr>
                <w:rFonts w:asciiTheme="majorHAnsi" w:eastAsia="Times New Roman" w:hAnsiTheme="majorHAnsi" w:cs="Helvetica"/>
                <w:color w:val="000000"/>
                <w:sz w:val="20"/>
                <w:szCs w:val="20"/>
              </w:rPr>
              <w:tab/>
              <w:t>In April 2022 we Completed a detailed response to Statutory Phase 3 Consultation; available on our website and distributed it widely.</w:t>
            </w:r>
          </w:p>
          <w:p w14:paraId="2EA3D175" w14:textId="77777777" w:rsidR="008B7AF0" w:rsidRPr="00E97F06" w:rsidRDefault="008B7AF0" w:rsidP="00E97F06">
            <w:pPr>
              <w:shd w:val="clear" w:color="auto" w:fill="FFFFFF"/>
              <w:rPr>
                <w:rFonts w:asciiTheme="majorHAnsi" w:eastAsia="Times New Roman" w:hAnsiTheme="majorHAnsi" w:cs="Helvetica"/>
                <w:color w:val="000000"/>
                <w:sz w:val="20"/>
                <w:szCs w:val="20"/>
              </w:rPr>
            </w:pPr>
          </w:p>
          <w:p w14:paraId="5DA7362A"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THE FUTURE</w:t>
            </w:r>
          </w:p>
          <w:p w14:paraId="72D5E017" w14:textId="77777777" w:rsidR="008B7AF0" w:rsidRPr="00E97F06" w:rsidRDefault="008B7AF0" w:rsidP="00E97F06">
            <w:pPr>
              <w:shd w:val="clear" w:color="auto" w:fill="FFFFFF"/>
              <w:rPr>
                <w:rFonts w:asciiTheme="majorHAnsi" w:eastAsia="Times New Roman" w:hAnsiTheme="majorHAnsi" w:cs="Helvetica"/>
                <w:color w:val="000000"/>
                <w:sz w:val="20"/>
                <w:szCs w:val="20"/>
              </w:rPr>
            </w:pPr>
          </w:p>
          <w:p w14:paraId="1202D5B5"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w:t>
            </w:r>
            <w:r w:rsidRPr="00E97F06">
              <w:rPr>
                <w:rFonts w:asciiTheme="majorHAnsi" w:eastAsia="Times New Roman" w:hAnsiTheme="majorHAnsi" w:cs="Helvetica"/>
                <w:color w:val="000000"/>
                <w:sz w:val="20"/>
                <w:szCs w:val="20"/>
              </w:rPr>
              <w:tab/>
              <w:t>The relocation proposal is Currently in Pre-application stage of a Nationally Significant Infrastructure Project (NSIP)</w:t>
            </w:r>
          </w:p>
          <w:p w14:paraId="11CD4444"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w:t>
            </w:r>
            <w:r w:rsidRPr="00E97F06">
              <w:rPr>
                <w:rFonts w:asciiTheme="majorHAnsi" w:eastAsia="Times New Roman" w:hAnsiTheme="majorHAnsi" w:cs="Helvetica"/>
                <w:color w:val="000000"/>
                <w:sz w:val="20"/>
                <w:szCs w:val="20"/>
              </w:rPr>
              <w:tab/>
              <w:t>SHH disputes it meets criteria for an NSIP</w:t>
            </w:r>
          </w:p>
          <w:p w14:paraId="0AC0B16F"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w:t>
            </w:r>
            <w:r w:rsidRPr="00E97F06">
              <w:rPr>
                <w:rFonts w:asciiTheme="majorHAnsi" w:eastAsia="Times New Roman" w:hAnsiTheme="majorHAnsi" w:cs="Helvetica"/>
                <w:color w:val="000000"/>
                <w:sz w:val="20"/>
                <w:szCs w:val="20"/>
              </w:rPr>
              <w:tab/>
              <w:t>AW scheduled to make its Application for Autumn 2022 – the report will include all Phase 2 and 3 Consultations responses</w:t>
            </w:r>
          </w:p>
          <w:p w14:paraId="1D63A2CD"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w:t>
            </w:r>
            <w:r w:rsidRPr="00E97F06">
              <w:rPr>
                <w:rFonts w:asciiTheme="majorHAnsi" w:eastAsia="Times New Roman" w:hAnsiTheme="majorHAnsi" w:cs="Helvetica"/>
                <w:color w:val="000000"/>
                <w:sz w:val="20"/>
                <w:szCs w:val="20"/>
              </w:rPr>
              <w:tab/>
              <w:t xml:space="preserve">We </w:t>
            </w:r>
            <w:proofErr w:type="gramStart"/>
            <w:r w:rsidRPr="00E97F06">
              <w:rPr>
                <w:rFonts w:asciiTheme="majorHAnsi" w:eastAsia="Times New Roman" w:hAnsiTheme="majorHAnsi" w:cs="Helvetica"/>
                <w:color w:val="000000"/>
                <w:sz w:val="20"/>
                <w:szCs w:val="20"/>
              </w:rPr>
              <w:t>have to</w:t>
            </w:r>
            <w:proofErr w:type="gramEnd"/>
            <w:r w:rsidRPr="00E97F06">
              <w:rPr>
                <w:rFonts w:asciiTheme="majorHAnsi" w:eastAsia="Times New Roman" w:hAnsiTheme="majorHAnsi" w:cs="Helvetica"/>
                <w:color w:val="000000"/>
                <w:sz w:val="20"/>
                <w:szCs w:val="20"/>
              </w:rPr>
              <w:t xml:space="preserve"> work to a very tight timetable</w:t>
            </w:r>
          </w:p>
          <w:p w14:paraId="12696426"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w:t>
            </w:r>
            <w:r w:rsidRPr="00E97F06">
              <w:rPr>
                <w:rFonts w:asciiTheme="majorHAnsi" w:eastAsia="Times New Roman" w:hAnsiTheme="majorHAnsi" w:cs="Helvetica"/>
                <w:color w:val="000000"/>
                <w:sz w:val="20"/>
                <w:szCs w:val="20"/>
              </w:rPr>
              <w:tab/>
              <w:t xml:space="preserve">SHH will “register an interest” when AW submits the Application </w:t>
            </w:r>
          </w:p>
          <w:p w14:paraId="7033B8D4"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w:t>
            </w:r>
            <w:r w:rsidRPr="00E97F06">
              <w:rPr>
                <w:rFonts w:asciiTheme="majorHAnsi" w:eastAsia="Times New Roman" w:hAnsiTheme="majorHAnsi" w:cs="Helvetica"/>
                <w:color w:val="000000"/>
                <w:sz w:val="20"/>
                <w:szCs w:val="20"/>
              </w:rPr>
              <w:tab/>
              <w:t>Planning Inspectorate has 28 days to accept the application, throw it out, or ask for more details</w:t>
            </w:r>
          </w:p>
          <w:p w14:paraId="0B46919C"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w:t>
            </w:r>
            <w:r w:rsidRPr="00E97F06">
              <w:rPr>
                <w:rFonts w:asciiTheme="majorHAnsi" w:eastAsia="Times New Roman" w:hAnsiTheme="majorHAnsi" w:cs="Helvetica"/>
                <w:color w:val="000000"/>
                <w:sz w:val="20"/>
                <w:szCs w:val="20"/>
              </w:rPr>
              <w:tab/>
              <w:t>If PINS accepts the Application, it goes to the Acceptance Stage of 3 months</w:t>
            </w:r>
          </w:p>
          <w:p w14:paraId="2D4CB310"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w:t>
            </w:r>
            <w:r w:rsidRPr="00E97F06">
              <w:rPr>
                <w:rFonts w:asciiTheme="majorHAnsi" w:eastAsia="Times New Roman" w:hAnsiTheme="majorHAnsi" w:cs="Helvetica"/>
                <w:color w:val="000000"/>
                <w:sz w:val="20"/>
                <w:szCs w:val="20"/>
              </w:rPr>
              <w:tab/>
              <w:t>SHH will attend meetings with PI and the Hearing</w:t>
            </w:r>
          </w:p>
          <w:p w14:paraId="727E38C9"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w:t>
            </w:r>
            <w:r w:rsidRPr="00E97F06">
              <w:rPr>
                <w:rFonts w:asciiTheme="majorHAnsi" w:eastAsia="Times New Roman" w:hAnsiTheme="majorHAnsi" w:cs="Helvetica"/>
                <w:color w:val="000000"/>
                <w:sz w:val="20"/>
                <w:szCs w:val="20"/>
              </w:rPr>
              <w:tab/>
              <w:t>The Hearing is a formal procedure with a very strict timetable, and we may need expert representation so continuing to fundraise and continuing to undertake our own research in preparation for the DCO stage this Autumn</w:t>
            </w:r>
          </w:p>
          <w:p w14:paraId="6F557E43"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 </w:t>
            </w:r>
          </w:p>
          <w:p w14:paraId="3DD9CB4C"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 xml:space="preserve">DCO Timetable – based on AW submission beginning of </w:t>
            </w:r>
            <w:proofErr w:type="gramStart"/>
            <w:r w:rsidRPr="00E97F06">
              <w:rPr>
                <w:rFonts w:asciiTheme="majorHAnsi" w:eastAsia="Times New Roman" w:hAnsiTheme="majorHAnsi" w:cs="Helvetica"/>
                <w:color w:val="000000"/>
                <w:sz w:val="20"/>
                <w:szCs w:val="20"/>
              </w:rPr>
              <w:t>October</w:t>
            </w:r>
            <w:proofErr w:type="gramEnd"/>
            <w:r w:rsidRPr="00E97F06">
              <w:rPr>
                <w:rFonts w:asciiTheme="majorHAnsi" w:eastAsia="Times New Roman" w:hAnsiTheme="majorHAnsi" w:cs="Helvetica"/>
                <w:color w:val="000000"/>
                <w:sz w:val="20"/>
                <w:szCs w:val="20"/>
              </w:rPr>
              <w:tab/>
            </w:r>
            <w:r w:rsidRPr="00E97F06">
              <w:rPr>
                <w:rFonts w:asciiTheme="majorHAnsi" w:eastAsia="Times New Roman" w:hAnsiTheme="majorHAnsi" w:cs="Helvetica"/>
                <w:color w:val="000000"/>
                <w:sz w:val="20"/>
                <w:szCs w:val="20"/>
              </w:rPr>
              <w:tab/>
              <w:t xml:space="preserve"> </w:t>
            </w:r>
          </w:p>
          <w:p w14:paraId="6758FF4B" w14:textId="77777777" w:rsidR="008B7AF0" w:rsidRPr="00E97F06" w:rsidRDefault="008B7AF0" w:rsidP="00E97F06">
            <w:pPr>
              <w:shd w:val="clear" w:color="auto" w:fill="FFFFFF"/>
              <w:rPr>
                <w:rFonts w:asciiTheme="majorHAnsi" w:eastAsia="Times New Roman" w:hAnsiTheme="majorHAnsi" w:cs="Helvetica"/>
                <w:color w:val="000000"/>
                <w:sz w:val="20"/>
                <w:szCs w:val="20"/>
              </w:rPr>
            </w:pPr>
          </w:p>
          <w:p w14:paraId="5C46D489" w14:textId="77777777" w:rsidR="008B7AF0" w:rsidRPr="00E97F06" w:rsidRDefault="008B7AF0" w:rsidP="00E97F06">
            <w:pPr>
              <w:shd w:val="clear" w:color="auto" w:fill="FFFFFF"/>
              <w:rPr>
                <w:rFonts w:asciiTheme="majorHAnsi" w:eastAsia="Times New Roman" w:hAnsiTheme="majorHAnsi" w:cs="Helvetica"/>
                <w:color w:val="000000"/>
                <w:sz w:val="20"/>
                <w:szCs w:val="20"/>
              </w:rPr>
            </w:pPr>
          </w:p>
          <w:p w14:paraId="24546204"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Start Date</w:t>
            </w:r>
            <w:r w:rsidRPr="00E97F06">
              <w:rPr>
                <w:rFonts w:asciiTheme="majorHAnsi" w:eastAsia="Times New Roman" w:hAnsiTheme="majorHAnsi" w:cs="Helvetica"/>
                <w:color w:val="000000"/>
                <w:sz w:val="20"/>
                <w:szCs w:val="20"/>
              </w:rPr>
              <w:tab/>
            </w:r>
            <w:r w:rsidRPr="00E97F06">
              <w:rPr>
                <w:rFonts w:asciiTheme="majorHAnsi" w:eastAsia="Times New Roman" w:hAnsiTheme="majorHAnsi" w:cs="Helvetica"/>
                <w:color w:val="000000"/>
                <w:sz w:val="20"/>
                <w:szCs w:val="20"/>
              </w:rPr>
              <w:tab/>
              <w:t>Period/End Date</w:t>
            </w:r>
          </w:p>
          <w:p w14:paraId="5440E98D"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Acceptance Stage</w:t>
            </w:r>
          </w:p>
          <w:p w14:paraId="594CA59B"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ab/>
            </w:r>
            <w:r w:rsidRPr="00E97F06">
              <w:rPr>
                <w:rFonts w:asciiTheme="majorHAnsi" w:eastAsia="Times New Roman" w:hAnsiTheme="majorHAnsi" w:cs="Helvetica"/>
                <w:color w:val="000000"/>
                <w:sz w:val="20"/>
                <w:szCs w:val="20"/>
              </w:rPr>
              <w:tab/>
            </w:r>
          </w:p>
          <w:p w14:paraId="6C7A0DE9"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03/10/22</w:t>
            </w:r>
            <w:r w:rsidRPr="00E97F06">
              <w:rPr>
                <w:rFonts w:asciiTheme="majorHAnsi" w:eastAsia="Times New Roman" w:hAnsiTheme="majorHAnsi" w:cs="Helvetica"/>
                <w:color w:val="000000"/>
                <w:sz w:val="20"/>
                <w:szCs w:val="20"/>
              </w:rPr>
              <w:tab/>
              <w:t>AW submits Application to Planning Inspectorate</w:t>
            </w:r>
            <w:r w:rsidRPr="00E97F06">
              <w:rPr>
                <w:rFonts w:asciiTheme="majorHAnsi" w:eastAsia="Times New Roman" w:hAnsiTheme="majorHAnsi" w:cs="Helvetica"/>
                <w:color w:val="000000"/>
                <w:sz w:val="20"/>
                <w:szCs w:val="20"/>
              </w:rPr>
              <w:tab/>
              <w:t xml:space="preserve">28d/ </w:t>
            </w:r>
            <w:proofErr w:type="gramStart"/>
            <w:r w:rsidRPr="00E97F06">
              <w:rPr>
                <w:rFonts w:asciiTheme="majorHAnsi" w:eastAsia="Times New Roman" w:hAnsiTheme="majorHAnsi" w:cs="Helvetica"/>
                <w:color w:val="000000"/>
                <w:sz w:val="20"/>
                <w:szCs w:val="20"/>
              </w:rPr>
              <w:t>31/10/22</w:t>
            </w:r>
            <w:proofErr w:type="gramEnd"/>
          </w:p>
          <w:p w14:paraId="2174A559"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31/10/22</w:t>
            </w:r>
            <w:r w:rsidRPr="00E97F06">
              <w:rPr>
                <w:rFonts w:asciiTheme="majorHAnsi" w:eastAsia="Times New Roman" w:hAnsiTheme="majorHAnsi" w:cs="Helvetica"/>
                <w:color w:val="000000"/>
                <w:sz w:val="20"/>
                <w:szCs w:val="20"/>
              </w:rPr>
              <w:tab/>
              <w:t xml:space="preserve">PI decides if relevant docs to enable application to </w:t>
            </w:r>
            <w:proofErr w:type="gramStart"/>
            <w:r w:rsidRPr="00E97F06">
              <w:rPr>
                <w:rFonts w:asciiTheme="majorHAnsi" w:eastAsia="Times New Roman" w:hAnsiTheme="majorHAnsi" w:cs="Helvetica"/>
                <w:color w:val="000000"/>
                <w:sz w:val="20"/>
                <w:szCs w:val="20"/>
              </w:rPr>
              <w:t>proceed</w:t>
            </w:r>
            <w:proofErr w:type="gramEnd"/>
            <w:r w:rsidRPr="00E97F06">
              <w:rPr>
                <w:rFonts w:asciiTheme="majorHAnsi" w:eastAsia="Times New Roman" w:hAnsiTheme="majorHAnsi" w:cs="Helvetica"/>
                <w:color w:val="000000"/>
                <w:sz w:val="20"/>
                <w:szCs w:val="20"/>
              </w:rPr>
              <w:tab/>
            </w:r>
          </w:p>
          <w:p w14:paraId="12F80AFF"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31/10/22</w:t>
            </w:r>
            <w:r w:rsidRPr="00E97F06">
              <w:rPr>
                <w:rFonts w:asciiTheme="majorHAnsi" w:eastAsia="Times New Roman" w:hAnsiTheme="majorHAnsi" w:cs="Helvetica"/>
                <w:color w:val="000000"/>
                <w:sz w:val="20"/>
                <w:szCs w:val="20"/>
              </w:rPr>
              <w:tab/>
            </w:r>
            <w:proofErr w:type="spellStart"/>
            <w:r w:rsidRPr="00E97F06">
              <w:rPr>
                <w:rFonts w:asciiTheme="majorHAnsi" w:eastAsia="Times New Roman" w:hAnsiTheme="majorHAnsi" w:cs="Helvetica"/>
                <w:color w:val="000000"/>
                <w:sz w:val="20"/>
                <w:szCs w:val="20"/>
              </w:rPr>
              <w:t>PIanning</w:t>
            </w:r>
            <w:proofErr w:type="spellEnd"/>
            <w:r w:rsidRPr="00E97F06">
              <w:rPr>
                <w:rFonts w:asciiTheme="majorHAnsi" w:eastAsia="Times New Roman" w:hAnsiTheme="majorHAnsi" w:cs="Helvetica"/>
                <w:color w:val="000000"/>
                <w:sz w:val="20"/>
                <w:szCs w:val="20"/>
              </w:rPr>
              <w:t xml:space="preserve"> Inspector Preliminary Meeting to set timetable</w:t>
            </w:r>
            <w:r w:rsidRPr="00E97F06">
              <w:rPr>
                <w:rFonts w:asciiTheme="majorHAnsi" w:eastAsia="Times New Roman" w:hAnsiTheme="majorHAnsi" w:cs="Helvetica"/>
                <w:color w:val="000000"/>
                <w:sz w:val="20"/>
                <w:szCs w:val="20"/>
              </w:rPr>
              <w:tab/>
              <w:t xml:space="preserve">3 </w:t>
            </w:r>
            <w:proofErr w:type="spellStart"/>
            <w:r w:rsidRPr="00E97F06">
              <w:rPr>
                <w:rFonts w:asciiTheme="majorHAnsi" w:eastAsia="Times New Roman" w:hAnsiTheme="majorHAnsi" w:cs="Helvetica"/>
                <w:color w:val="000000"/>
                <w:sz w:val="20"/>
                <w:szCs w:val="20"/>
              </w:rPr>
              <w:t>mo</w:t>
            </w:r>
            <w:proofErr w:type="spellEnd"/>
            <w:r w:rsidRPr="00E97F06">
              <w:rPr>
                <w:rFonts w:asciiTheme="majorHAnsi" w:eastAsia="Times New Roman" w:hAnsiTheme="majorHAnsi" w:cs="Helvetica"/>
                <w:color w:val="000000"/>
                <w:sz w:val="20"/>
                <w:szCs w:val="20"/>
              </w:rPr>
              <w:t>/</w:t>
            </w:r>
            <w:proofErr w:type="gramStart"/>
            <w:r w:rsidRPr="00E97F06">
              <w:rPr>
                <w:rFonts w:asciiTheme="majorHAnsi" w:eastAsia="Times New Roman" w:hAnsiTheme="majorHAnsi" w:cs="Helvetica"/>
                <w:color w:val="000000"/>
                <w:sz w:val="20"/>
                <w:szCs w:val="20"/>
              </w:rPr>
              <w:t>30/01/23</w:t>
            </w:r>
            <w:proofErr w:type="gramEnd"/>
          </w:p>
          <w:p w14:paraId="50CA8CF0"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ab/>
            </w:r>
            <w:r w:rsidRPr="00E97F06">
              <w:rPr>
                <w:rFonts w:asciiTheme="majorHAnsi" w:eastAsia="Times New Roman" w:hAnsiTheme="majorHAnsi" w:cs="Helvetica"/>
                <w:color w:val="000000"/>
                <w:sz w:val="20"/>
                <w:szCs w:val="20"/>
              </w:rPr>
              <w:tab/>
            </w:r>
          </w:p>
          <w:p w14:paraId="058DA4CA"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Examination Stage</w:t>
            </w:r>
            <w:r w:rsidRPr="00E97F06">
              <w:rPr>
                <w:rFonts w:asciiTheme="majorHAnsi" w:eastAsia="Times New Roman" w:hAnsiTheme="majorHAnsi" w:cs="Helvetica"/>
                <w:color w:val="000000"/>
                <w:sz w:val="20"/>
                <w:szCs w:val="20"/>
              </w:rPr>
              <w:tab/>
            </w:r>
            <w:r w:rsidRPr="00E97F06">
              <w:rPr>
                <w:rFonts w:asciiTheme="majorHAnsi" w:eastAsia="Times New Roman" w:hAnsiTheme="majorHAnsi" w:cs="Helvetica"/>
                <w:color w:val="000000"/>
                <w:sz w:val="20"/>
                <w:szCs w:val="20"/>
              </w:rPr>
              <w:tab/>
            </w:r>
          </w:p>
          <w:p w14:paraId="25F78571"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01/02/23</w:t>
            </w:r>
            <w:r w:rsidRPr="00E97F06">
              <w:rPr>
                <w:rFonts w:asciiTheme="majorHAnsi" w:eastAsia="Times New Roman" w:hAnsiTheme="majorHAnsi" w:cs="Helvetica"/>
                <w:color w:val="000000"/>
                <w:sz w:val="20"/>
                <w:szCs w:val="20"/>
              </w:rPr>
              <w:tab/>
              <w:t>Written representations and hearings. Interested Parties can make oral representations.</w:t>
            </w:r>
            <w:r w:rsidRPr="00E97F06">
              <w:rPr>
                <w:rFonts w:asciiTheme="majorHAnsi" w:eastAsia="Times New Roman" w:hAnsiTheme="majorHAnsi" w:cs="Helvetica"/>
                <w:color w:val="000000"/>
                <w:sz w:val="20"/>
                <w:szCs w:val="20"/>
              </w:rPr>
              <w:tab/>
              <w:t>6mo/30/07/23</w:t>
            </w:r>
          </w:p>
          <w:p w14:paraId="23C71266"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ab/>
            </w:r>
            <w:r w:rsidRPr="00E97F06">
              <w:rPr>
                <w:rFonts w:asciiTheme="majorHAnsi" w:eastAsia="Times New Roman" w:hAnsiTheme="majorHAnsi" w:cs="Helvetica"/>
                <w:color w:val="000000"/>
                <w:sz w:val="20"/>
                <w:szCs w:val="20"/>
              </w:rPr>
              <w:tab/>
            </w:r>
          </w:p>
          <w:p w14:paraId="27199E6F"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Recommendation &amp; Decision</w:t>
            </w:r>
            <w:r w:rsidRPr="00E97F06">
              <w:rPr>
                <w:rFonts w:asciiTheme="majorHAnsi" w:eastAsia="Times New Roman" w:hAnsiTheme="majorHAnsi" w:cs="Helvetica"/>
                <w:color w:val="000000"/>
                <w:sz w:val="20"/>
                <w:szCs w:val="20"/>
              </w:rPr>
              <w:tab/>
            </w:r>
            <w:r w:rsidRPr="00E97F06">
              <w:rPr>
                <w:rFonts w:asciiTheme="majorHAnsi" w:eastAsia="Times New Roman" w:hAnsiTheme="majorHAnsi" w:cs="Helvetica"/>
                <w:color w:val="000000"/>
                <w:sz w:val="20"/>
                <w:szCs w:val="20"/>
              </w:rPr>
              <w:tab/>
            </w:r>
          </w:p>
          <w:p w14:paraId="1CDFD7D3"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31/07/23</w:t>
            </w:r>
            <w:r w:rsidRPr="00E97F06">
              <w:rPr>
                <w:rFonts w:asciiTheme="majorHAnsi" w:eastAsia="Times New Roman" w:hAnsiTheme="majorHAnsi" w:cs="Helvetica"/>
                <w:color w:val="000000"/>
                <w:sz w:val="20"/>
                <w:szCs w:val="20"/>
              </w:rPr>
              <w:tab/>
              <w:t>PI writes recommendation &amp; submits to SoS DEFRA</w:t>
            </w:r>
            <w:r w:rsidRPr="00E97F06">
              <w:rPr>
                <w:rFonts w:asciiTheme="majorHAnsi" w:eastAsia="Times New Roman" w:hAnsiTheme="majorHAnsi" w:cs="Helvetica"/>
                <w:color w:val="000000"/>
                <w:sz w:val="20"/>
                <w:szCs w:val="20"/>
              </w:rPr>
              <w:tab/>
              <w:t>3mo/</w:t>
            </w:r>
            <w:proofErr w:type="gramStart"/>
            <w:r w:rsidRPr="00E97F06">
              <w:rPr>
                <w:rFonts w:asciiTheme="majorHAnsi" w:eastAsia="Times New Roman" w:hAnsiTheme="majorHAnsi" w:cs="Helvetica"/>
                <w:color w:val="000000"/>
                <w:sz w:val="20"/>
                <w:szCs w:val="20"/>
              </w:rPr>
              <w:t>31/10/23</w:t>
            </w:r>
            <w:proofErr w:type="gramEnd"/>
          </w:p>
          <w:p w14:paraId="526788C7"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October 2023</w:t>
            </w:r>
            <w:r w:rsidRPr="00E97F06">
              <w:rPr>
                <w:rFonts w:asciiTheme="majorHAnsi" w:eastAsia="Times New Roman" w:hAnsiTheme="majorHAnsi" w:cs="Helvetica"/>
                <w:color w:val="000000"/>
                <w:sz w:val="20"/>
                <w:szCs w:val="20"/>
              </w:rPr>
              <w:tab/>
              <w:t>Decision by Secretary for State</w:t>
            </w:r>
            <w:r w:rsidRPr="00E97F06">
              <w:rPr>
                <w:rFonts w:asciiTheme="majorHAnsi" w:eastAsia="Times New Roman" w:hAnsiTheme="majorHAnsi" w:cs="Helvetica"/>
                <w:color w:val="000000"/>
                <w:sz w:val="20"/>
                <w:szCs w:val="20"/>
              </w:rPr>
              <w:tab/>
            </w:r>
          </w:p>
          <w:p w14:paraId="68F70CF0"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ab/>
            </w:r>
            <w:r w:rsidRPr="00E97F06">
              <w:rPr>
                <w:rFonts w:asciiTheme="majorHAnsi" w:eastAsia="Times New Roman" w:hAnsiTheme="majorHAnsi" w:cs="Helvetica"/>
                <w:color w:val="000000"/>
                <w:sz w:val="20"/>
                <w:szCs w:val="20"/>
              </w:rPr>
              <w:tab/>
            </w:r>
          </w:p>
          <w:p w14:paraId="68B83A70"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Post Decision Stage</w:t>
            </w:r>
            <w:r w:rsidRPr="00E97F06">
              <w:rPr>
                <w:rFonts w:asciiTheme="majorHAnsi" w:eastAsia="Times New Roman" w:hAnsiTheme="majorHAnsi" w:cs="Helvetica"/>
                <w:color w:val="000000"/>
                <w:sz w:val="20"/>
                <w:szCs w:val="20"/>
              </w:rPr>
              <w:tab/>
            </w:r>
            <w:r w:rsidRPr="00E97F06">
              <w:rPr>
                <w:rFonts w:asciiTheme="majorHAnsi" w:eastAsia="Times New Roman" w:hAnsiTheme="majorHAnsi" w:cs="Helvetica"/>
                <w:color w:val="000000"/>
                <w:sz w:val="20"/>
                <w:szCs w:val="20"/>
              </w:rPr>
              <w:tab/>
            </w:r>
          </w:p>
          <w:p w14:paraId="7EA6C010"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November 23</w:t>
            </w:r>
            <w:r w:rsidRPr="00E97F06">
              <w:rPr>
                <w:rFonts w:asciiTheme="majorHAnsi" w:eastAsia="Times New Roman" w:hAnsiTheme="majorHAnsi" w:cs="Helvetica"/>
                <w:color w:val="000000"/>
                <w:sz w:val="20"/>
                <w:szCs w:val="20"/>
              </w:rPr>
              <w:tab/>
              <w:t>Window in which Applicant &amp; Interested Parties can raise a challenge</w:t>
            </w:r>
            <w:r w:rsidRPr="00E97F06">
              <w:rPr>
                <w:rFonts w:asciiTheme="majorHAnsi" w:eastAsia="Times New Roman" w:hAnsiTheme="majorHAnsi" w:cs="Helvetica"/>
                <w:color w:val="000000"/>
                <w:sz w:val="20"/>
                <w:szCs w:val="20"/>
              </w:rPr>
              <w:tab/>
              <w:t>6w/ Jan 2024</w:t>
            </w:r>
          </w:p>
          <w:p w14:paraId="5E231CCC" w14:textId="77777777" w:rsidR="008B7AF0" w:rsidRPr="00E97F06" w:rsidRDefault="008B7AF0" w:rsidP="00E97F06">
            <w:pPr>
              <w:shd w:val="clear" w:color="auto" w:fill="FFFFFF"/>
              <w:rPr>
                <w:rFonts w:asciiTheme="majorHAnsi" w:eastAsia="Times New Roman" w:hAnsiTheme="majorHAnsi" w:cs="Helvetica"/>
                <w:color w:val="000000"/>
                <w:sz w:val="20"/>
                <w:szCs w:val="20"/>
              </w:rPr>
            </w:pPr>
            <w:r w:rsidRPr="00E97F06">
              <w:rPr>
                <w:rFonts w:asciiTheme="majorHAnsi" w:eastAsia="Times New Roman" w:hAnsiTheme="majorHAnsi" w:cs="Helvetica"/>
                <w:color w:val="000000"/>
                <w:sz w:val="20"/>
                <w:szCs w:val="20"/>
              </w:rPr>
              <w:tab/>
            </w:r>
            <w:r w:rsidRPr="00E97F06">
              <w:rPr>
                <w:rFonts w:asciiTheme="majorHAnsi" w:eastAsia="Times New Roman" w:hAnsiTheme="majorHAnsi" w:cs="Helvetica"/>
                <w:color w:val="000000"/>
                <w:sz w:val="20"/>
                <w:szCs w:val="20"/>
              </w:rPr>
              <w:tab/>
            </w:r>
          </w:p>
          <w:p w14:paraId="0414A909" w14:textId="77777777" w:rsidR="008B7AF0" w:rsidRPr="00E97F06" w:rsidRDefault="008B7AF0" w:rsidP="00E97F06">
            <w:pPr>
              <w:shd w:val="clear" w:color="auto" w:fill="FFFFFF"/>
              <w:rPr>
                <w:rFonts w:asciiTheme="majorHAnsi" w:eastAsia="Times New Roman" w:hAnsiTheme="majorHAnsi" w:cs="Helvetica"/>
                <w:color w:val="000000"/>
                <w:sz w:val="20"/>
                <w:szCs w:val="20"/>
              </w:rPr>
            </w:pPr>
          </w:p>
          <w:p w14:paraId="359512E7" w14:textId="140A0405" w:rsidR="008B7AF0" w:rsidRPr="008A7228" w:rsidRDefault="008B7AF0" w:rsidP="006029E5">
            <w:pPr>
              <w:shd w:val="clear" w:color="auto" w:fill="FFFFFF"/>
              <w:rPr>
                <w:rFonts w:asciiTheme="majorHAnsi" w:eastAsia="Times New Roman" w:hAnsiTheme="majorHAnsi" w:cs="Helvetica"/>
                <w:color w:val="000000"/>
                <w:sz w:val="20"/>
                <w:szCs w:val="20"/>
              </w:rPr>
            </w:pPr>
          </w:p>
        </w:tc>
      </w:tr>
      <w:tr w:rsidR="008B7AF0" w:rsidRPr="008A7228" w14:paraId="3E0FB037" w14:textId="77777777" w:rsidTr="008B7AF0">
        <w:tc>
          <w:tcPr>
            <w:tcW w:w="1809" w:type="dxa"/>
          </w:tcPr>
          <w:p w14:paraId="78D76BD4" w14:textId="77777777" w:rsidR="008B7AF0" w:rsidRPr="008A7228" w:rsidRDefault="008B7AF0" w:rsidP="003E3C00">
            <w:pPr>
              <w:rPr>
                <w:rFonts w:asciiTheme="majorHAnsi" w:hAnsiTheme="majorHAnsi"/>
                <w:sz w:val="20"/>
                <w:szCs w:val="20"/>
              </w:rPr>
            </w:pPr>
          </w:p>
        </w:tc>
        <w:tc>
          <w:tcPr>
            <w:tcW w:w="7117" w:type="dxa"/>
          </w:tcPr>
          <w:p w14:paraId="7B508BF0" w14:textId="29A1D86C" w:rsidR="008B7AF0" w:rsidRPr="002031A6" w:rsidRDefault="008B7AF0" w:rsidP="003E3C00">
            <w:pPr>
              <w:rPr>
                <w:rFonts w:asciiTheme="majorHAnsi" w:hAnsiTheme="majorHAnsi"/>
                <w:sz w:val="18"/>
                <w:szCs w:val="18"/>
              </w:rPr>
            </w:pPr>
          </w:p>
        </w:tc>
      </w:tr>
    </w:tbl>
    <w:p w14:paraId="7AE7F8C1" w14:textId="77777777" w:rsidR="00915300" w:rsidRPr="008A7228" w:rsidRDefault="008A7228" w:rsidP="00117850">
      <w:pPr>
        <w:rPr>
          <w:rFonts w:asciiTheme="majorHAnsi" w:hAnsiTheme="majorHAnsi"/>
          <w:sz w:val="20"/>
          <w:szCs w:val="20"/>
        </w:rPr>
      </w:pPr>
      <w:r w:rsidRPr="008A7228">
        <w:rPr>
          <w:rFonts w:asciiTheme="majorHAnsi" w:hAnsiTheme="majorHAnsi"/>
          <w:sz w:val="20"/>
          <w:szCs w:val="20"/>
        </w:rPr>
        <w:t xml:space="preserve"> </w:t>
      </w:r>
    </w:p>
    <w:sectPr w:rsidR="00915300" w:rsidRPr="008A7228" w:rsidSect="001E0D55">
      <w:headerReference w:type="even" r:id="rId8"/>
      <w:headerReference w:type="default" r:id="rId9"/>
      <w:footerReference w:type="default" r:id="rId10"/>
      <w:headerReference w:type="firs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1BB88F" w14:textId="77777777" w:rsidR="009704F1" w:rsidRDefault="009704F1" w:rsidP="00676A77">
      <w:r>
        <w:separator/>
      </w:r>
    </w:p>
  </w:endnote>
  <w:endnote w:type="continuationSeparator" w:id="0">
    <w:p w14:paraId="46092B71" w14:textId="77777777" w:rsidR="009704F1" w:rsidRDefault="009704F1"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variable"/>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9B771F" w14:textId="77777777" w:rsidR="001E0D55" w:rsidRPr="002165B0" w:rsidRDefault="001E0D55" w:rsidP="004309A1">
    <w:pPr>
      <w:jc w:val="center"/>
      <w:rPr>
        <w:rFonts w:ascii="Book Antiqua" w:hAnsi="Book Antiqua"/>
        <w:sz w:val="18"/>
        <w:szCs w:val="18"/>
      </w:rPr>
    </w:pPr>
    <w:r>
      <w:rPr>
        <w:rFonts w:ascii="Book Antiqua" w:hAnsi="Book Antiqua"/>
        <w:sz w:val="18"/>
        <w:szCs w:val="18"/>
      </w:rPr>
      <w:t>Hayley Livermore, 28 Ox Meadow, Bottisham, Cambridge, CB25 9FL</w:t>
    </w:r>
  </w:p>
  <w:p w14:paraId="2735BC47" w14:textId="77777777" w:rsidR="001E0D55" w:rsidRPr="002165B0" w:rsidRDefault="008B7AF0" w:rsidP="00676A77">
    <w:pPr>
      <w:jc w:val="center"/>
      <w:rPr>
        <w:rFonts w:ascii="Book Antiqua" w:hAnsi="Book Antiqua"/>
        <w:sz w:val="18"/>
        <w:szCs w:val="18"/>
      </w:rPr>
    </w:pPr>
    <w:hyperlink r:id="rId1" w:history="1">
      <w:r w:rsidR="001E0D55" w:rsidRPr="002165B0">
        <w:rPr>
          <w:rStyle w:val="Hyperlink"/>
          <w:rFonts w:ascii="Book Antiqua" w:hAnsi="Book Antiqua"/>
          <w:sz w:val="18"/>
          <w:szCs w:val="18"/>
        </w:rPr>
        <w:t>clerk@horningsea.net</w:t>
      </w:r>
    </w:hyperlink>
    <w:r w:rsidR="001E0D55" w:rsidRPr="002165B0">
      <w:rPr>
        <w:rFonts w:ascii="Book Antiqua" w:hAnsi="Book Antiqua"/>
        <w:sz w:val="18"/>
        <w:szCs w:val="18"/>
      </w:rPr>
      <w:t xml:space="preserve"> </w:t>
    </w:r>
  </w:p>
  <w:p w14:paraId="5384A55E" w14:textId="77777777" w:rsidR="001E0D55" w:rsidRDefault="001E0D55" w:rsidP="00676A77">
    <w:pPr>
      <w:jc w:val="center"/>
    </w:pPr>
  </w:p>
  <w:p w14:paraId="22C8DC1F" w14:textId="77777777" w:rsidR="001E0D55" w:rsidRDefault="001E0D55" w:rsidP="00676A77">
    <w:pPr>
      <w:jc w:val="center"/>
    </w:pPr>
  </w:p>
  <w:p w14:paraId="0EB143FE" w14:textId="77777777" w:rsidR="001E0D55" w:rsidRPr="00676A77" w:rsidRDefault="001E0D55" w:rsidP="00676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D4CD5E" w14:textId="77777777" w:rsidR="009704F1" w:rsidRDefault="009704F1" w:rsidP="00676A77">
      <w:r>
        <w:separator/>
      </w:r>
    </w:p>
  </w:footnote>
  <w:footnote w:type="continuationSeparator" w:id="0">
    <w:p w14:paraId="0BE7117F" w14:textId="77777777" w:rsidR="009704F1" w:rsidRDefault="009704F1" w:rsidP="0067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DDE53F" w14:textId="77777777" w:rsidR="001E0D55" w:rsidRDefault="001E0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194B9B" w14:textId="77777777" w:rsidR="001E0D55" w:rsidRPr="002165B0" w:rsidRDefault="001E0D55" w:rsidP="003838B2">
    <w:pPr>
      <w:jc w:val="center"/>
      <w:rPr>
        <w:rFonts w:ascii="Book Antiqua" w:hAnsi="Book Antiqua"/>
        <w:sz w:val="32"/>
        <w:szCs w:val="32"/>
      </w:rPr>
    </w:pPr>
    <w:r w:rsidRPr="002165B0">
      <w:rPr>
        <w:rFonts w:ascii="Book Antiqua" w:hAnsi="Book Antiqua"/>
        <w:sz w:val="32"/>
        <w:szCs w:val="32"/>
      </w:rPr>
      <w:t>Horningsea Parish Council</w:t>
    </w:r>
  </w:p>
  <w:p w14:paraId="47765D6A" w14:textId="77777777" w:rsidR="001E0D55" w:rsidRDefault="001E0D55" w:rsidP="003838B2">
    <w:r>
      <w:rPr>
        <w:noProof/>
        <w:lang w:val="en-GB" w:eastAsia="en-GB"/>
      </w:rPr>
      <mc:AlternateContent>
        <mc:Choice Requires="wps">
          <w:drawing>
            <wp:anchor distT="0" distB="0" distL="114300" distR="114300" simplePos="0" relativeHeight="251659264" behindDoc="0" locked="0" layoutInCell="1" allowOverlap="1" wp14:anchorId="076AC6EB" wp14:editId="265DDB8C">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46F11AA"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" strokecolor="#4f81bd [3204]" strokeweight="2pt">
              <v:shadow on="t" color="black" opacity="24903f" origin=",.5" offset="0,.55556mm"/>
            </v:line>
          </w:pict>
        </mc:Fallback>
      </mc:AlternateContent>
    </w:r>
  </w:p>
  <w:p w14:paraId="22EA78C3" w14:textId="77777777" w:rsidR="001E0D55" w:rsidRDefault="001E0D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05EB5C" w14:textId="77777777" w:rsidR="001E0D55" w:rsidRDefault="001E0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C2523"/>
    <w:multiLevelType w:val="hybridMultilevel"/>
    <w:tmpl w:val="16121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040F0"/>
    <w:multiLevelType w:val="hybridMultilevel"/>
    <w:tmpl w:val="F6EEC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B68FC"/>
    <w:multiLevelType w:val="hybridMultilevel"/>
    <w:tmpl w:val="A1C6A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32505"/>
    <w:multiLevelType w:val="hybridMultilevel"/>
    <w:tmpl w:val="F1DE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2F174C"/>
    <w:multiLevelType w:val="hybridMultilevel"/>
    <w:tmpl w:val="ED0E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207EE"/>
    <w:multiLevelType w:val="hybridMultilevel"/>
    <w:tmpl w:val="B270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433277"/>
    <w:multiLevelType w:val="hybridMultilevel"/>
    <w:tmpl w:val="9B3E3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F90EDA"/>
    <w:multiLevelType w:val="hybridMultilevel"/>
    <w:tmpl w:val="983CE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5D3241"/>
    <w:multiLevelType w:val="hybridMultilevel"/>
    <w:tmpl w:val="18969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BC214A"/>
    <w:multiLevelType w:val="hybridMultilevel"/>
    <w:tmpl w:val="83327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576FEE"/>
    <w:multiLevelType w:val="hybridMultilevel"/>
    <w:tmpl w:val="2CD6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495B58"/>
    <w:multiLevelType w:val="hybridMultilevel"/>
    <w:tmpl w:val="27868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19E1641"/>
    <w:multiLevelType w:val="hybridMultilevel"/>
    <w:tmpl w:val="EB7A43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28614219">
    <w:abstractNumId w:val="0"/>
  </w:num>
  <w:num w:numId="2" w16cid:durableId="952908772">
    <w:abstractNumId w:val="4"/>
  </w:num>
  <w:num w:numId="3" w16cid:durableId="796338303">
    <w:abstractNumId w:val="11"/>
  </w:num>
  <w:num w:numId="4" w16cid:durableId="240915436">
    <w:abstractNumId w:val="8"/>
  </w:num>
  <w:num w:numId="5" w16cid:durableId="809782203">
    <w:abstractNumId w:val="7"/>
  </w:num>
  <w:num w:numId="6" w16cid:durableId="2029795767">
    <w:abstractNumId w:val="12"/>
  </w:num>
  <w:num w:numId="7" w16cid:durableId="2104524191">
    <w:abstractNumId w:val="6"/>
  </w:num>
  <w:num w:numId="8" w16cid:durableId="164365187">
    <w:abstractNumId w:val="2"/>
  </w:num>
  <w:num w:numId="9" w16cid:durableId="1887184530">
    <w:abstractNumId w:val="9"/>
  </w:num>
  <w:num w:numId="10" w16cid:durableId="1432701074">
    <w:abstractNumId w:val="10"/>
  </w:num>
  <w:num w:numId="11" w16cid:durableId="393311245">
    <w:abstractNumId w:val="1"/>
  </w:num>
  <w:num w:numId="12" w16cid:durableId="1080324731">
    <w:abstractNumId w:val="3"/>
  </w:num>
  <w:num w:numId="13" w16cid:durableId="1842895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00"/>
    <w:rsid w:val="0003159C"/>
    <w:rsid w:val="000336F8"/>
    <w:rsid w:val="00034C70"/>
    <w:rsid w:val="0003694A"/>
    <w:rsid w:val="0005322C"/>
    <w:rsid w:val="00073DD7"/>
    <w:rsid w:val="0007416B"/>
    <w:rsid w:val="00080561"/>
    <w:rsid w:val="000A0356"/>
    <w:rsid w:val="000A4D84"/>
    <w:rsid w:val="000A6807"/>
    <w:rsid w:val="000C37F9"/>
    <w:rsid w:val="000E258D"/>
    <w:rsid w:val="00105D03"/>
    <w:rsid w:val="0011036F"/>
    <w:rsid w:val="0011771C"/>
    <w:rsid w:val="00117850"/>
    <w:rsid w:val="00131E1D"/>
    <w:rsid w:val="00154BF4"/>
    <w:rsid w:val="00182E08"/>
    <w:rsid w:val="001D3FDD"/>
    <w:rsid w:val="001D6EE2"/>
    <w:rsid w:val="001E0D55"/>
    <w:rsid w:val="001E65DD"/>
    <w:rsid w:val="001E6947"/>
    <w:rsid w:val="001F25F8"/>
    <w:rsid w:val="002031A6"/>
    <w:rsid w:val="002165B0"/>
    <w:rsid w:val="00222454"/>
    <w:rsid w:val="002617A6"/>
    <w:rsid w:val="00263E89"/>
    <w:rsid w:val="00273645"/>
    <w:rsid w:val="002911CA"/>
    <w:rsid w:val="002A44CB"/>
    <w:rsid w:val="002C37AA"/>
    <w:rsid w:val="002C6C05"/>
    <w:rsid w:val="002C6D31"/>
    <w:rsid w:val="002C756D"/>
    <w:rsid w:val="002F3EC6"/>
    <w:rsid w:val="00310332"/>
    <w:rsid w:val="00314A26"/>
    <w:rsid w:val="00341332"/>
    <w:rsid w:val="00345D47"/>
    <w:rsid w:val="003838B2"/>
    <w:rsid w:val="003863FA"/>
    <w:rsid w:val="00394466"/>
    <w:rsid w:val="003C32A4"/>
    <w:rsid w:val="003D3811"/>
    <w:rsid w:val="003E3C00"/>
    <w:rsid w:val="003E4C5A"/>
    <w:rsid w:val="003F1B94"/>
    <w:rsid w:val="004309A1"/>
    <w:rsid w:val="004703E6"/>
    <w:rsid w:val="0048510E"/>
    <w:rsid w:val="004B370E"/>
    <w:rsid w:val="004B7C49"/>
    <w:rsid w:val="004C3522"/>
    <w:rsid w:val="004E4C9D"/>
    <w:rsid w:val="00510BB0"/>
    <w:rsid w:val="005120CA"/>
    <w:rsid w:val="00515FC7"/>
    <w:rsid w:val="00531673"/>
    <w:rsid w:val="00531CF8"/>
    <w:rsid w:val="00561F16"/>
    <w:rsid w:val="00562323"/>
    <w:rsid w:val="0056553E"/>
    <w:rsid w:val="00566399"/>
    <w:rsid w:val="00581CED"/>
    <w:rsid w:val="00586812"/>
    <w:rsid w:val="005949FF"/>
    <w:rsid w:val="005A44EB"/>
    <w:rsid w:val="005B5484"/>
    <w:rsid w:val="005C5645"/>
    <w:rsid w:val="005E45D6"/>
    <w:rsid w:val="005E58CA"/>
    <w:rsid w:val="006029E5"/>
    <w:rsid w:val="00631BE9"/>
    <w:rsid w:val="00676A77"/>
    <w:rsid w:val="00696734"/>
    <w:rsid w:val="006B1AA6"/>
    <w:rsid w:val="006D3348"/>
    <w:rsid w:val="006E04F1"/>
    <w:rsid w:val="006F6E6F"/>
    <w:rsid w:val="0071442D"/>
    <w:rsid w:val="00723FE4"/>
    <w:rsid w:val="00731F14"/>
    <w:rsid w:val="00733B2D"/>
    <w:rsid w:val="00736118"/>
    <w:rsid w:val="00750D4F"/>
    <w:rsid w:val="007633EC"/>
    <w:rsid w:val="00775305"/>
    <w:rsid w:val="00793741"/>
    <w:rsid w:val="00793D62"/>
    <w:rsid w:val="007D09D0"/>
    <w:rsid w:val="007D1588"/>
    <w:rsid w:val="007D2F08"/>
    <w:rsid w:val="007F31E7"/>
    <w:rsid w:val="0082398C"/>
    <w:rsid w:val="00827AB4"/>
    <w:rsid w:val="008867EB"/>
    <w:rsid w:val="008A7228"/>
    <w:rsid w:val="008B7180"/>
    <w:rsid w:val="008B7AF0"/>
    <w:rsid w:val="008D04C0"/>
    <w:rsid w:val="00915300"/>
    <w:rsid w:val="00941BCA"/>
    <w:rsid w:val="009459FA"/>
    <w:rsid w:val="00946441"/>
    <w:rsid w:val="0095338C"/>
    <w:rsid w:val="00954730"/>
    <w:rsid w:val="00956AF7"/>
    <w:rsid w:val="009704F1"/>
    <w:rsid w:val="00970623"/>
    <w:rsid w:val="00972DB2"/>
    <w:rsid w:val="009F3182"/>
    <w:rsid w:val="00A24036"/>
    <w:rsid w:val="00AF423A"/>
    <w:rsid w:val="00B14A6A"/>
    <w:rsid w:val="00B221EE"/>
    <w:rsid w:val="00B41713"/>
    <w:rsid w:val="00B62695"/>
    <w:rsid w:val="00BE07F8"/>
    <w:rsid w:val="00BE7282"/>
    <w:rsid w:val="00BF7156"/>
    <w:rsid w:val="00C2450E"/>
    <w:rsid w:val="00C26212"/>
    <w:rsid w:val="00C338E9"/>
    <w:rsid w:val="00C4213F"/>
    <w:rsid w:val="00C865A2"/>
    <w:rsid w:val="00CC7239"/>
    <w:rsid w:val="00CF3D14"/>
    <w:rsid w:val="00D07C59"/>
    <w:rsid w:val="00D14A14"/>
    <w:rsid w:val="00D27547"/>
    <w:rsid w:val="00D54A32"/>
    <w:rsid w:val="00D61092"/>
    <w:rsid w:val="00D73DF5"/>
    <w:rsid w:val="00DA14AB"/>
    <w:rsid w:val="00DB4A28"/>
    <w:rsid w:val="00DD36C5"/>
    <w:rsid w:val="00E02BBF"/>
    <w:rsid w:val="00E072BC"/>
    <w:rsid w:val="00E328E5"/>
    <w:rsid w:val="00E43104"/>
    <w:rsid w:val="00E56189"/>
    <w:rsid w:val="00E97F06"/>
    <w:rsid w:val="00EC1655"/>
    <w:rsid w:val="00EC5D9C"/>
    <w:rsid w:val="00F03EF5"/>
    <w:rsid w:val="00F04D29"/>
    <w:rsid w:val="00F1455A"/>
    <w:rsid w:val="00F27D08"/>
    <w:rsid w:val="00F34BDC"/>
    <w:rsid w:val="00F54694"/>
    <w:rsid w:val="00F566DB"/>
    <w:rsid w:val="00F85C07"/>
    <w:rsid w:val="00FB6293"/>
    <w:rsid w:val="00FC364D"/>
    <w:rsid w:val="00FE5E1E"/>
    <w:rsid w:val="00FE5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4769E851"/>
  <w14:defaultImageDpi w14:val="300"/>
  <w15:docId w15:val="{9D4E1A21-FFDB-44F7-9E80-8D9FA6FF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NormalWeb">
    <w:name w:val="Normal (Web)"/>
    <w:basedOn w:val="Normal"/>
    <w:uiPriority w:val="99"/>
    <w:unhideWhenUsed/>
    <w:rsid w:val="005C5645"/>
    <w:pPr>
      <w:spacing w:before="100" w:beforeAutospacing="1" w:after="100" w:afterAutospacing="1"/>
    </w:pPr>
    <w:rPr>
      <w:rFonts w:eastAsiaTheme="minorHAnsi"/>
      <w:lang w:val="en-GB" w:eastAsia="en-GB"/>
    </w:rPr>
  </w:style>
  <w:style w:type="paragraph" w:styleId="BalloonText">
    <w:name w:val="Balloon Text"/>
    <w:basedOn w:val="Normal"/>
    <w:link w:val="BalloonTextChar"/>
    <w:uiPriority w:val="99"/>
    <w:semiHidden/>
    <w:unhideWhenUsed/>
    <w:rsid w:val="005949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9FF"/>
    <w:rPr>
      <w:rFonts w:ascii="Segoe UI" w:hAnsi="Segoe UI" w:cs="Segoe UI"/>
      <w:sz w:val="18"/>
      <w:szCs w:val="18"/>
      <w:lang w:eastAsia="en-US"/>
    </w:rPr>
  </w:style>
  <w:style w:type="paragraph" w:customStyle="1" w:styleId="Body">
    <w:name w:val="Body"/>
    <w:rsid w:val="00D73DF5"/>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character" w:customStyle="1" w:styleId="Hyperlink0">
    <w:name w:val="Hyperlink.0"/>
    <w:basedOn w:val="Hyperlink"/>
    <w:rsid w:val="00D73D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327644">
      <w:bodyDiv w:val="1"/>
      <w:marLeft w:val="0"/>
      <w:marRight w:val="0"/>
      <w:marTop w:val="0"/>
      <w:marBottom w:val="0"/>
      <w:divBdr>
        <w:top w:val="none" w:sz="0" w:space="0" w:color="auto"/>
        <w:left w:val="none" w:sz="0" w:space="0" w:color="auto"/>
        <w:bottom w:val="none" w:sz="0" w:space="0" w:color="auto"/>
        <w:right w:val="none" w:sz="0" w:space="0" w:color="auto"/>
      </w:divBdr>
    </w:div>
    <w:div w:id="27491198">
      <w:bodyDiv w:val="1"/>
      <w:marLeft w:val="0"/>
      <w:marRight w:val="0"/>
      <w:marTop w:val="0"/>
      <w:marBottom w:val="0"/>
      <w:divBdr>
        <w:top w:val="none" w:sz="0" w:space="0" w:color="auto"/>
        <w:left w:val="none" w:sz="0" w:space="0" w:color="auto"/>
        <w:bottom w:val="none" w:sz="0" w:space="0" w:color="auto"/>
        <w:right w:val="none" w:sz="0" w:space="0" w:color="auto"/>
      </w:divBdr>
    </w:div>
    <w:div w:id="149634523">
      <w:bodyDiv w:val="1"/>
      <w:marLeft w:val="0"/>
      <w:marRight w:val="0"/>
      <w:marTop w:val="0"/>
      <w:marBottom w:val="0"/>
      <w:divBdr>
        <w:top w:val="none" w:sz="0" w:space="0" w:color="auto"/>
        <w:left w:val="none" w:sz="0" w:space="0" w:color="auto"/>
        <w:bottom w:val="none" w:sz="0" w:space="0" w:color="auto"/>
        <w:right w:val="none" w:sz="0" w:space="0" w:color="auto"/>
      </w:divBdr>
      <w:divsChild>
        <w:div w:id="373818797">
          <w:marLeft w:val="0"/>
          <w:marRight w:val="0"/>
          <w:marTop w:val="0"/>
          <w:marBottom w:val="0"/>
          <w:divBdr>
            <w:top w:val="none" w:sz="0" w:space="0" w:color="auto"/>
            <w:left w:val="none" w:sz="0" w:space="0" w:color="auto"/>
            <w:bottom w:val="none" w:sz="0" w:space="0" w:color="auto"/>
            <w:right w:val="none" w:sz="0" w:space="0" w:color="auto"/>
          </w:divBdr>
        </w:div>
        <w:div w:id="1280453592">
          <w:marLeft w:val="0"/>
          <w:marRight w:val="0"/>
          <w:marTop w:val="0"/>
          <w:marBottom w:val="0"/>
          <w:divBdr>
            <w:top w:val="none" w:sz="0" w:space="0" w:color="auto"/>
            <w:left w:val="none" w:sz="0" w:space="0" w:color="auto"/>
            <w:bottom w:val="none" w:sz="0" w:space="0" w:color="auto"/>
            <w:right w:val="none" w:sz="0" w:space="0" w:color="auto"/>
          </w:divBdr>
        </w:div>
        <w:div w:id="175195291">
          <w:marLeft w:val="0"/>
          <w:marRight w:val="0"/>
          <w:marTop w:val="0"/>
          <w:marBottom w:val="0"/>
          <w:divBdr>
            <w:top w:val="none" w:sz="0" w:space="0" w:color="auto"/>
            <w:left w:val="none" w:sz="0" w:space="0" w:color="auto"/>
            <w:bottom w:val="none" w:sz="0" w:space="0" w:color="auto"/>
            <w:right w:val="none" w:sz="0" w:space="0" w:color="auto"/>
          </w:divBdr>
        </w:div>
        <w:div w:id="155456403">
          <w:marLeft w:val="0"/>
          <w:marRight w:val="0"/>
          <w:marTop w:val="0"/>
          <w:marBottom w:val="0"/>
          <w:divBdr>
            <w:top w:val="none" w:sz="0" w:space="0" w:color="auto"/>
            <w:left w:val="none" w:sz="0" w:space="0" w:color="auto"/>
            <w:bottom w:val="none" w:sz="0" w:space="0" w:color="auto"/>
            <w:right w:val="none" w:sz="0" w:space="0" w:color="auto"/>
          </w:divBdr>
        </w:div>
        <w:div w:id="2087144554">
          <w:marLeft w:val="0"/>
          <w:marRight w:val="0"/>
          <w:marTop w:val="0"/>
          <w:marBottom w:val="0"/>
          <w:divBdr>
            <w:top w:val="none" w:sz="0" w:space="0" w:color="auto"/>
            <w:left w:val="none" w:sz="0" w:space="0" w:color="auto"/>
            <w:bottom w:val="none" w:sz="0" w:space="0" w:color="auto"/>
            <w:right w:val="none" w:sz="0" w:space="0" w:color="auto"/>
          </w:divBdr>
        </w:div>
        <w:div w:id="580792147">
          <w:marLeft w:val="0"/>
          <w:marRight w:val="0"/>
          <w:marTop w:val="0"/>
          <w:marBottom w:val="0"/>
          <w:divBdr>
            <w:top w:val="none" w:sz="0" w:space="0" w:color="auto"/>
            <w:left w:val="none" w:sz="0" w:space="0" w:color="auto"/>
            <w:bottom w:val="none" w:sz="0" w:space="0" w:color="auto"/>
            <w:right w:val="none" w:sz="0" w:space="0" w:color="auto"/>
          </w:divBdr>
        </w:div>
        <w:div w:id="153106278">
          <w:marLeft w:val="0"/>
          <w:marRight w:val="0"/>
          <w:marTop w:val="0"/>
          <w:marBottom w:val="0"/>
          <w:divBdr>
            <w:top w:val="none" w:sz="0" w:space="0" w:color="auto"/>
            <w:left w:val="none" w:sz="0" w:space="0" w:color="auto"/>
            <w:bottom w:val="none" w:sz="0" w:space="0" w:color="auto"/>
            <w:right w:val="none" w:sz="0" w:space="0" w:color="auto"/>
          </w:divBdr>
        </w:div>
        <w:div w:id="1792556687">
          <w:marLeft w:val="0"/>
          <w:marRight w:val="0"/>
          <w:marTop w:val="0"/>
          <w:marBottom w:val="0"/>
          <w:divBdr>
            <w:top w:val="none" w:sz="0" w:space="0" w:color="auto"/>
            <w:left w:val="none" w:sz="0" w:space="0" w:color="auto"/>
            <w:bottom w:val="none" w:sz="0" w:space="0" w:color="auto"/>
            <w:right w:val="none" w:sz="0" w:space="0" w:color="auto"/>
          </w:divBdr>
        </w:div>
        <w:div w:id="561059218">
          <w:marLeft w:val="0"/>
          <w:marRight w:val="0"/>
          <w:marTop w:val="0"/>
          <w:marBottom w:val="0"/>
          <w:divBdr>
            <w:top w:val="none" w:sz="0" w:space="0" w:color="auto"/>
            <w:left w:val="none" w:sz="0" w:space="0" w:color="auto"/>
            <w:bottom w:val="none" w:sz="0" w:space="0" w:color="auto"/>
            <w:right w:val="none" w:sz="0" w:space="0" w:color="auto"/>
          </w:divBdr>
        </w:div>
        <w:div w:id="190731413">
          <w:marLeft w:val="0"/>
          <w:marRight w:val="0"/>
          <w:marTop w:val="0"/>
          <w:marBottom w:val="0"/>
          <w:divBdr>
            <w:top w:val="none" w:sz="0" w:space="0" w:color="auto"/>
            <w:left w:val="none" w:sz="0" w:space="0" w:color="auto"/>
            <w:bottom w:val="none" w:sz="0" w:space="0" w:color="auto"/>
            <w:right w:val="none" w:sz="0" w:space="0" w:color="auto"/>
          </w:divBdr>
        </w:div>
      </w:divsChild>
    </w:div>
    <w:div w:id="463545685">
      <w:bodyDiv w:val="1"/>
      <w:marLeft w:val="0"/>
      <w:marRight w:val="0"/>
      <w:marTop w:val="0"/>
      <w:marBottom w:val="0"/>
      <w:divBdr>
        <w:top w:val="none" w:sz="0" w:space="0" w:color="auto"/>
        <w:left w:val="none" w:sz="0" w:space="0" w:color="auto"/>
        <w:bottom w:val="none" w:sz="0" w:space="0" w:color="auto"/>
        <w:right w:val="none" w:sz="0" w:space="0" w:color="auto"/>
      </w:divBdr>
      <w:divsChild>
        <w:div w:id="1610088832">
          <w:marLeft w:val="0"/>
          <w:marRight w:val="0"/>
          <w:marTop w:val="0"/>
          <w:marBottom w:val="0"/>
          <w:divBdr>
            <w:top w:val="none" w:sz="0" w:space="0" w:color="auto"/>
            <w:left w:val="none" w:sz="0" w:space="0" w:color="auto"/>
            <w:bottom w:val="none" w:sz="0" w:space="0" w:color="auto"/>
            <w:right w:val="none" w:sz="0" w:space="0" w:color="auto"/>
          </w:divBdr>
        </w:div>
        <w:div w:id="157499397">
          <w:marLeft w:val="0"/>
          <w:marRight w:val="0"/>
          <w:marTop w:val="0"/>
          <w:marBottom w:val="0"/>
          <w:divBdr>
            <w:top w:val="none" w:sz="0" w:space="0" w:color="auto"/>
            <w:left w:val="none" w:sz="0" w:space="0" w:color="auto"/>
            <w:bottom w:val="none" w:sz="0" w:space="0" w:color="auto"/>
            <w:right w:val="none" w:sz="0" w:space="0" w:color="auto"/>
          </w:divBdr>
        </w:div>
        <w:div w:id="253710722">
          <w:marLeft w:val="0"/>
          <w:marRight w:val="0"/>
          <w:marTop w:val="0"/>
          <w:marBottom w:val="0"/>
          <w:divBdr>
            <w:top w:val="none" w:sz="0" w:space="0" w:color="auto"/>
            <w:left w:val="none" w:sz="0" w:space="0" w:color="auto"/>
            <w:bottom w:val="none" w:sz="0" w:space="0" w:color="auto"/>
            <w:right w:val="none" w:sz="0" w:space="0" w:color="auto"/>
          </w:divBdr>
        </w:div>
      </w:divsChild>
    </w:div>
    <w:div w:id="544759037">
      <w:bodyDiv w:val="1"/>
      <w:marLeft w:val="0"/>
      <w:marRight w:val="0"/>
      <w:marTop w:val="0"/>
      <w:marBottom w:val="0"/>
      <w:divBdr>
        <w:top w:val="none" w:sz="0" w:space="0" w:color="auto"/>
        <w:left w:val="none" w:sz="0" w:space="0" w:color="auto"/>
        <w:bottom w:val="none" w:sz="0" w:space="0" w:color="auto"/>
        <w:right w:val="none" w:sz="0" w:space="0" w:color="auto"/>
      </w:divBdr>
      <w:divsChild>
        <w:div w:id="1826509867">
          <w:marLeft w:val="0"/>
          <w:marRight w:val="0"/>
          <w:marTop w:val="0"/>
          <w:marBottom w:val="0"/>
          <w:divBdr>
            <w:top w:val="none" w:sz="0" w:space="0" w:color="auto"/>
            <w:left w:val="none" w:sz="0" w:space="0" w:color="auto"/>
            <w:bottom w:val="none" w:sz="0" w:space="0" w:color="auto"/>
            <w:right w:val="none" w:sz="0" w:space="0" w:color="auto"/>
          </w:divBdr>
        </w:div>
        <w:div w:id="386270722">
          <w:marLeft w:val="0"/>
          <w:marRight w:val="0"/>
          <w:marTop w:val="0"/>
          <w:marBottom w:val="0"/>
          <w:divBdr>
            <w:top w:val="none" w:sz="0" w:space="0" w:color="auto"/>
            <w:left w:val="none" w:sz="0" w:space="0" w:color="auto"/>
            <w:bottom w:val="none" w:sz="0" w:space="0" w:color="auto"/>
            <w:right w:val="none" w:sz="0" w:space="0" w:color="auto"/>
          </w:divBdr>
        </w:div>
        <w:div w:id="53166735">
          <w:marLeft w:val="0"/>
          <w:marRight w:val="0"/>
          <w:marTop w:val="0"/>
          <w:marBottom w:val="0"/>
          <w:divBdr>
            <w:top w:val="none" w:sz="0" w:space="0" w:color="auto"/>
            <w:left w:val="none" w:sz="0" w:space="0" w:color="auto"/>
            <w:bottom w:val="none" w:sz="0" w:space="0" w:color="auto"/>
            <w:right w:val="none" w:sz="0" w:space="0" w:color="auto"/>
          </w:divBdr>
        </w:div>
        <w:div w:id="1830167420">
          <w:marLeft w:val="0"/>
          <w:marRight w:val="0"/>
          <w:marTop w:val="0"/>
          <w:marBottom w:val="0"/>
          <w:divBdr>
            <w:top w:val="none" w:sz="0" w:space="0" w:color="auto"/>
            <w:left w:val="none" w:sz="0" w:space="0" w:color="auto"/>
            <w:bottom w:val="none" w:sz="0" w:space="0" w:color="auto"/>
            <w:right w:val="none" w:sz="0" w:space="0" w:color="auto"/>
          </w:divBdr>
        </w:div>
        <w:div w:id="1572496238">
          <w:marLeft w:val="0"/>
          <w:marRight w:val="0"/>
          <w:marTop w:val="0"/>
          <w:marBottom w:val="0"/>
          <w:divBdr>
            <w:top w:val="none" w:sz="0" w:space="0" w:color="auto"/>
            <w:left w:val="none" w:sz="0" w:space="0" w:color="auto"/>
            <w:bottom w:val="none" w:sz="0" w:space="0" w:color="auto"/>
            <w:right w:val="none" w:sz="0" w:space="0" w:color="auto"/>
          </w:divBdr>
        </w:div>
        <w:div w:id="295914027">
          <w:marLeft w:val="0"/>
          <w:marRight w:val="0"/>
          <w:marTop w:val="0"/>
          <w:marBottom w:val="0"/>
          <w:divBdr>
            <w:top w:val="none" w:sz="0" w:space="0" w:color="auto"/>
            <w:left w:val="none" w:sz="0" w:space="0" w:color="auto"/>
            <w:bottom w:val="none" w:sz="0" w:space="0" w:color="auto"/>
            <w:right w:val="none" w:sz="0" w:space="0" w:color="auto"/>
          </w:divBdr>
        </w:div>
        <w:div w:id="1823738613">
          <w:marLeft w:val="0"/>
          <w:marRight w:val="0"/>
          <w:marTop w:val="0"/>
          <w:marBottom w:val="0"/>
          <w:divBdr>
            <w:top w:val="none" w:sz="0" w:space="0" w:color="auto"/>
            <w:left w:val="none" w:sz="0" w:space="0" w:color="auto"/>
            <w:bottom w:val="none" w:sz="0" w:space="0" w:color="auto"/>
            <w:right w:val="none" w:sz="0" w:space="0" w:color="auto"/>
          </w:divBdr>
        </w:div>
        <w:div w:id="1710105871">
          <w:marLeft w:val="0"/>
          <w:marRight w:val="0"/>
          <w:marTop w:val="0"/>
          <w:marBottom w:val="0"/>
          <w:divBdr>
            <w:top w:val="none" w:sz="0" w:space="0" w:color="auto"/>
            <w:left w:val="none" w:sz="0" w:space="0" w:color="auto"/>
            <w:bottom w:val="none" w:sz="0" w:space="0" w:color="auto"/>
            <w:right w:val="none" w:sz="0" w:space="0" w:color="auto"/>
          </w:divBdr>
        </w:div>
        <w:div w:id="1406762154">
          <w:marLeft w:val="0"/>
          <w:marRight w:val="0"/>
          <w:marTop w:val="0"/>
          <w:marBottom w:val="0"/>
          <w:divBdr>
            <w:top w:val="none" w:sz="0" w:space="0" w:color="auto"/>
            <w:left w:val="none" w:sz="0" w:space="0" w:color="auto"/>
            <w:bottom w:val="none" w:sz="0" w:space="0" w:color="auto"/>
            <w:right w:val="none" w:sz="0" w:space="0" w:color="auto"/>
          </w:divBdr>
        </w:div>
      </w:divsChild>
    </w:div>
    <w:div w:id="659698241">
      <w:bodyDiv w:val="1"/>
      <w:marLeft w:val="0"/>
      <w:marRight w:val="0"/>
      <w:marTop w:val="0"/>
      <w:marBottom w:val="0"/>
      <w:divBdr>
        <w:top w:val="none" w:sz="0" w:space="0" w:color="auto"/>
        <w:left w:val="none" w:sz="0" w:space="0" w:color="auto"/>
        <w:bottom w:val="none" w:sz="0" w:space="0" w:color="auto"/>
        <w:right w:val="none" w:sz="0" w:space="0" w:color="auto"/>
      </w:divBdr>
      <w:divsChild>
        <w:div w:id="1529903054">
          <w:marLeft w:val="0"/>
          <w:marRight w:val="0"/>
          <w:marTop w:val="0"/>
          <w:marBottom w:val="0"/>
          <w:divBdr>
            <w:top w:val="none" w:sz="0" w:space="0" w:color="auto"/>
            <w:left w:val="none" w:sz="0" w:space="0" w:color="auto"/>
            <w:bottom w:val="none" w:sz="0" w:space="0" w:color="auto"/>
            <w:right w:val="none" w:sz="0" w:space="0" w:color="auto"/>
          </w:divBdr>
        </w:div>
        <w:div w:id="1284848974">
          <w:marLeft w:val="0"/>
          <w:marRight w:val="0"/>
          <w:marTop w:val="0"/>
          <w:marBottom w:val="0"/>
          <w:divBdr>
            <w:top w:val="none" w:sz="0" w:space="0" w:color="auto"/>
            <w:left w:val="none" w:sz="0" w:space="0" w:color="auto"/>
            <w:bottom w:val="none" w:sz="0" w:space="0" w:color="auto"/>
            <w:right w:val="none" w:sz="0" w:space="0" w:color="auto"/>
          </w:divBdr>
        </w:div>
        <w:div w:id="1692414920">
          <w:marLeft w:val="0"/>
          <w:marRight w:val="0"/>
          <w:marTop w:val="0"/>
          <w:marBottom w:val="0"/>
          <w:divBdr>
            <w:top w:val="none" w:sz="0" w:space="0" w:color="auto"/>
            <w:left w:val="none" w:sz="0" w:space="0" w:color="auto"/>
            <w:bottom w:val="none" w:sz="0" w:space="0" w:color="auto"/>
            <w:right w:val="none" w:sz="0" w:space="0" w:color="auto"/>
          </w:divBdr>
        </w:div>
        <w:div w:id="354580727">
          <w:marLeft w:val="0"/>
          <w:marRight w:val="0"/>
          <w:marTop w:val="0"/>
          <w:marBottom w:val="0"/>
          <w:divBdr>
            <w:top w:val="none" w:sz="0" w:space="0" w:color="auto"/>
            <w:left w:val="none" w:sz="0" w:space="0" w:color="auto"/>
            <w:bottom w:val="none" w:sz="0" w:space="0" w:color="auto"/>
            <w:right w:val="none" w:sz="0" w:space="0" w:color="auto"/>
          </w:divBdr>
        </w:div>
        <w:div w:id="1136682582">
          <w:marLeft w:val="0"/>
          <w:marRight w:val="0"/>
          <w:marTop w:val="0"/>
          <w:marBottom w:val="0"/>
          <w:divBdr>
            <w:top w:val="none" w:sz="0" w:space="0" w:color="auto"/>
            <w:left w:val="none" w:sz="0" w:space="0" w:color="auto"/>
            <w:bottom w:val="none" w:sz="0" w:space="0" w:color="auto"/>
            <w:right w:val="none" w:sz="0" w:space="0" w:color="auto"/>
          </w:divBdr>
        </w:div>
        <w:div w:id="425267128">
          <w:marLeft w:val="0"/>
          <w:marRight w:val="0"/>
          <w:marTop w:val="0"/>
          <w:marBottom w:val="0"/>
          <w:divBdr>
            <w:top w:val="none" w:sz="0" w:space="0" w:color="auto"/>
            <w:left w:val="none" w:sz="0" w:space="0" w:color="auto"/>
            <w:bottom w:val="none" w:sz="0" w:space="0" w:color="auto"/>
            <w:right w:val="none" w:sz="0" w:space="0" w:color="auto"/>
          </w:divBdr>
        </w:div>
        <w:div w:id="256796088">
          <w:marLeft w:val="0"/>
          <w:marRight w:val="0"/>
          <w:marTop w:val="0"/>
          <w:marBottom w:val="0"/>
          <w:divBdr>
            <w:top w:val="none" w:sz="0" w:space="0" w:color="auto"/>
            <w:left w:val="none" w:sz="0" w:space="0" w:color="auto"/>
            <w:bottom w:val="none" w:sz="0" w:space="0" w:color="auto"/>
            <w:right w:val="none" w:sz="0" w:space="0" w:color="auto"/>
          </w:divBdr>
        </w:div>
        <w:div w:id="1833448609">
          <w:marLeft w:val="0"/>
          <w:marRight w:val="0"/>
          <w:marTop w:val="0"/>
          <w:marBottom w:val="0"/>
          <w:divBdr>
            <w:top w:val="none" w:sz="0" w:space="0" w:color="auto"/>
            <w:left w:val="none" w:sz="0" w:space="0" w:color="auto"/>
            <w:bottom w:val="none" w:sz="0" w:space="0" w:color="auto"/>
            <w:right w:val="none" w:sz="0" w:space="0" w:color="auto"/>
          </w:divBdr>
        </w:div>
        <w:div w:id="174342883">
          <w:marLeft w:val="0"/>
          <w:marRight w:val="0"/>
          <w:marTop w:val="0"/>
          <w:marBottom w:val="0"/>
          <w:divBdr>
            <w:top w:val="none" w:sz="0" w:space="0" w:color="auto"/>
            <w:left w:val="none" w:sz="0" w:space="0" w:color="auto"/>
            <w:bottom w:val="none" w:sz="0" w:space="0" w:color="auto"/>
            <w:right w:val="none" w:sz="0" w:space="0" w:color="auto"/>
          </w:divBdr>
        </w:div>
        <w:div w:id="732896701">
          <w:marLeft w:val="0"/>
          <w:marRight w:val="0"/>
          <w:marTop w:val="0"/>
          <w:marBottom w:val="0"/>
          <w:divBdr>
            <w:top w:val="none" w:sz="0" w:space="0" w:color="auto"/>
            <w:left w:val="none" w:sz="0" w:space="0" w:color="auto"/>
            <w:bottom w:val="none" w:sz="0" w:space="0" w:color="auto"/>
            <w:right w:val="none" w:sz="0" w:space="0" w:color="auto"/>
          </w:divBdr>
        </w:div>
        <w:div w:id="1743140141">
          <w:marLeft w:val="0"/>
          <w:marRight w:val="0"/>
          <w:marTop w:val="0"/>
          <w:marBottom w:val="0"/>
          <w:divBdr>
            <w:top w:val="none" w:sz="0" w:space="0" w:color="auto"/>
            <w:left w:val="none" w:sz="0" w:space="0" w:color="auto"/>
            <w:bottom w:val="none" w:sz="0" w:space="0" w:color="auto"/>
            <w:right w:val="none" w:sz="0" w:space="0" w:color="auto"/>
          </w:divBdr>
        </w:div>
      </w:divsChild>
    </w:div>
    <w:div w:id="750809403">
      <w:bodyDiv w:val="1"/>
      <w:marLeft w:val="0"/>
      <w:marRight w:val="0"/>
      <w:marTop w:val="0"/>
      <w:marBottom w:val="0"/>
      <w:divBdr>
        <w:top w:val="none" w:sz="0" w:space="0" w:color="auto"/>
        <w:left w:val="none" w:sz="0" w:space="0" w:color="auto"/>
        <w:bottom w:val="none" w:sz="0" w:space="0" w:color="auto"/>
        <w:right w:val="none" w:sz="0" w:space="0" w:color="auto"/>
      </w:divBdr>
    </w:div>
    <w:div w:id="892084088">
      <w:bodyDiv w:val="1"/>
      <w:marLeft w:val="0"/>
      <w:marRight w:val="0"/>
      <w:marTop w:val="0"/>
      <w:marBottom w:val="0"/>
      <w:divBdr>
        <w:top w:val="none" w:sz="0" w:space="0" w:color="auto"/>
        <w:left w:val="none" w:sz="0" w:space="0" w:color="auto"/>
        <w:bottom w:val="none" w:sz="0" w:space="0" w:color="auto"/>
        <w:right w:val="none" w:sz="0" w:space="0" w:color="auto"/>
      </w:divBdr>
    </w:div>
    <w:div w:id="1309288181">
      <w:bodyDiv w:val="1"/>
      <w:marLeft w:val="0"/>
      <w:marRight w:val="0"/>
      <w:marTop w:val="0"/>
      <w:marBottom w:val="0"/>
      <w:divBdr>
        <w:top w:val="none" w:sz="0" w:space="0" w:color="auto"/>
        <w:left w:val="none" w:sz="0" w:space="0" w:color="auto"/>
        <w:bottom w:val="none" w:sz="0" w:space="0" w:color="auto"/>
        <w:right w:val="none" w:sz="0" w:space="0" w:color="auto"/>
      </w:divBdr>
    </w:div>
    <w:div w:id="1317684662">
      <w:bodyDiv w:val="1"/>
      <w:marLeft w:val="0"/>
      <w:marRight w:val="0"/>
      <w:marTop w:val="0"/>
      <w:marBottom w:val="0"/>
      <w:divBdr>
        <w:top w:val="none" w:sz="0" w:space="0" w:color="auto"/>
        <w:left w:val="none" w:sz="0" w:space="0" w:color="auto"/>
        <w:bottom w:val="none" w:sz="0" w:space="0" w:color="auto"/>
        <w:right w:val="none" w:sz="0" w:space="0" w:color="auto"/>
      </w:divBdr>
    </w:div>
    <w:div w:id="1462502629">
      <w:bodyDiv w:val="1"/>
      <w:marLeft w:val="0"/>
      <w:marRight w:val="0"/>
      <w:marTop w:val="0"/>
      <w:marBottom w:val="0"/>
      <w:divBdr>
        <w:top w:val="none" w:sz="0" w:space="0" w:color="auto"/>
        <w:left w:val="none" w:sz="0" w:space="0" w:color="auto"/>
        <w:bottom w:val="none" w:sz="0" w:space="0" w:color="auto"/>
        <w:right w:val="none" w:sz="0" w:space="0" w:color="auto"/>
      </w:divBdr>
    </w:div>
    <w:div w:id="1496990201">
      <w:bodyDiv w:val="1"/>
      <w:marLeft w:val="0"/>
      <w:marRight w:val="0"/>
      <w:marTop w:val="0"/>
      <w:marBottom w:val="0"/>
      <w:divBdr>
        <w:top w:val="none" w:sz="0" w:space="0" w:color="auto"/>
        <w:left w:val="none" w:sz="0" w:space="0" w:color="auto"/>
        <w:bottom w:val="none" w:sz="0" w:space="0" w:color="auto"/>
        <w:right w:val="none" w:sz="0" w:space="0" w:color="auto"/>
      </w:divBdr>
    </w:div>
    <w:div w:id="1506164810">
      <w:bodyDiv w:val="1"/>
      <w:marLeft w:val="0"/>
      <w:marRight w:val="0"/>
      <w:marTop w:val="0"/>
      <w:marBottom w:val="0"/>
      <w:divBdr>
        <w:top w:val="none" w:sz="0" w:space="0" w:color="auto"/>
        <w:left w:val="none" w:sz="0" w:space="0" w:color="auto"/>
        <w:bottom w:val="none" w:sz="0" w:space="0" w:color="auto"/>
        <w:right w:val="none" w:sz="0" w:space="0" w:color="auto"/>
      </w:divBdr>
    </w:div>
    <w:div w:id="1644698218">
      <w:bodyDiv w:val="1"/>
      <w:marLeft w:val="0"/>
      <w:marRight w:val="0"/>
      <w:marTop w:val="0"/>
      <w:marBottom w:val="0"/>
      <w:divBdr>
        <w:top w:val="none" w:sz="0" w:space="0" w:color="auto"/>
        <w:left w:val="none" w:sz="0" w:space="0" w:color="auto"/>
        <w:bottom w:val="none" w:sz="0" w:space="0" w:color="auto"/>
        <w:right w:val="none" w:sz="0" w:space="0" w:color="auto"/>
      </w:divBdr>
    </w:div>
    <w:div w:id="1696006605">
      <w:bodyDiv w:val="1"/>
      <w:marLeft w:val="0"/>
      <w:marRight w:val="0"/>
      <w:marTop w:val="0"/>
      <w:marBottom w:val="0"/>
      <w:divBdr>
        <w:top w:val="none" w:sz="0" w:space="0" w:color="auto"/>
        <w:left w:val="none" w:sz="0" w:space="0" w:color="auto"/>
        <w:bottom w:val="none" w:sz="0" w:space="0" w:color="auto"/>
        <w:right w:val="none" w:sz="0" w:space="0" w:color="auto"/>
      </w:divBdr>
    </w:div>
    <w:div w:id="1748068274">
      <w:bodyDiv w:val="1"/>
      <w:marLeft w:val="0"/>
      <w:marRight w:val="0"/>
      <w:marTop w:val="0"/>
      <w:marBottom w:val="0"/>
      <w:divBdr>
        <w:top w:val="none" w:sz="0" w:space="0" w:color="auto"/>
        <w:left w:val="none" w:sz="0" w:space="0" w:color="auto"/>
        <w:bottom w:val="none" w:sz="0" w:space="0" w:color="auto"/>
        <w:right w:val="none" w:sz="0" w:space="0" w:color="auto"/>
      </w:divBdr>
      <w:divsChild>
        <w:div w:id="965888387">
          <w:marLeft w:val="0"/>
          <w:marRight w:val="0"/>
          <w:marTop w:val="0"/>
          <w:marBottom w:val="0"/>
          <w:divBdr>
            <w:top w:val="none" w:sz="0" w:space="0" w:color="auto"/>
            <w:left w:val="none" w:sz="0" w:space="0" w:color="auto"/>
            <w:bottom w:val="none" w:sz="0" w:space="0" w:color="auto"/>
            <w:right w:val="none" w:sz="0" w:space="0" w:color="auto"/>
          </w:divBdr>
        </w:div>
        <w:div w:id="1086223588">
          <w:marLeft w:val="0"/>
          <w:marRight w:val="0"/>
          <w:marTop w:val="0"/>
          <w:marBottom w:val="0"/>
          <w:divBdr>
            <w:top w:val="none" w:sz="0" w:space="0" w:color="auto"/>
            <w:left w:val="none" w:sz="0" w:space="0" w:color="auto"/>
            <w:bottom w:val="none" w:sz="0" w:space="0" w:color="auto"/>
            <w:right w:val="none" w:sz="0" w:space="0" w:color="auto"/>
          </w:divBdr>
        </w:div>
        <w:div w:id="2011373170">
          <w:marLeft w:val="0"/>
          <w:marRight w:val="0"/>
          <w:marTop w:val="0"/>
          <w:marBottom w:val="0"/>
          <w:divBdr>
            <w:top w:val="none" w:sz="0" w:space="0" w:color="auto"/>
            <w:left w:val="none" w:sz="0" w:space="0" w:color="auto"/>
            <w:bottom w:val="none" w:sz="0" w:space="0" w:color="auto"/>
            <w:right w:val="none" w:sz="0" w:space="0" w:color="auto"/>
          </w:divBdr>
        </w:div>
        <w:div w:id="465512647">
          <w:marLeft w:val="0"/>
          <w:marRight w:val="0"/>
          <w:marTop w:val="0"/>
          <w:marBottom w:val="0"/>
          <w:divBdr>
            <w:top w:val="none" w:sz="0" w:space="0" w:color="auto"/>
            <w:left w:val="none" w:sz="0" w:space="0" w:color="auto"/>
            <w:bottom w:val="none" w:sz="0" w:space="0" w:color="auto"/>
            <w:right w:val="none" w:sz="0" w:space="0" w:color="auto"/>
          </w:divBdr>
        </w:div>
      </w:divsChild>
    </w:div>
    <w:div w:id="1832679130">
      <w:bodyDiv w:val="1"/>
      <w:marLeft w:val="0"/>
      <w:marRight w:val="0"/>
      <w:marTop w:val="0"/>
      <w:marBottom w:val="0"/>
      <w:divBdr>
        <w:top w:val="none" w:sz="0" w:space="0" w:color="auto"/>
        <w:left w:val="none" w:sz="0" w:space="0" w:color="auto"/>
        <w:bottom w:val="none" w:sz="0" w:space="0" w:color="auto"/>
        <w:right w:val="none" w:sz="0" w:space="0" w:color="auto"/>
      </w:divBdr>
      <w:divsChild>
        <w:div w:id="1405372034">
          <w:marLeft w:val="0"/>
          <w:marRight w:val="0"/>
          <w:marTop w:val="0"/>
          <w:marBottom w:val="0"/>
          <w:divBdr>
            <w:top w:val="none" w:sz="0" w:space="0" w:color="auto"/>
            <w:left w:val="none" w:sz="0" w:space="0" w:color="auto"/>
            <w:bottom w:val="none" w:sz="0" w:space="0" w:color="auto"/>
            <w:right w:val="none" w:sz="0" w:space="0" w:color="auto"/>
          </w:divBdr>
          <w:divsChild>
            <w:div w:id="1037238633">
              <w:marLeft w:val="0"/>
              <w:marRight w:val="0"/>
              <w:marTop w:val="0"/>
              <w:marBottom w:val="0"/>
              <w:divBdr>
                <w:top w:val="none" w:sz="0" w:space="0" w:color="auto"/>
                <w:left w:val="none" w:sz="0" w:space="0" w:color="auto"/>
                <w:bottom w:val="none" w:sz="0" w:space="0" w:color="auto"/>
                <w:right w:val="none" w:sz="0" w:space="0" w:color="auto"/>
              </w:divBdr>
            </w:div>
            <w:div w:id="552497466">
              <w:marLeft w:val="0"/>
              <w:marRight w:val="0"/>
              <w:marTop w:val="0"/>
              <w:marBottom w:val="0"/>
              <w:divBdr>
                <w:top w:val="none" w:sz="0" w:space="0" w:color="auto"/>
                <w:left w:val="none" w:sz="0" w:space="0" w:color="auto"/>
                <w:bottom w:val="none" w:sz="0" w:space="0" w:color="auto"/>
                <w:right w:val="none" w:sz="0" w:space="0" w:color="auto"/>
              </w:divBdr>
            </w:div>
            <w:div w:id="1942184157">
              <w:marLeft w:val="0"/>
              <w:marRight w:val="0"/>
              <w:marTop w:val="0"/>
              <w:marBottom w:val="0"/>
              <w:divBdr>
                <w:top w:val="none" w:sz="0" w:space="0" w:color="auto"/>
                <w:left w:val="none" w:sz="0" w:space="0" w:color="auto"/>
                <w:bottom w:val="none" w:sz="0" w:space="0" w:color="auto"/>
                <w:right w:val="none" w:sz="0" w:space="0" w:color="auto"/>
              </w:divBdr>
            </w:div>
            <w:div w:id="579221400">
              <w:marLeft w:val="0"/>
              <w:marRight w:val="0"/>
              <w:marTop w:val="0"/>
              <w:marBottom w:val="0"/>
              <w:divBdr>
                <w:top w:val="none" w:sz="0" w:space="0" w:color="auto"/>
                <w:left w:val="none" w:sz="0" w:space="0" w:color="auto"/>
                <w:bottom w:val="none" w:sz="0" w:space="0" w:color="auto"/>
                <w:right w:val="none" w:sz="0" w:space="0" w:color="auto"/>
              </w:divBdr>
            </w:div>
            <w:div w:id="1731073573">
              <w:marLeft w:val="0"/>
              <w:marRight w:val="0"/>
              <w:marTop w:val="0"/>
              <w:marBottom w:val="0"/>
              <w:divBdr>
                <w:top w:val="none" w:sz="0" w:space="0" w:color="auto"/>
                <w:left w:val="none" w:sz="0" w:space="0" w:color="auto"/>
                <w:bottom w:val="none" w:sz="0" w:space="0" w:color="auto"/>
                <w:right w:val="none" w:sz="0" w:space="0" w:color="auto"/>
              </w:divBdr>
            </w:div>
            <w:div w:id="490561929">
              <w:marLeft w:val="0"/>
              <w:marRight w:val="0"/>
              <w:marTop w:val="0"/>
              <w:marBottom w:val="0"/>
              <w:divBdr>
                <w:top w:val="none" w:sz="0" w:space="0" w:color="auto"/>
                <w:left w:val="none" w:sz="0" w:space="0" w:color="auto"/>
                <w:bottom w:val="none" w:sz="0" w:space="0" w:color="auto"/>
                <w:right w:val="none" w:sz="0" w:space="0" w:color="auto"/>
              </w:divBdr>
            </w:div>
            <w:div w:id="1862862745">
              <w:marLeft w:val="0"/>
              <w:marRight w:val="0"/>
              <w:marTop w:val="0"/>
              <w:marBottom w:val="0"/>
              <w:divBdr>
                <w:top w:val="none" w:sz="0" w:space="0" w:color="auto"/>
                <w:left w:val="none" w:sz="0" w:space="0" w:color="auto"/>
                <w:bottom w:val="none" w:sz="0" w:space="0" w:color="auto"/>
                <w:right w:val="none" w:sz="0" w:space="0" w:color="auto"/>
              </w:divBdr>
            </w:div>
            <w:div w:id="2135247586">
              <w:marLeft w:val="0"/>
              <w:marRight w:val="0"/>
              <w:marTop w:val="0"/>
              <w:marBottom w:val="0"/>
              <w:divBdr>
                <w:top w:val="none" w:sz="0" w:space="0" w:color="auto"/>
                <w:left w:val="none" w:sz="0" w:space="0" w:color="auto"/>
                <w:bottom w:val="none" w:sz="0" w:space="0" w:color="auto"/>
                <w:right w:val="none" w:sz="0" w:space="0" w:color="auto"/>
              </w:divBdr>
            </w:div>
          </w:divsChild>
        </w:div>
        <w:div w:id="260914977">
          <w:marLeft w:val="0"/>
          <w:marRight w:val="0"/>
          <w:marTop w:val="0"/>
          <w:marBottom w:val="0"/>
          <w:divBdr>
            <w:top w:val="none" w:sz="0" w:space="0" w:color="auto"/>
            <w:left w:val="none" w:sz="0" w:space="0" w:color="auto"/>
            <w:bottom w:val="none" w:sz="0" w:space="0" w:color="auto"/>
            <w:right w:val="none" w:sz="0" w:space="0" w:color="auto"/>
          </w:divBdr>
        </w:div>
      </w:divsChild>
    </w:div>
    <w:div w:id="1866674047">
      <w:bodyDiv w:val="1"/>
      <w:marLeft w:val="0"/>
      <w:marRight w:val="0"/>
      <w:marTop w:val="0"/>
      <w:marBottom w:val="0"/>
      <w:divBdr>
        <w:top w:val="none" w:sz="0" w:space="0" w:color="auto"/>
        <w:left w:val="none" w:sz="0" w:space="0" w:color="auto"/>
        <w:bottom w:val="none" w:sz="0" w:space="0" w:color="auto"/>
        <w:right w:val="none" w:sz="0" w:space="0" w:color="auto"/>
      </w:divBdr>
    </w:div>
    <w:div w:id="1919746383">
      <w:bodyDiv w:val="1"/>
      <w:marLeft w:val="0"/>
      <w:marRight w:val="0"/>
      <w:marTop w:val="0"/>
      <w:marBottom w:val="0"/>
      <w:divBdr>
        <w:top w:val="none" w:sz="0" w:space="0" w:color="auto"/>
        <w:left w:val="none" w:sz="0" w:space="0" w:color="auto"/>
        <w:bottom w:val="none" w:sz="0" w:space="0" w:color="auto"/>
        <w:right w:val="none" w:sz="0" w:space="0" w:color="auto"/>
      </w:divBdr>
      <w:divsChild>
        <w:div w:id="650447257">
          <w:marLeft w:val="0"/>
          <w:marRight w:val="0"/>
          <w:marTop w:val="0"/>
          <w:marBottom w:val="0"/>
          <w:divBdr>
            <w:top w:val="none" w:sz="0" w:space="0" w:color="auto"/>
            <w:left w:val="none" w:sz="0" w:space="0" w:color="auto"/>
            <w:bottom w:val="none" w:sz="0" w:space="0" w:color="auto"/>
            <w:right w:val="none" w:sz="0" w:space="0" w:color="auto"/>
          </w:divBdr>
        </w:div>
        <w:div w:id="1011182574">
          <w:marLeft w:val="0"/>
          <w:marRight w:val="0"/>
          <w:marTop w:val="0"/>
          <w:marBottom w:val="0"/>
          <w:divBdr>
            <w:top w:val="none" w:sz="0" w:space="0" w:color="auto"/>
            <w:left w:val="none" w:sz="0" w:space="0" w:color="auto"/>
            <w:bottom w:val="none" w:sz="0" w:space="0" w:color="auto"/>
            <w:right w:val="none" w:sz="0" w:space="0" w:color="auto"/>
          </w:divBdr>
        </w:div>
        <w:div w:id="918758521">
          <w:marLeft w:val="0"/>
          <w:marRight w:val="0"/>
          <w:marTop w:val="0"/>
          <w:marBottom w:val="0"/>
          <w:divBdr>
            <w:top w:val="none" w:sz="0" w:space="0" w:color="auto"/>
            <w:left w:val="none" w:sz="0" w:space="0" w:color="auto"/>
            <w:bottom w:val="none" w:sz="0" w:space="0" w:color="auto"/>
            <w:right w:val="none" w:sz="0" w:space="0" w:color="auto"/>
          </w:divBdr>
        </w:div>
        <w:div w:id="1431507652">
          <w:marLeft w:val="0"/>
          <w:marRight w:val="0"/>
          <w:marTop w:val="0"/>
          <w:marBottom w:val="0"/>
          <w:divBdr>
            <w:top w:val="none" w:sz="0" w:space="0" w:color="auto"/>
            <w:left w:val="none" w:sz="0" w:space="0" w:color="auto"/>
            <w:bottom w:val="none" w:sz="0" w:space="0" w:color="auto"/>
            <w:right w:val="none" w:sz="0" w:space="0" w:color="auto"/>
          </w:divBdr>
        </w:div>
        <w:div w:id="2076003204">
          <w:marLeft w:val="0"/>
          <w:marRight w:val="0"/>
          <w:marTop w:val="0"/>
          <w:marBottom w:val="0"/>
          <w:divBdr>
            <w:top w:val="none" w:sz="0" w:space="0" w:color="auto"/>
            <w:left w:val="none" w:sz="0" w:space="0" w:color="auto"/>
            <w:bottom w:val="none" w:sz="0" w:space="0" w:color="auto"/>
            <w:right w:val="none" w:sz="0" w:space="0" w:color="auto"/>
          </w:divBdr>
        </w:div>
        <w:div w:id="603880236">
          <w:marLeft w:val="0"/>
          <w:marRight w:val="0"/>
          <w:marTop w:val="0"/>
          <w:marBottom w:val="0"/>
          <w:divBdr>
            <w:top w:val="none" w:sz="0" w:space="0" w:color="auto"/>
            <w:left w:val="none" w:sz="0" w:space="0" w:color="auto"/>
            <w:bottom w:val="none" w:sz="0" w:space="0" w:color="auto"/>
            <w:right w:val="none" w:sz="0" w:space="0" w:color="auto"/>
          </w:divBdr>
        </w:div>
        <w:div w:id="1942839994">
          <w:marLeft w:val="0"/>
          <w:marRight w:val="0"/>
          <w:marTop w:val="0"/>
          <w:marBottom w:val="0"/>
          <w:divBdr>
            <w:top w:val="none" w:sz="0" w:space="0" w:color="auto"/>
            <w:left w:val="none" w:sz="0" w:space="0" w:color="auto"/>
            <w:bottom w:val="none" w:sz="0" w:space="0" w:color="auto"/>
            <w:right w:val="none" w:sz="0" w:space="0" w:color="auto"/>
          </w:divBdr>
        </w:div>
        <w:div w:id="209535749">
          <w:marLeft w:val="0"/>
          <w:marRight w:val="0"/>
          <w:marTop w:val="0"/>
          <w:marBottom w:val="0"/>
          <w:divBdr>
            <w:top w:val="none" w:sz="0" w:space="0" w:color="auto"/>
            <w:left w:val="none" w:sz="0" w:space="0" w:color="auto"/>
            <w:bottom w:val="none" w:sz="0" w:space="0" w:color="auto"/>
            <w:right w:val="none" w:sz="0" w:space="0" w:color="auto"/>
          </w:divBdr>
        </w:div>
        <w:div w:id="605039730">
          <w:marLeft w:val="0"/>
          <w:marRight w:val="0"/>
          <w:marTop w:val="0"/>
          <w:marBottom w:val="0"/>
          <w:divBdr>
            <w:top w:val="none" w:sz="0" w:space="0" w:color="auto"/>
            <w:left w:val="none" w:sz="0" w:space="0" w:color="auto"/>
            <w:bottom w:val="none" w:sz="0" w:space="0" w:color="auto"/>
            <w:right w:val="none" w:sz="0" w:space="0" w:color="auto"/>
          </w:divBdr>
        </w:div>
        <w:div w:id="887109574">
          <w:marLeft w:val="0"/>
          <w:marRight w:val="0"/>
          <w:marTop w:val="0"/>
          <w:marBottom w:val="0"/>
          <w:divBdr>
            <w:top w:val="none" w:sz="0" w:space="0" w:color="auto"/>
            <w:left w:val="none" w:sz="0" w:space="0" w:color="auto"/>
            <w:bottom w:val="none" w:sz="0" w:space="0" w:color="auto"/>
            <w:right w:val="none" w:sz="0" w:space="0" w:color="auto"/>
          </w:divBdr>
        </w:div>
        <w:div w:id="801074771">
          <w:marLeft w:val="0"/>
          <w:marRight w:val="0"/>
          <w:marTop w:val="0"/>
          <w:marBottom w:val="0"/>
          <w:divBdr>
            <w:top w:val="none" w:sz="0" w:space="0" w:color="auto"/>
            <w:left w:val="none" w:sz="0" w:space="0" w:color="auto"/>
            <w:bottom w:val="none" w:sz="0" w:space="0" w:color="auto"/>
            <w:right w:val="none" w:sz="0" w:space="0" w:color="auto"/>
          </w:divBdr>
        </w:div>
        <w:div w:id="393044487">
          <w:marLeft w:val="0"/>
          <w:marRight w:val="0"/>
          <w:marTop w:val="0"/>
          <w:marBottom w:val="0"/>
          <w:divBdr>
            <w:top w:val="none" w:sz="0" w:space="0" w:color="auto"/>
            <w:left w:val="none" w:sz="0" w:space="0" w:color="auto"/>
            <w:bottom w:val="none" w:sz="0" w:space="0" w:color="auto"/>
            <w:right w:val="none" w:sz="0" w:space="0" w:color="auto"/>
          </w:divBdr>
        </w:div>
        <w:div w:id="1530947314">
          <w:marLeft w:val="0"/>
          <w:marRight w:val="0"/>
          <w:marTop w:val="0"/>
          <w:marBottom w:val="0"/>
          <w:divBdr>
            <w:top w:val="none" w:sz="0" w:space="0" w:color="auto"/>
            <w:left w:val="none" w:sz="0" w:space="0" w:color="auto"/>
            <w:bottom w:val="none" w:sz="0" w:space="0" w:color="auto"/>
            <w:right w:val="none" w:sz="0" w:space="0" w:color="auto"/>
          </w:divBdr>
        </w:div>
        <w:div w:id="1800344746">
          <w:marLeft w:val="0"/>
          <w:marRight w:val="0"/>
          <w:marTop w:val="0"/>
          <w:marBottom w:val="0"/>
          <w:divBdr>
            <w:top w:val="none" w:sz="0" w:space="0" w:color="auto"/>
            <w:left w:val="none" w:sz="0" w:space="0" w:color="auto"/>
            <w:bottom w:val="none" w:sz="0" w:space="0" w:color="auto"/>
            <w:right w:val="none" w:sz="0" w:space="0" w:color="auto"/>
          </w:divBdr>
        </w:div>
        <w:div w:id="1171018699">
          <w:marLeft w:val="0"/>
          <w:marRight w:val="0"/>
          <w:marTop w:val="0"/>
          <w:marBottom w:val="0"/>
          <w:divBdr>
            <w:top w:val="none" w:sz="0" w:space="0" w:color="auto"/>
            <w:left w:val="none" w:sz="0" w:space="0" w:color="auto"/>
            <w:bottom w:val="none" w:sz="0" w:space="0" w:color="auto"/>
            <w:right w:val="none" w:sz="0" w:space="0" w:color="auto"/>
          </w:divBdr>
        </w:div>
        <w:div w:id="645281001">
          <w:marLeft w:val="0"/>
          <w:marRight w:val="0"/>
          <w:marTop w:val="0"/>
          <w:marBottom w:val="0"/>
          <w:divBdr>
            <w:top w:val="none" w:sz="0" w:space="0" w:color="auto"/>
            <w:left w:val="none" w:sz="0" w:space="0" w:color="auto"/>
            <w:bottom w:val="none" w:sz="0" w:space="0" w:color="auto"/>
            <w:right w:val="none" w:sz="0" w:space="0" w:color="auto"/>
          </w:divBdr>
        </w:div>
      </w:divsChild>
    </w:div>
    <w:div w:id="2127001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5FA15-5BC8-46EF-8A44-71392886D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6270</Words>
  <Characters>32392</Characters>
  <Application>Microsoft Office Word</Application>
  <DocSecurity>0</DocSecurity>
  <Lines>269</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Hayley Livermore</cp:lastModifiedBy>
  <cp:revision>8</cp:revision>
  <cp:lastPrinted>2016-04-24T18:03:00Z</cp:lastPrinted>
  <dcterms:created xsi:type="dcterms:W3CDTF">2024-04-29T18:20:00Z</dcterms:created>
  <dcterms:modified xsi:type="dcterms:W3CDTF">2024-04-29T18:37:00Z</dcterms:modified>
</cp:coreProperties>
</file>