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A47B" w14:textId="6D58A7F0" w:rsidR="00915300" w:rsidRPr="00DF429F" w:rsidRDefault="00915300">
      <w:pPr>
        <w:rPr>
          <w:sz w:val="16"/>
          <w:szCs w:val="16"/>
        </w:rPr>
      </w:pP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1240"/>
        <w:gridCol w:w="6079"/>
        <w:gridCol w:w="1440"/>
      </w:tblGrid>
      <w:tr w:rsidR="00AF706D" w:rsidRPr="00401E57" w14:paraId="53D7B898" w14:textId="77777777" w:rsidTr="002B5FF1">
        <w:tc>
          <w:tcPr>
            <w:tcW w:w="1240" w:type="dxa"/>
          </w:tcPr>
          <w:p w14:paraId="2376DBED" w14:textId="77777777" w:rsidR="00E328E5" w:rsidRPr="00401E57" w:rsidRDefault="00E328E5" w:rsidP="007C753D">
            <w:pPr>
              <w:ind w:right="1488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79" w:type="dxa"/>
          </w:tcPr>
          <w:p w14:paraId="76AA85FA" w14:textId="14E47E9F" w:rsidR="005710AB" w:rsidRPr="00401E57" w:rsidRDefault="00FE546D" w:rsidP="003D46EC">
            <w:pPr>
              <w:pStyle w:val="TableStyle2"/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</w:pPr>
            <w:r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 xml:space="preserve">Minutes of </w:t>
            </w:r>
            <w:r w:rsidR="00401440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>the</w:t>
            </w:r>
            <w:r w:rsidR="00CB08AE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328E5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>Parish C</w:t>
            </w:r>
            <w:r w:rsidR="007E1B4D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>o</w:t>
            </w:r>
            <w:r w:rsidR="00D10108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>uncil meeting held on</w:t>
            </w:r>
            <w:r w:rsidR="00CE5BAD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 xml:space="preserve"> Wednesday </w:t>
            </w:r>
            <w:r w:rsidR="00CB7133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>20th</w:t>
            </w:r>
            <w:r w:rsidR="00F7249A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  <w:vertAlign w:val="superscript"/>
              </w:rPr>
              <w:t>h</w:t>
            </w:r>
            <w:r w:rsidR="00F7249A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 xml:space="preserve"> July</w:t>
            </w:r>
            <w:r w:rsidR="00377AD6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 xml:space="preserve"> 22</w:t>
            </w:r>
            <w:r w:rsidR="00823872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CE5BAD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>at</w:t>
            </w:r>
            <w:r w:rsidR="005675CB"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 xml:space="preserve"> Horningsea Village Hall</w:t>
            </w:r>
          </w:p>
          <w:p w14:paraId="4870BDFC" w14:textId="77777777" w:rsidR="006F7BB9" w:rsidRPr="00401E57" w:rsidRDefault="006F7BB9" w:rsidP="003D46EC">
            <w:pPr>
              <w:pStyle w:val="TableStyle2"/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</w:pPr>
          </w:p>
          <w:p w14:paraId="21DFD363" w14:textId="28730506" w:rsidR="002714CC" w:rsidRPr="00401E57" w:rsidRDefault="002714CC" w:rsidP="008303ED">
            <w:pPr>
              <w:pStyle w:val="TableStyle2"/>
              <w:rPr>
                <w:rFonts w:ascii="Book Antiqua" w:hAnsi="Book Antiqua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D50F6" w14:textId="5A74C052" w:rsidR="00E328E5" w:rsidRPr="00401E57" w:rsidRDefault="008128A4" w:rsidP="00E328E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sz w:val="22"/>
                <w:szCs w:val="22"/>
              </w:rPr>
              <w:t>Action</w:t>
            </w:r>
          </w:p>
        </w:tc>
      </w:tr>
      <w:tr w:rsidR="00AF706D" w:rsidRPr="00401E57" w14:paraId="51403703" w14:textId="77777777" w:rsidTr="002B5FF1">
        <w:tc>
          <w:tcPr>
            <w:tcW w:w="1240" w:type="dxa"/>
          </w:tcPr>
          <w:p w14:paraId="15D18726" w14:textId="77777777" w:rsidR="00E328E5" w:rsidRPr="00401E57" w:rsidRDefault="00E328E5" w:rsidP="007C753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79" w:type="dxa"/>
          </w:tcPr>
          <w:p w14:paraId="06C945E0" w14:textId="668542F6" w:rsidR="00E02B9F" w:rsidRPr="00401E57" w:rsidRDefault="00C33E09" w:rsidP="00CE5BAD">
            <w:pPr>
              <w:tabs>
                <w:tab w:val="left" w:pos="1260"/>
              </w:tabs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sz w:val="22"/>
                <w:szCs w:val="22"/>
              </w:rPr>
              <w:t>Present</w:t>
            </w:r>
            <w:r w:rsidRPr="00401E57">
              <w:rPr>
                <w:rFonts w:ascii="Book Antiqua" w:hAnsi="Book Antiqua"/>
                <w:sz w:val="22"/>
                <w:szCs w:val="22"/>
              </w:rPr>
              <w:t>:</w:t>
            </w:r>
            <w:r w:rsidR="00FE4214" w:rsidRPr="00401E57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3810EC3F" w14:textId="60795BDF" w:rsidR="00E02B9F" w:rsidRPr="00401E57" w:rsidRDefault="00E02B9F" w:rsidP="00CE5BAD">
            <w:pPr>
              <w:tabs>
                <w:tab w:val="left" w:pos="1260"/>
              </w:tabs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>Robert Balm</w:t>
            </w:r>
          </w:p>
          <w:p w14:paraId="214364D0" w14:textId="77D5C1EA" w:rsidR="00823249" w:rsidRPr="00401E57" w:rsidRDefault="00823249" w:rsidP="00CE5BAD">
            <w:pPr>
              <w:tabs>
                <w:tab w:val="left" w:pos="1260"/>
              </w:tabs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>Catherine Martin</w:t>
            </w:r>
          </w:p>
          <w:p w14:paraId="3C1C1C54" w14:textId="2B4D940D" w:rsidR="00CE5BAD" w:rsidRPr="00401E57" w:rsidRDefault="00377AD6" w:rsidP="00CE5BAD">
            <w:pPr>
              <w:tabs>
                <w:tab w:val="left" w:pos="1260"/>
              </w:tabs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>Tessa Pleasants</w:t>
            </w:r>
          </w:p>
          <w:p w14:paraId="5A3574E9" w14:textId="356DE65F" w:rsidR="00F7249A" w:rsidRPr="00401E57" w:rsidRDefault="00F7249A" w:rsidP="00CE5BAD">
            <w:pPr>
              <w:tabs>
                <w:tab w:val="left" w:pos="1260"/>
              </w:tabs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>William Neale</w:t>
            </w:r>
          </w:p>
          <w:p w14:paraId="542B8BEC" w14:textId="7B9CF02B" w:rsidR="00F7249A" w:rsidRPr="00401E57" w:rsidRDefault="00F7249A" w:rsidP="00CE5BAD">
            <w:pPr>
              <w:tabs>
                <w:tab w:val="left" w:pos="1260"/>
              </w:tabs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>Emily Williams</w:t>
            </w:r>
          </w:p>
          <w:p w14:paraId="22D4E256" w14:textId="733E626F" w:rsidR="001D426A" w:rsidRPr="00401E57" w:rsidRDefault="001D426A" w:rsidP="00CE5BAD">
            <w:pPr>
              <w:tabs>
                <w:tab w:val="left" w:pos="1260"/>
              </w:tabs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 xml:space="preserve">Carla </w:t>
            </w:r>
            <w:proofErr w:type="spellStart"/>
            <w:r w:rsidRPr="00401E57">
              <w:rPr>
                <w:rFonts w:ascii="Book Antiqua" w:hAnsi="Book Antiqua"/>
                <w:sz w:val="22"/>
                <w:szCs w:val="22"/>
              </w:rPr>
              <w:t>Hofman</w:t>
            </w:r>
            <w:proofErr w:type="spellEnd"/>
          </w:p>
          <w:p w14:paraId="3B53375B" w14:textId="24D7786B" w:rsidR="001D426A" w:rsidRPr="00401E57" w:rsidRDefault="001D426A" w:rsidP="00CE5BAD">
            <w:pPr>
              <w:tabs>
                <w:tab w:val="left" w:pos="1260"/>
              </w:tabs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>Graham Cone</w:t>
            </w:r>
          </w:p>
          <w:p w14:paraId="52823EFE" w14:textId="69B77B33" w:rsidR="004121CF" w:rsidRPr="00401E57" w:rsidRDefault="004121CF" w:rsidP="00CE5BAD">
            <w:pPr>
              <w:tabs>
                <w:tab w:val="left" w:pos="1260"/>
              </w:tabs>
              <w:rPr>
                <w:rFonts w:ascii="Book Antiqua" w:hAnsi="Book Antiqua"/>
                <w:sz w:val="22"/>
                <w:szCs w:val="22"/>
              </w:rPr>
            </w:pPr>
          </w:p>
          <w:p w14:paraId="223A6DCF" w14:textId="3CFB569B" w:rsidR="00CE5BAD" w:rsidRPr="00401E57" w:rsidRDefault="00CE5BAD" w:rsidP="00CE5BAD">
            <w:pPr>
              <w:tabs>
                <w:tab w:val="left" w:pos="126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937019" w14:textId="77777777" w:rsidR="00E328E5" w:rsidRPr="00401E57" w:rsidRDefault="00E328E5" w:rsidP="00E328E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F706D" w:rsidRPr="00401E57" w14:paraId="189DE1E0" w14:textId="77777777" w:rsidTr="002B5FF1">
        <w:tc>
          <w:tcPr>
            <w:tcW w:w="1240" w:type="dxa"/>
          </w:tcPr>
          <w:p w14:paraId="30534E28" w14:textId="39903ED1" w:rsidR="00401440" w:rsidRPr="00401E57" w:rsidRDefault="00401440" w:rsidP="007C753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79" w:type="dxa"/>
          </w:tcPr>
          <w:p w14:paraId="282609FF" w14:textId="1CCDCFE7" w:rsidR="00AB3645" w:rsidRPr="00401E57" w:rsidRDefault="00401440" w:rsidP="008175D5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sz w:val="22"/>
                <w:szCs w:val="22"/>
              </w:rPr>
              <w:t>Open Forum:</w:t>
            </w:r>
            <w:r w:rsidR="008925F8" w:rsidRPr="00401E5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14:paraId="1EAD8F43" w14:textId="035DB59D" w:rsidR="00401E57" w:rsidRPr="00401E57" w:rsidRDefault="00401E57" w:rsidP="008175D5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D6B0669" w14:textId="42F8D89A" w:rsidR="00401E57" w:rsidRPr="00401E57" w:rsidRDefault="00401E57" w:rsidP="00401E5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 xml:space="preserve">Planning application to be submitted to SCDC presented by the applicant Margaret Starkie. </w:t>
            </w:r>
          </w:p>
          <w:p w14:paraId="1DE1D286" w14:textId="13FBD0F2" w:rsidR="00401E57" w:rsidRPr="00401E57" w:rsidRDefault="00401E57" w:rsidP="00401E5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 xml:space="preserve">Catherine Morris – With wildfires happening around the country and </w:t>
            </w:r>
            <w:proofErr w:type="gramStart"/>
            <w:r w:rsidRPr="00401E57">
              <w:rPr>
                <w:rFonts w:ascii="Book Antiqua" w:hAnsi="Book Antiqua"/>
                <w:sz w:val="20"/>
                <w:szCs w:val="20"/>
              </w:rPr>
              <w:t>in light of</w:t>
            </w:r>
            <w:proofErr w:type="gramEnd"/>
            <w:r w:rsidRPr="00401E57">
              <w:rPr>
                <w:rFonts w:ascii="Book Antiqua" w:hAnsi="Book Antiqua"/>
                <w:sz w:val="20"/>
                <w:szCs w:val="20"/>
              </w:rPr>
              <w:t xml:space="preserve"> the oak tree being lit recently at the east of the village perhaps we should update the emergency plan for the village. Cllr Balm to discuss with clerk.</w:t>
            </w:r>
          </w:p>
          <w:p w14:paraId="4347EA49" w14:textId="77777777" w:rsidR="00401E57" w:rsidRPr="00401E57" w:rsidRDefault="00401E57" w:rsidP="00401E5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B561320" w14:textId="5F9A7358" w:rsidR="00401E57" w:rsidRPr="00401E57" w:rsidRDefault="00401E57" w:rsidP="00401E5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 xml:space="preserve">There is a 40MPH sign missing on the south side of the village. Catherine Martin will report this on the </w:t>
            </w:r>
            <w:proofErr w:type="spellStart"/>
            <w:r w:rsidRPr="00401E57">
              <w:rPr>
                <w:rFonts w:ascii="Book Antiqua" w:hAnsi="Book Antiqua"/>
                <w:sz w:val="20"/>
                <w:szCs w:val="20"/>
              </w:rPr>
              <w:t>Scambs</w:t>
            </w:r>
            <w:proofErr w:type="spellEnd"/>
            <w:r w:rsidRPr="00401E57">
              <w:rPr>
                <w:rFonts w:ascii="Book Antiqua" w:hAnsi="Book Antiqua"/>
                <w:sz w:val="20"/>
                <w:szCs w:val="20"/>
              </w:rPr>
              <w:t xml:space="preserve"> website.</w:t>
            </w:r>
          </w:p>
          <w:p w14:paraId="3D0D0B52" w14:textId="77777777" w:rsidR="00401E57" w:rsidRPr="00401E57" w:rsidRDefault="00401E57" w:rsidP="008175D5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B541216" w14:textId="2A5739B2" w:rsidR="00020FCB" w:rsidRPr="00401E57" w:rsidRDefault="00020FCB" w:rsidP="008175D5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2E85369" w14:textId="6385D6AC" w:rsidR="00CE5BAD" w:rsidRPr="00401E57" w:rsidRDefault="00CE5BAD" w:rsidP="008175D5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06EA10A1" w14:textId="7FFEC054" w:rsidR="002F5541" w:rsidRPr="00401E57" w:rsidRDefault="002F5541" w:rsidP="00CE5BAD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BE2A32" w14:textId="77777777" w:rsidR="00401440" w:rsidRPr="00401E57" w:rsidRDefault="00401440" w:rsidP="00E328E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C8C9786" w14:textId="451BDB39" w:rsidR="005710AB" w:rsidRPr="00401E57" w:rsidRDefault="005710AB" w:rsidP="00E328E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F706D" w:rsidRPr="00401E57" w14:paraId="567DBA2E" w14:textId="77777777" w:rsidTr="008925F8">
        <w:trPr>
          <w:trHeight w:val="832"/>
        </w:trPr>
        <w:tc>
          <w:tcPr>
            <w:tcW w:w="1240" w:type="dxa"/>
          </w:tcPr>
          <w:p w14:paraId="278B5651" w14:textId="4490AA74" w:rsidR="00E328E5" w:rsidRPr="00401E57" w:rsidRDefault="00F7249A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17</w:t>
            </w:r>
            <w:r w:rsidR="000C483B" w:rsidRPr="00401E57">
              <w:rPr>
                <w:rFonts w:ascii="Book Antiqua" w:hAnsi="Book Antiqua"/>
                <w:sz w:val="20"/>
                <w:szCs w:val="20"/>
              </w:rPr>
              <w:t>/2</w:t>
            </w:r>
            <w:r w:rsidR="00FB4F09" w:rsidRPr="00401E57">
              <w:rPr>
                <w:rFonts w:ascii="Book Antiqua" w:hAnsi="Book Antiqua"/>
                <w:sz w:val="20"/>
                <w:szCs w:val="20"/>
              </w:rPr>
              <w:t>2</w:t>
            </w:r>
            <w:r w:rsidR="000C483B" w:rsidRPr="00401E57">
              <w:rPr>
                <w:rFonts w:ascii="Book Antiqua" w:hAnsi="Book Antiqua"/>
                <w:sz w:val="20"/>
                <w:szCs w:val="20"/>
              </w:rPr>
              <w:t>-2</w:t>
            </w:r>
            <w:r w:rsidR="00FB4F09" w:rsidRPr="00401E57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079" w:type="dxa"/>
          </w:tcPr>
          <w:p w14:paraId="74D3BC1D" w14:textId="13EFA9BA" w:rsidR="0022033F" w:rsidRPr="00401E57" w:rsidRDefault="008D04C0" w:rsidP="00E03830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sz w:val="22"/>
                <w:szCs w:val="22"/>
              </w:rPr>
              <w:t>Apologies</w:t>
            </w:r>
            <w:r w:rsidR="00401440" w:rsidRPr="00401E5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CB08AE" w:rsidRPr="00401E57">
              <w:rPr>
                <w:rFonts w:ascii="Book Antiqua" w:hAnsi="Book Antiqua"/>
                <w:b/>
                <w:sz w:val="22"/>
                <w:szCs w:val="22"/>
              </w:rPr>
              <w:t>for absence</w:t>
            </w:r>
          </w:p>
          <w:p w14:paraId="277B2E4E" w14:textId="5792CEBC" w:rsidR="00823249" w:rsidRPr="00401E57" w:rsidRDefault="001D426A" w:rsidP="009C489F">
            <w:pPr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>John Williams</w:t>
            </w:r>
            <w:r w:rsidR="00F7249A" w:rsidRPr="00401E57">
              <w:rPr>
                <w:rFonts w:ascii="Book Antiqua" w:hAnsi="Book Antiqua"/>
                <w:sz w:val="22"/>
                <w:szCs w:val="22"/>
              </w:rPr>
              <w:t xml:space="preserve">; Anna </w:t>
            </w:r>
            <w:proofErr w:type="spellStart"/>
            <w:r w:rsidR="00F7249A" w:rsidRPr="00401E57">
              <w:rPr>
                <w:rFonts w:ascii="Book Antiqua" w:hAnsi="Book Antiqua"/>
                <w:sz w:val="22"/>
                <w:szCs w:val="22"/>
              </w:rPr>
              <w:t>Bradnam</w:t>
            </w:r>
            <w:proofErr w:type="spellEnd"/>
            <w:r w:rsidR="00F7249A" w:rsidRPr="00401E57">
              <w:rPr>
                <w:rFonts w:ascii="Book Antiqua" w:hAnsi="Book Antiqua"/>
                <w:sz w:val="22"/>
                <w:szCs w:val="22"/>
              </w:rPr>
              <w:t>; Hayley Livermore</w:t>
            </w:r>
          </w:p>
        </w:tc>
        <w:tc>
          <w:tcPr>
            <w:tcW w:w="1440" w:type="dxa"/>
          </w:tcPr>
          <w:p w14:paraId="3BAC27C0" w14:textId="77777777" w:rsidR="00E328E5" w:rsidRPr="00401E57" w:rsidRDefault="00E328E5" w:rsidP="00E328E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C483B" w:rsidRPr="00401E57" w14:paraId="5C216A0F" w14:textId="77777777" w:rsidTr="002B5FF1">
        <w:tc>
          <w:tcPr>
            <w:tcW w:w="1240" w:type="dxa"/>
          </w:tcPr>
          <w:p w14:paraId="3EDC691E" w14:textId="33183FFC" w:rsidR="000C483B" w:rsidRPr="00401E57" w:rsidRDefault="00F7249A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 w:rsidRPr="00401E57">
              <w:rPr>
                <w:rFonts w:ascii="Book Antiqua" w:hAnsi="Book Antiqua"/>
              </w:rPr>
              <w:t>18</w:t>
            </w:r>
            <w:r w:rsidR="000C483B" w:rsidRPr="00401E57">
              <w:rPr>
                <w:rFonts w:ascii="Book Antiqua" w:hAnsi="Book Antiqua"/>
              </w:rPr>
              <w:t>/2</w:t>
            </w:r>
            <w:r w:rsidR="00FB4F09" w:rsidRPr="00401E57">
              <w:rPr>
                <w:rFonts w:ascii="Book Antiqua" w:hAnsi="Book Antiqua"/>
              </w:rPr>
              <w:t>2-23</w:t>
            </w:r>
          </w:p>
        </w:tc>
        <w:tc>
          <w:tcPr>
            <w:tcW w:w="6079" w:type="dxa"/>
          </w:tcPr>
          <w:p w14:paraId="69E5931B" w14:textId="737144AC" w:rsidR="000C483B" w:rsidRPr="00401E57" w:rsidRDefault="000C483B" w:rsidP="00A548A7">
            <w:pPr>
              <w:pStyle w:val="TableStyle2"/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</w:pPr>
            <w:r w:rsidRPr="00401E57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>Declarations of interest</w:t>
            </w:r>
          </w:p>
          <w:p w14:paraId="5B64664E" w14:textId="10424621" w:rsidR="00CE5BAD" w:rsidRPr="00401E57" w:rsidRDefault="00A23D26" w:rsidP="00A548A7">
            <w:pPr>
              <w:pStyle w:val="TableStyle2"/>
              <w:rPr>
                <w:rFonts w:ascii="Book Antiqua" w:hAnsi="Book Antiqua" w:cs="Times New Roman"/>
                <w:bCs/>
                <w:color w:val="auto"/>
                <w:sz w:val="22"/>
                <w:szCs w:val="22"/>
              </w:rPr>
            </w:pPr>
            <w:r w:rsidRPr="00401E57">
              <w:rPr>
                <w:rFonts w:ascii="Book Antiqua" w:hAnsi="Book Antiqua" w:cs="Times New Roman"/>
                <w:bCs/>
                <w:color w:val="auto"/>
                <w:sz w:val="22"/>
                <w:szCs w:val="22"/>
              </w:rPr>
              <w:t xml:space="preserve">Cllr Martin for item 28/22-23 Item 5 </w:t>
            </w:r>
          </w:p>
          <w:p w14:paraId="14CF2EAD" w14:textId="77777777" w:rsidR="00CE5BAD" w:rsidRPr="00401E57" w:rsidRDefault="00CE5BAD" w:rsidP="00A548A7">
            <w:pPr>
              <w:pStyle w:val="TableStyle2"/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</w:pPr>
          </w:p>
          <w:p w14:paraId="28B974F9" w14:textId="6C799049" w:rsidR="000C483B" w:rsidRPr="00401E57" w:rsidRDefault="000C483B" w:rsidP="00A548A7">
            <w:pPr>
              <w:pStyle w:val="TableStyle2"/>
              <w:rPr>
                <w:rFonts w:ascii="Book Antiqua" w:hAnsi="Book Antiqua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C93C76" w14:textId="77777777" w:rsidR="000C483B" w:rsidRPr="00401E57" w:rsidRDefault="000C483B" w:rsidP="00E328E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E5BAD" w:rsidRPr="00401E57" w14:paraId="52AAC73F" w14:textId="77777777" w:rsidTr="002B5FF1">
        <w:tc>
          <w:tcPr>
            <w:tcW w:w="1240" w:type="dxa"/>
          </w:tcPr>
          <w:p w14:paraId="52788885" w14:textId="75E3A3AD" w:rsidR="00CE5BAD" w:rsidRPr="00401E57" w:rsidRDefault="00F7249A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19</w:t>
            </w:r>
            <w:r w:rsidR="00CE5BAD" w:rsidRPr="00401E57">
              <w:rPr>
                <w:rFonts w:ascii="Book Antiqua" w:hAnsi="Book Antiqua"/>
                <w:sz w:val="20"/>
                <w:szCs w:val="20"/>
              </w:rPr>
              <w:t>/2</w:t>
            </w:r>
            <w:r w:rsidR="00B10F6B" w:rsidRPr="00401E57">
              <w:rPr>
                <w:rFonts w:ascii="Book Antiqua" w:hAnsi="Book Antiqua"/>
                <w:sz w:val="20"/>
                <w:szCs w:val="20"/>
              </w:rPr>
              <w:t>2</w:t>
            </w:r>
            <w:r w:rsidR="00CE5BAD" w:rsidRPr="00401E57">
              <w:rPr>
                <w:rFonts w:ascii="Book Antiqua" w:hAnsi="Book Antiqua"/>
                <w:sz w:val="20"/>
                <w:szCs w:val="20"/>
              </w:rPr>
              <w:t>-2</w:t>
            </w:r>
            <w:r w:rsidR="00B10F6B" w:rsidRPr="00401E57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079" w:type="dxa"/>
          </w:tcPr>
          <w:p w14:paraId="2B0446D8" w14:textId="7D728D3A" w:rsidR="00B81B1A" w:rsidRPr="00401E57" w:rsidRDefault="00F7249A" w:rsidP="0082324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To approve the minutes of the meeting 25th May 22</w:t>
            </w:r>
          </w:p>
          <w:p w14:paraId="2EA0E840" w14:textId="6DFAB497" w:rsidR="00F7249A" w:rsidRPr="00401E57" w:rsidRDefault="00F7249A" w:rsidP="0082324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45EF00C9" w14:textId="14E7E3DF" w:rsidR="00F7249A" w:rsidRPr="00401E57" w:rsidRDefault="00F7249A" w:rsidP="00823249">
            <w:pPr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 xml:space="preserve">Minutes were approved and will be signed by the </w:t>
            </w:r>
            <w:proofErr w:type="gramStart"/>
            <w:r w:rsidRPr="00401E57">
              <w:rPr>
                <w:rFonts w:ascii="Book Antiqua" w:hAnsi="Book Antiqua"/>
                <w:sz w:val="22"/>
                <w:szCs w:val="22"/>
              </w:rPr>
              <w:t>chair</w:t>
            </w:r>
            <w:proofErr w:type="gramEnd"/>
          </w:p>
          <w:p w14:paraId="751A3506" w14:textId="49431F95" w:rsidR="009C489F" w:rsidRPr="00401E57" w:rsidRDefault="009C489F" w:rsidP="0082324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7117CD" w14:textId="77777777" w:rsidR="00CE5BAD" w:rsidRPr="00401E57" w:rsidRDefault="00CE5BAD" w:rsidP="004014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7AD6" w:rsidRPr="00401E57" w14:paraId="5D2530E1" w14:textId="77777777" w:rsidTr="002B5FF1">
        <w:tc>
          <w:tcPr>
            <w:tcW w:w="1240" w:type="dxa"/>
          </w:tcPr>
          <w:p w14:paraId="7024908D" w14:textId="5BD514E4" w:rsidR="00377AD6" w:rsidRPr="00401E57" w:rsidRDefault="00F7249A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20</w:t>
            </w:r>
            <w:r w:rsidR="00377AD6" w:rsidRPr="00401E57">
              <w:rPr>
                <w:rFonts w:ascii="Book Antiqua" w:hAnsi="Book Antiqua"/>
                <w:sz w:val="20"/>
                <w:szCs w:val="20"/>
              </w:rPr>
              <w:t>/22-23</w:t>
            </w:r>
          </w:p>
        </w:tc>
        <w:tc>
          <w:tcPr>
            <w:tcW w:w="6079" w:type="dxa"/>
          </w:tcPr>
          <w:p w14:paraId="63545620" w14:textId="77777777" w:rsidR="00377AD6" w:rsidRPr="00401E57" w:rsidRDefault="00377AD6" w:rsidP="0082324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District </w:t>
            </w:r>
            <w:proofErr w:type="spellStart"/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councillor</w:t>
            </w:r>
            <w:proofErr w:type="spellEnd"/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report</w:t>
            </w:r>
          </w:p>
          <w:p w14:paraId="7A53770B" w14:textId="6F0AEC83" w:rsidR="00D0304F" w:rsidRPr="00401E57" w:rsidRDefault="00D0304F" w:rsidP="0082324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11203FD3" w14:textId="39E4D38E" w:rsidR="00D0304F" w:rsidRPr="00401E57" w:rsidRDefault="00D0304F" w:rsidP="00823249">
            <w:pPr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 xml:space="preserve">Circulated before the </w:t>
            </w:r>
            <w:proofErr w:type="gramStart"/>
            <w:r w:rsidRPr="00401E57">
              <w:rPr>
                <w:rFonts w:ascii="Book Antiqua" w:hAnsi="Book Antiqua"/>
                <w:sz w:val="22"/>
                <w:szCs w:val="22"/>
              </w:rPr>
              <w:t>meeting</w:t>
            </w:r>
            <w:proofErr w:type="gramEnd"/>
          </w:p>
          <w:p w14:paraId="45CA6357" w14:textId="3578E770" w:rsidR="00D0304F" w:rsidRPr="00401E57" w:rsidRDefault="00D0304F" w:rsidP="0082324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51CCA9" w14:textId="77777777" w:rsidR="00377AD6" w:rsidRPr="00401E57" w:rsidRDefault="00377AD6" w:rsidP="004014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7AD6" w:rsidRPr="00401E57" w14:paraId="37C851F4" w14:textId="77777777" w:rsidTr="002B5FF1">
        <w:tc>
          <w:tcPr>
            <w:tcW w:w="1240" w:type="dxa"/>
          </w:tcPr>
          <w:p w14:paraId="7E76987A" w14:textId="60157A17" w:rsidR="00377AD6" w:rsidRPr="00401E57" w:rsidRDefault="00F7249A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21</w:t>
            </w:r>
            <w:r w:rsidR="00377AD6" w:rsidRPr="00401E57">
              <w:rPr>
                <w:rFonts w:ascii="Book Antiqua" w:hAnsi="Book Antiqua"/>
                <w:sz w:val="20"/>
                <w:szCs w:val="20"/>
              </w:rPr>
              <w:t>/22-23</w:t>
            </w:r>
          </w:p>
        </w:tc>
        <w:tc>
          <w:tcPr>
            <w:tcW w:w="6079" w:type="dxa"/>
          </w:tcPr>
          <w:p w14:paraId="5586F58D" w14:textId="77777777" w:rsidR="00377AD6" w:rsidRPr="00401E57" w:rsidRDefault="00377AD6" w:rsidP="0082324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County </w:t>
            </w:r>
            <w:proofErr w:type="spellStart"/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councillor</w:t>
            </w:r>
            <w:proofErr w:type="spellEnd"/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report</w:t>
            </w:r>
          </w:p>
          <w:p w14:paraId="154491B7" w14:textId="77777777" w:rsidR="00D0304F" w:rsidRPr="00401E57" w:rsidRDefault="00D0304F" w:rsidP="0082324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26C476EF" w14:textId="58ED579D" w:rsidR="00D0304F" w:rsidRPr="00401E57" w:rsidRDefault="00D0304F" w:rsidP="00823249">
            <w:pPr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>Circulated before the meeting</w:t>
            </w:r>
          </w:p>
        </w:tc>
        <w:tc>
          <w:tcPr>
            <w:tcW w:w="1440" w:type="dxa"/>
          </w:tcPr>
          <w:p w14:paraId="5A1376FB" w14:textId="77777777" w:rsidR="00377AD6" w:rsidRPr="00401E57" w:rsidRDefault="00377AD6" w:rsidP="004014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7AD6" w:rsidRPr="00401E57" w14:paraId="58FE5EC1" w14:textId="77777777" w:rsidTr="002B5FF1">
        <w:tc>
          <w:tcPr>
            <w:tcW w:w="1240" w:type="dxa"/>
          </w:tcPr>
          <w:p w14:paraId="7D830A18" w14:textId="6DFC0F34" w:rsidR="00377AD6" w:rsidRPr="00401E57" w:rsidRDefault="00F7249A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22</w:t>
            </w:r>
            <w:r w:rsidR="00377AD6" w:rsidRPr="00401E57">
              <w:rPr>
                <w:rFonts w:ascii="Book Antiqua" w:hAnsi="Book Antiqua"/>
                <w:sz w:val="20"/>
                <w:szCs w:val="20"/>
              </w:rPr>
              <w:t>/22-23</w:t>
            </w:r>
          </w:p>
        </w:tc>
        <w:tc>
          <w:tcPr>
            <w:tcW w:w="6079" w:type="dxa"/>
          </w:tcPr>
          <w:p w14:paraId="6084E931" w14:textId="77777777" w:rsidR="00A23D26" w:rsidRPr="00401E57" w:rsidRDefault="00F7249A" w:rsidP="00A23D2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Playground fencing</w:t>
            </w:r>
          </w:p>
          <w:p w14:paraId="30E49A75" w14:textId="77777777" w:rsidR="00A23D26" w:rsidRPr="00401E57" w:rsidRDefault="00A23D26" w:rsidP="00A23D2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1F42460" w14:textId="107947CA" w:rsidR="00A23D26" w:rsidRPr="00401E57" w:rsidRDefault="00A23D26" w:rsidP="00A23D2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2 quotes received to either repair or replace the fencing. Repair seems to be the best approach; reset the post with concrete and rehang the gates. Safer option is to use the metal spurs. This repair comes to £1772 which matches our budget of £1600-£1800.</w:t>
            </w:r>
          </w:p>
          <w:p w14:paraId="0E241CCB" w14:textId="214128EA" w:rsidR="00A23D26" w:rsidRPr="00401E57" w:rsidRDefault="00A23D26" w:rsidP="00A23D26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Robert Balm: Propose to go ahead with the KGM quote of £1772 for the repair with metal spurs and rehanging of gate.</w:t>
            </w:r>
          </w:p>
          <w:p w14:paraId="0399FBD9" w14:textId="77777777" w:rsidR="00A23D26" w:rsidRPr="00401E57" w:rsidRDefault="00A23D26" w:rsidP="00A23D26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Emily Williams: Seconded</w:t>
            </w:r>
          </w:p>
          <w:p w14:paraId="06DB7856" w14:textId="50255319" w:rsidR="00A23D26" w:rsidRPr="00401E57" w:rsidRDefault="00A23D26" w:rsidP="00A23D26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Cllr Neale will approach HRA about fund matching.</w:t>
            </w:r>
          </w:p>
          <w:p w14:paraId="2727457D" w14:textId="0339AF33" w:rsidR="00D0304F" w:rsidRPr="00401E57" w:rsidRDefault="00D0304F" w:rsidP="0082324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A18F2C" w14:textId="77777777" w:rsidR="00377AD6" w:rsidRPr="00401E57" w:rsidRDefault="00377AD6" w:rsidP="004014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7AD6" w:rsidRPr="00401E57" w14:paraId="3C4B3CF4" w14:textId="77777777" w:rsidTr="002B5FF1">
        <w:tc>
          <w:tcPr>
            <w:tcW w:w="1240" w:type="dxa"/>
          </w:tcPr>
          <w:p w14:paraId="12DB887B" w14:textId="1D94312E" w:rsidR="00377AD6" w:rsidRPr="00401E57" w:rsidRDefault="00F7249A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23</w:t>
            </w:r>
            <w:r w:rsidR="00377AD6" w:rsidRPr="00401E57">
              <w:rPr>
                <w:rFonts w:ascii="Book Antiqua" w:hAnsi="Book Antiqua"/>
                <w:sz w:val="20"/>
                <w:szCs w:val="20"/>
              </w:rPr>
              <w:t>/22-23</w:t>
            </w:r>
          </w:p>
        </w:tc>
        <w:tc>
          <w:tcPr>
            <w:tcW w:w="6079" w:type="dxa"/>
          </w:tcPr>
          <w:p w14:paraId="50C4D41E" w14:textId="4CA23C11" w:rsidR="00377AD6" w:rsidRPr="00401E57" w:rsidRDefault="008F071B" w:rsidP="008F071B">
            <w:pPr>
              <w:pStyle w:val="NormalWeb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Jubilee garden toilets</w:t>
            </w:r>
          </w:p>
          <w:p w14:paraId="02F0FD8E" w14:textId="43E3AEC4" w:rsidR="00A23D26" w:rsidRPr="00401E57" w:rsidRDefault="00A23D26" w:rsidP="00A23D26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 xml:space="preserve">Cllr Balm to ask individual who currently cleans village hall if they would be interested in maintaining the </w:t>
            </w:r>
            <w:proofErr w:type="gramStart"/>
            <w:r w:rsidRPr="00401E57">
              <w:rPr>
                <w:rFonts w:ascii="Book Antiqua" w:hAnsi="Book Antiqua"/>
                <w:sz w:val="20"/>
                <w:szCs w:val="20"/>
              </w:rPr>
              <w:t>Jubilee garden</w:t>
            </w:r>
            <w:proofErr w:type="gramEnd"/>
            <w:r w:rsidRPr="00401E57">
              <w:rPr>
                <w:rFonts w:ascii="Book Antiqua" w:hAnsi="Book Antiqua"/>
                <w:sz w:val="20"/>
                <w:szCs w:val="20"/>
              </w:rPr>
              <w:t xml:space="preserve"> toilets. We require 20 cleans per year with a higher frequency in summer.</w:t>
            </w:r>
          </w:p>
          <w:p w14:paraId="0B0F8571" w14:textId="2A0A65F5" w:rsidR="008F071B" w:rsidRPr="00401E57" w:rsidRDefault="008F071B" w:rsidP="008F071B">
            <w:pPr>
              <w:pStyle w:val="NormalWeb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7F00B6" w14:textId="77777777" w:rsidR="00377AD6" w:rsidRPr="00401E57" w:rsidRDefault="00377AD6" w:rsidP="004014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7AD6" w:rsidRPr="00401E57" w14:paraId="62BD0CA1" w14:textId="77777777" w:rsidTr="002B5FF1">
        <w:tc>
          <w:tcPr>
            <w:tcW w:w="1240" w:type="dxa"/>
          </w:tcPr>
          <w:p w14:paraId="52390ACF" w14:textId="33A6C178" w:rsidR="00377AD6" w:rsidRPr="00401E57" w:rsidRDefault="008F071B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24</w:t>
            </w:r>
            <w:r w:rsidR="00377AD6" w:rsidRPr="00401E57">
              <w:rPr>
                <w:rFonts w:ascii="Book Antiqua" w:hAnsi="Book Antiqua"/>
                <w:sz w:val="20"/>
                <w:szCs w:val="20"/>
              </w:rPr>
              <w:t>/22-23</w:t>
            </w:r>
          </w:p>
        </w:tc>
        <w:tc>
          <w:tcPr>
            <w:tcW w:w="6079" w:type="dxa"/>
          </w:tcPr>
          <w:p w14:paraId="20932A00" w14:textId="77777777" w:rsidR="00774F1D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GCP road reclassification consultation</w:t>
            </w:r>
          </w:p>
          <w:p w14:paraId="64659241" w14:textId="77777777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60BEF2DE" w14:textId="363E9EF4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 xml:space="preserve">Cllr. </w:t>
            </w:r>
            <w:proofErr w:type="spellStart"/>
            <w:r w:rsidRPr="00401E57">
              <w:rPr>
                <w:rFonts w:ascii="Book Antiqua" w:hAnsi="Book Antiqua"/>
                <w:sz w:val="20"/>
                <w:szCs w:val="20"/>
              </w:rPr>
              <w:t>Hofman</w:t>
            </w:r>
            <w:proofErr w:type="spellEnd"/>
            <w:r w:rsidRPr="00401E57">
              <w:rPr>
                <w:rFonts w:ascii="Book Antiqua" w:hAnsi="Book Antiqua"/>
                <w:sz w:val="20"/>
                <w:szCs w:val="20"/>
              </w:rPr>
              <w:t xml:space="preserve"> stated that </w:t>
            </w:r>
            <w:r w:rsidR="00401E57">
              <w:rPr>
                <w:rFonts w:ascii="Book Antiqua" w:hAnsi="Book Antiqua"/>
                <w:sz w:val="20"/>
                <w:szCs w:val="20"/>
              </w:rPr>
              <w:t>t</w:t>
            </w:r>
            <w:r w:rsidRPr="00401E57">
              <w:rPr>
                <w:rFonts w:ascii="Book Antiqua" w:hAnsi="Book Antiqua"/>
                <w:sz w:val="20"/>
                <w:szCs w:val="20"/>
              </w:rPr>
              <w:t xml:space="preserve">he road classification has been an issue to Fen Ditton as well. Cllr. </w:t>
            </w:r>
            <w:proofErr w:type="spellStart"/>
            <w:r w:rsidRPr="00401E57">
              <w:rPr>
                <w:rFonts w:ascii="Book Antiqua" w:hAnsi="Book Antiqua"/>
                <w:sz w:val="20"/>
                <w:szCs w:val="20"/>
              </w:rPr>
              <w:t>Hofman</w:t>
            </w:r>
            <w:proofErr w:type="spellEnd"/>
            <w:r w:rsidRPr="00401E57">
              <w:rPr>
                <w:rFonts w:ascii="Book Antiqua" w:hAnsi="Book Antiqua"/>
                <w:sz w:val="20"/>
                <w:szCs w:val="20"/>
              </w:rPr>
              <w:t xml:space="preserve"> has raised multiple issues with the road both for Horningsea and Fen Ditton.</w:t>
            </w:r>
          </w:p>
          <w:p w14:paraId="187808F1" w14:textId="77777777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Propose to write up the draft response with collected notes and submit before Monday 25 July.</w:t>
            </w:r>
          </w:p>
          <w:p w14:paraId="0C2406DC" w14:textId="77777777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71608E39" w14:textId="20D691D1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3D178C" w14:textId="77777777" w:rsidR="00377AD6" w:rsidRPr="00401E57" w:rsidRDefault="00377AD6" w:rsidP="004014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7AD6" w:rsidRPr="00401E57" w14:paraId="476CEB49" w14:textId="77777777" w:rsidTr="002B5FF1">
        <w:tc>
          <w:tcPr>
            <w:tcW w:w="1240" w:type="dxa"/>
          </w:tcPr>
          <w:p w14:paraId="69A92EAC" w14:textId="4F6A8AEC" w:rsidR="00377AD6" w:rsidRPr="00401E57" w:rsidRDefault="008F071B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25</w:t>
            </w:r>
            <w:r w:rsidR="00377AD6" w:rsidRPr="00401E57">
              <w:rPr>
                <w:rFonts w:ascii="Book Antiqua" w:hAnsi="Book Antiqua"/>
                <w:sz w:val="20"/>
                <w:szCs w:val="20"/>
              </w:rPr>
              <w:t>/22-23</w:t>
            </w:r>
          </w:p>
        </w:tc>
        <w:tc>
          <w:tcPr>
            <w:tcW w:w="6079" w:type="dxa"/>
          </w:tcPr>
          <w:p w14:paraId="1E0B3A8C" w14:textId="50151C07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Ditch clearance and mowing of </w:t>
            </w:r>
            <w:proofErr w:type="gramStart"/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land</w:t>
            </w:r>
            <w:proofErr w:type="gramEnd"/>
          </w:p>
          <w:p w14:paraId="54E11BE6" w14:textId="5AF81AD9" w:rsidR="00BC6DB7" w:rsidRPr="00401E57" w:rsidRDefault="00BC6DB7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20F345A3" w14:textId="43BAEFA6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 xml:space="preserve">It is unclear who owns the ditch at the side of the millennium green from the land registry. HPC propose to split the cost with HVHT for ditch clearing once a year and </w:t>
            </w:r>
            <w:proofErr w:type="spellStart"/>
            <w:r w:rsidRPr="00401E57">
              <w:rPr>
                <w:rFonts w:ascii="Book Antiqua" w:hAnsi="Book Antiqua"/>
                <w:sz w:val="20"/>
                <w:szCs w:val="20"/>
              </w:rPr>
              <w:t>strimming</w:t>
            </w:r>
            <w:proofErr w:type="spellEnd"/>
            <w:r w:rsidRPr="00401E57">
              <w:rPr>
                <w:rFonts w:ascii="Book Antiqua" w:hAnsi="Book Antiqua"/>
                <w:sz w:val="20"/>
                <w:szCs w:val="20"/>
              </w:rPr>
              <w:t xml:space="preserve"> when the green is cut.</w:t>
            </w:r>
          </w:p>
          <w:p w14:paraId="2FC34BB1" w14:textId="77777777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23B9818" w14:textId="77777777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Proposed by Robert Balm</w:t>
            </w:r>
          </w:p>
          <w:p w14:paraId="7346C5E7" w14:textId="77777777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Seconded by Emily Williams</w:t>
            </w:r>
          </w:p>
          <w:p w14:paraId="7D23326A" w14:textId="77777777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A520451" w14:textId="42CCEE7A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Subject to costs which will be obtained from KGM. Clerk to contact HVHT with proposal.</w:t>
            </w:r>
          </w:p>
          <w:p w14:paraId="477C8259" w14:textId="77777777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B2ADDEE" w14:textId="77777777" w:rsidR="00BC6DB7" w:rsidRPr="00401E57" w:rsidRDefault="00BC6DB7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5D552C92" w14:textId="77777777" w:rsidR="00774F1D" w:rsidRPr="00401E57" w:rsidRDefault="00774F1D" w:rsidP="00377AD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1A70653D" w14:textId="3FC0AA61" w:rsidR="00774F1D" w:rsidRPr="00401E57" w:rsidRDefault="00774F1D" w:rsidP="00377AD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E88616" w14:textId="77777777" w:rsidR="00377AD6" w:rsidRPr="00401E57" w:rsidRDefault="00377AD6" w:rsidP="004014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7AD6" w:rsidRPr="00401E57" w14:paraId="3C385FDA" w14:textId="77777777" w:rsidTr="002B5FF1">
        <w:tc>
          <w:tcPr>
            <w:tcW w:w="1240" w:type="dxa"/>
          </w:tcPr>
          <w:p w14:paraId="7250B4F9" w14:textId="3759DA5F" w:rsidR="00377AD6" w:rsidRPr="00401E57" w:rsidRDefault="008F071B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26</w:t>
            </w:r>
            <w:r w:rsidR="00377AD6" w:rsidRPr="00401E57">
              <w:rPr>
                <w:rFonts w:ascii="Book Antiqua" w:hAnsi="Book Antiqua"/>
                <w:sz w:val="20"/>
                <w:szCs w:val="20"/>
              </w:rPr>
              <w:t>/22-23</w:t>
            </w:r>
          </w:p>
        </w:tc>
        <w:tc>
          <w:tcPr>
            <w:tcW w:w="6079" w:type="dxa"/>
          </w:tcPr>
          <w:p w14:paraId="2BBA3B46" w14:textId="77777777" w:rsidR="00774F1D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Farm traffic through Horningsea</w:t>
            </w:r>
          </w:p>
          <w:p w14:paraId="3F8E2A65" w14:textId="376FD9D0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007A5A27" w14:textId="4D5A1E17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The concern is of farm traffic travelling through Horningsea is safety. Even if heavy traffic is doing 15MPH, the impact to property, the road and residents is significant.</w:t>
            </w:r>
          </w:p>
          <w:p w14:paraId="70E127C3" w14:textId="77777777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8BF5A62" w14:textId="77777777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Action: To pursue the putting in place of a 20MPH zone for the village. Emily Williams to follow up.</w:t>
            </w:r>
          </w:p>
          <w:p w14:paraId="5903C3C6" w14:textId="0352D558" w:rsidR="00BC6DB7" w:rsidRPr="00401E57" w:rsidRDefault="00BC6DB7" w:rsidP="00BC6DB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lastRenderedPageBreak/>
              <w:t xml:space="preserve">Action: Engage with PX farms and Eastern farms to come together about the </w:t>
            </w:r>
            <w:proofErr w:type="spellStart"/>
            <w:r w:rsidRPr="00401E57">
              <w:rPr>
                <w:rFonts w:ascii="Book Antiqua" w:hAnsi="Book Antiqua"/>
                <w:sz w:val="20"/>
                <w:szCs w:val="20"/>
              </w:rPr>
              <w:t>behaviour</w:t>
            </w:r>
            <w:proofErr w:type="spellEnd"/>
            <w:r w:rsidRPr="00401E57">
              <w:rPr>
                <w:rFonts w:ascii="Book Antiqua" w:hAnsi="Book Antiqua"/>
                <w:sz w:val="20"/>
                <w:szCs w:val="20"/>
              </w:rPr>
              <w:t xml:space="preserve"> of traffic through the village. - Robert Balm to draft a letter/email and send to James Peck (PX) and Charles and Anna Leadbetter (Eastern). </w:t>
            </w:r>
          </w:p>
          <w:p w14:paraId="4F266420" w14:textId="77777777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2B5C751B" w14:textId="77777777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1D3BAF7E" w14:textId="0EDC0FF2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C83225" w14:textId="77777777" w:rsidR="00377AD6" w:rsidRPr="00401E57" w:rsidRDefault="00377AD6" w:rsidP="004014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F071B" w:rsidRPr="00401E57" w14:paraId="61966A67" w14:textId="77777777" w:rsidTr="002B5FF1">
        <w:tc>
          <w:tcPr>
            <w:tcW w:w="1240" w:type="dxa"/>
          </w:tcPr>
          <w:p w14:paraId="05234335" w14:textId="5512504C" w:rsidR="008F071B" w:rsidRPr="00401E57" w:rsidRDefault="008F071B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27/22-23</w:t>
            </w:r>
          </w:p>
        </w:tc>
        <w:tc>
          <w:tcPr>
            <w:tcW w:w="6079" w:type="dxa"/>
          </w:tcPr>
          <w:p w14:paraId="3E687B7C" w14:textId="77777777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Combined Authority update: Local Transport and Connectivity Plan Public Consultation</w:t>
            </w:r>
          </w:p>
          <w:p w14:paraId="0472856C" w14:textId="77777777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069AF8CB" w14:textId="7BF51620" w:rsidR="00BC6DB7" w:rsidRPr="00401E57" w:rsidRDefault="00BC6DB7" w:rsidP="00BC6DB7">
            <w:p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 xml:space="preserve">4 Aug is deadline for response to the consultation. </w:t>
            </w:r>
          </w:p>
          <w:p w14:paraId="02116D05" w14:textId="02473DE5" w:rsidR="008F071B" w:rsidRPr="00401E57" w:rsidRDefault="00BC6DB7" w:rsidP="00BC6DB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 xml:space="preserve">HPC will draft a response and discuss the content over email before </w:t>
            </w:r>
            <w:proofErr w:type="gramStart"/>
            <w:r w:rsidRPr="00401E57">
              <w:rPr>
                <w:rFonts w:ascii="Book Antiqua" w:hAnsi="Book Antiqua"/>
                <w:sz w:val="20"/>
                <w:szCs w:val="20"/>
              </w:rPr>
              <w:t>submitting</w:t>
            </w:r>
            <w:proofErr w:type="gramEnd"/>
          </w:p>
          <w:p w14:paraId="3D14F7DA" w14:textId="77777777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770F14F4" w14:textId="77777777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5E96C652" w14:textId="77777777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7E3BB152" w14:textId="77777777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34D60219" w14:textId="594319A5" w:rsidR="008F071B" w:rsidRPr="00401E57" w:rsidRDefault="008F071B" w:rsidP="008F071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1B5B9E" w14:textId="77777777" w:rsidR="008F071B" w:rsidRPr="00401E57" w:rsidRDefault="008F071B" w:rsidP="004014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64DB4" w:rsidRPr="00401E57" w14:paraId="6B0A977C" w14:textId="77777777" w:rsidTr="002B5FF1">
        <w:tc>
          <w:tcPr>
            <w:tcW w:w="1240" w:type="dxa"/>
          </w:tcPr>
          <w:p w14:paraId="51DFBED8" w14:textId="76A4C800" w:rsidR="00464DB4" w:rsidRPr="00401E57" w:rsidRDefault="008F071B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28</w:t>
            </w:r>
            <w:r w:rsidR="00464DB4" w:rsidRPr="00401E57">
              <w:rPr>
                <w:rFonts w:ascii="Book Antiqua" w:hAnsi="Book Antiqua"/>
                <w:sz w:val="20"/>
                <w:szCs w:val="20"/>
              </w:rPr>
              <w:t>/22-23</w:t>
            </w:r>
          </w:p>
        </w:tc>
        <w:tc>
          <w:tcPr>
            <w:tcW w:w="6079" w:type="dxa"/>
          </w:tcPr>
          <w:p w14:paraId="5F16838F" w14:textId="77777777" w:rsidR="00464DB4" w:rsidRPr="00401E57" w:rsidRDefault="00464DB4" w:rsidP="00377AD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Finance</w:t>
            </w:r>
          </w:p>
          <w:p w14:paraId="13FF60DD" w14:textId="77777777" w:rsidR="00774F1D" w:rsidRPr="00401E57" w:rsidRDefault="00774F1D" w:rsidP="00377AD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450A3639" w14:textId="77777777" w:rsidR="008F071B" w:rsidRPr="00401E57" w:rsidRDefault="008F071B" w:rsidP="008F071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3CF0D56" w14:textId="77777777" w:rsidR="008F071B" w:rsidRPr="00401E57" w:rsidRDefault="008F071B" w:rsidP="008F071B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Cheques for signature - postponed</w:t>
            </w:r>
          </w:p>
          <w:p w14:paraId="293F73E9" w14:textId="77777777" w:rsidR="008F071B" w:rsidRPr="00401E57" w:rsidRDefault="008F071B" w:rsidP="008F071B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Cheques since the last meeting - postponed</w:t>
            </w:r>
          </w:p>
          <w:p w14:paraId="024E790E" w14:textId="2F86CC97" w:rsidR="008F071B" w:rsidRPr="00401E57" w:rsidRDefault="008F071B" w:rsidP="008F071B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Bank rec and budget review - postponed</w:t>
            </w:r>
          </w:p>
          <w:p w14:paraId="0EF69676" w14:textId="3BD90417" w:rsidR="008F071B" w:rsidRPr="00401E57" w:rsidRDefault="008F071B" w:rsidP="00C61DAC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To add Cllr Neale as signatory on bank account- Postponed</w:t>
            </w:r>
          </w:p>
          <w:p w14:paraId="24F6D841" w14:textId="09956A63" w:rsidR="008F071B" w:rsidRPr="00401E57" w:rsidRDefault="008F071B" w:rsidP="008F071B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Save Honey Hill request for funds/NALC legal advice-</w:t>
            </w:r>
            <w:r w:rsidR="0036651F" w:rsidRPr="00401E57">
              <w:rPr>
                <w:rFonts w:ascii="Book Antiqua" w:hAnsi="Book Antiqua"/>
                <w:sz w:val="20"/>
                <w:szCs w:val="20"/>
              </w:rPr>
              <w:t xml:space="preserve">Save Honey Hill group have requested a grant towards legal fees. The clerk has contacted </w:t>
            </w:r>
            <w:proofErr w:type="spellStart"/>
            <w:r w:rsidR="0036651F" w:rsidRPr="00401E57">
              <w:rPr>
                <w:rFonts w:ascii="Book Antiqua" w:hAnsi="Book Antiqua"/>
                <w:sz w:val="20"/>
                <w:szCs w:val="20"/>
              </w:rPr>
              <w:t>Capalc</w:t>
            </w:r>
            <w:proofErr w:type="spellEnd"/>
            <w:r w:rsidR="0036651F" w:rsidRPr="00401E57">
              <w:rPr>
                <w:rFonts w:ascii="Book Antiqua" w:hAnsi="Book Antiqua"/>
                <w:sz w:val="20"/>
                <w:szCs w:val="20"/>
              </w:rPr>
              <w:t xml:space="preserve"> who have given advice that even though donating to campaign groups is a grey area for parish councils we can legally use S137 funds to do this if we decide it </w:t>
            </w:r>
            <w:r w:rsidR="0036651F" w:rsidRPr="00401E57">
              <w:rPr>
                <w:rStyle w:val="markedcontent"/>
                <w:rFonts w:ascii="Book Antiqua" w:hAnsi="Book Antiqua" w:cs="Arial"/>
                <w:sz w:val="20"/>
                <w:szCs w:val="20"/>
              </w:rPr>
              <w:t>will bring direct benefit to, the area or any part of it or all or some of its inhabitants. After discussion it was agreed to donate £1500 to Save Honey Hill group.</w:t>
            </w:r>
          </w:p>
          <w:p w14:paraId="5572D10E" w14:textId="77777777" w:rsidR="00BC6DB7" w:rsidRPr="00401E57" w:rsidRDefault="00BC6DB7" w:rsidP="00BC6DB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 xml:space="preserve">Robert Balm: Propose to grant the requested amount of </w:t>
            </w:r>
            <w:proofErr w:type="gramStart"/>
            <w:r w:rsidRPr="00401E57">
              <w:rPr>
                <w:rFonts w:ascii="Book Antiqua" w:hAnsi="Book Antiqua"/>
                <w:sz w:val="20"/>
                <w:szCs w:val="20"/>
              </w:rPr>
              <w:t>£1,500</w:t>
            </w:r>
            <w:proofErr w:type="gramEnd"/>
          </w:p>
          <w:p w14:paraId="30CAEBC4" w14:textId="02DF64F3" w:rsidR="00BC6DB7" w:rsidRPr="00401E57" w:rsidRDefault="00BC6DB7" w:rsidP="00BC6DB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Will Neale: Second</w:t>
            </w:r>
            <w:r w:rsidR="0036651F" w:rsidRPr="00401E57">
              <w:rPr>
                <w:rFonts w:ascii="Book Antiqua" w:hAnsi="Book Antiqua"/>
                <w:sz w:val="20"/>
                <w:szCs w:val="20"/>
              </w:rPr>
              <w:t>ed</w:t>
            </w:r>
          </w:p>
          <w:p w14:paraId="30CB0D5B" w14:textId="5748D220" w:rsidR="008F071B" w:rsidRPr="00401E57" w:rsidRDefault="0036651F" w:rsidP="008F071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Agreed by all.</w:t>
            </w:r>
          </w:p>
          <w:p w14:paraId="4CF78D54" w14:textId="77777777" w:rsidR="008F071B" w:rsidRPr="00401E57" w:rsidRDefault="008F071B" w:rsidP="008F071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14:paraId="28F10B37" w14:textId="77777777" w:rsidR="00774F1D" w:rsidRPr="00401E57" w:rsidRDefault="00774F1D" w:rsidP="00377AD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5F6FECB0" w14:textId="77777777" w:rsidR="00774F1D" w:rsidRPr="00401E57" w:rsidRDefault="00774F1D" w:rsidP="00377AD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0FA94DAC" w14:textId="4248018A" w:rsidR="00774F1D" w:rsidRPr="00401E57" w:rsidRDefault="00774F1D" w:rsidP="00377AD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1573DB" w14:textId="77777777" w:rsidR="00464DB4" w:rsidRPr="00401E57" w:rsidRDefault="00464DB4" w:rsidP="004014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F706D" w:rsidRPr="00401E57" w14:paraId="136F4609" w14:textId="77777777" w:rsidTr="002B5FF1">
        <w:tc>
          <w:tcPr>
            <w:tcW w:w="1240" w:type="dxa"/>
          </w:tcPr>
          <w:p w14:paraId="3F45D515" w14:textId="37CF62EA" w:rsidR="005710AB" w:rsidRPr="00401E57" w:rsidRDefault="005710AB" w:rsidP="007D44C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9" w:type="dxa"/>
          </w:tcPr>
          <w:p w14:paraId="7C6ACBFD" w14:textId="2CBF1D06" w:rsidR="00657E9A" w:rsidRPr="00401E57" w:rsidRDefault="00B10F6B" w:rsidP="0023406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Next </w:t>
            </w:r>
            <w:r w:rsidR="007D44CF"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meeting to be held on 2</w:t>
            </w:r>
            <w:r w:rsidR="00401E57"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>8</w:t>
            </w:r>
            <w:r w:rsidR="00401E57" w:rsidRPr="00401E57">
              <w:rPr>
                <w:rFonts w:ascii="Book Antiqua" w:hAnsi="Book Antiqua"/>
                <w:b/>
                <w:bCs/>
                <w:sz w:val="22"/>
                <w:szCs w:val="22"/>
                <w:vertAlign w:val="superscript"/>
              </w:rPr>
              <w:t>th</w:t>
            </w:r>
            <w:r w:rsidR="00401E57" w:rsidRPr="00401E5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September 2022</w:t>
            </w:r>
          </w:p>
          <w:p w14:paraId="3AC94C17" w14:textId="5778F12F" w:rsidR="00401E57" w:rsidRPr="00401E57" w:rsidRDefault="00401E57" w:rsidP="0023406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55C98851" w14:textId="2F7F6903" w:rsidR="00401E57" w:rsidRPr="00401E57" w:rsidRDefault="00401E57" w:rsidP="0023406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27ECB39C" w14:textId="77777777" w:rsidR="00401E57" w:rsidRPr="00401E57" w:rsidRDefault="00401E57" w:rsidP="00401E5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Items for the next agenda:</w:t>
            </w:r>
          </w:p>
          <w:p w14:paraId="45E27C78" w14:textId="77777777" w:rsidR="00401E57" w:rsidRPr="00401E57" w:rsidRDefault="00401E57" w:rsidP="00EF16C1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Village award nominees</w:t>
            </w:r>
          </w:p>
          <w:p w14:paraId="45EC6CE9" w14:textId="62DFFC64" w:rsidR="00401E57" w:rsidRPr="00401E57" w:rsidRDefault="00401E57" w:rsidP="00EF16C1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0"/>
                <w:szCs w:val="20"/>
              </w:rPr>
              <w:t>Emergency plan</w:t>
            </w:r>
          </w:p>
          <w:p w14:paraId="51011254" w14:textId="59630117" w:rsidR="00C9265A" w:rsidRPr="00401E57" w:rsidRDefault="00C9265A" w:rsidP="00401E5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462DB75B" w14:textId="77777777" w:rsidR="00401E57" w:rsidRPr="00401E57" w:rsidRDefault="00401E57" w:rsidP="00401E5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576FA0CF" w14:textId="707918E3" w:rsidR="00CD6D76" w:rsidRPr="00401E57" w:rsidRDefault="00CD6D76" w:rsidP="0023406A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0BCA7AF" w14:textId="1B9577B0" w:rsidR="00CD6D76" w:rsidRPr="00401E57" w:rsidRDefault="00CD6D76" w:rsidP="0023406A">
            <w:pPr>
              <w:rPr>
                <w:rFonts w:ascii="Book Antiqua" w:hAnsi="Book Antiqua"/>
                <w:sz w:val="22"/>
                <w:szCs w:val="22"/>
              </w:rPr>
            </w:pPr>
            <w:r w:rsidRPr="00401E57">
              <w:rPr>
                <w:rFonts w:ascii="Book Antiqua" w:hAnsi="Book Antiqua"/>
                <w:sz w:val="22"/>
                <w:szCs w:val="22"/>
              </w:rPr>
              <w:t>Meeting closed a</w:t>
            </w:r>
            <w:r w:rsidR="009C489F" w:rsidRPr="00401E57">
              <w:rPr>
                <w:rFonts w:ascii="Book Antiqua" w:hAnsi="Book Antiqua"/>
                <w:sz w:val="22"/>
                <w:szCs w:val="22"/>
              </w:rPr>
              <w:t xml:space="preserve">t </w:t>
            </w:r>
            <w:r w:rsidR="00C9265A" w:rsidRPr="00401E57">
              <w:rPr>
                <w:rFonts w:ascii="Book Antiqua" w:hAnsi="Book Antiqua"/>
                <w:sz w:val="22"/>
                <w:szCs w:val="22"/>
              </w:rPr>
              <w:t>2</w:t>
            </w:r>
            <w:r w:rsidR="007D44CF" w:rsidRPr="00401E57">
              <w:rPr>
                <w:rFonts w:ascii="Book Antiqua" w:hAnsi="Book Antiqua"/>
                <w:sz w:val="22"/>
                <w:szCs w:val="22"/>
              </w:rPr>
              <w:t>1</w:t>
            </w:r>
            <w:r w:rsidR="00464DB4" w:rsidRPr="00401E57">
              <w:rPr>
                <w:rFonts w:ascii="Book Antiqua" w:hAnsi="Book Antiqua"/>
                <w:sz w:val="22"/>
                <w:szCs w:val="22"/>
              </w:rPr>
              <w:t>:</w:t>
            </w:r>
            <w:r w:rsidR="00401E57" w:rsidRPr="00401E57">
              <w:rPr>
                <w:rFonts w:ascii="Book Antiqua" w:hAnsi="Book Antiqua"/>
                <w:sz w:val="22"/>
                <w:szCs w:val="22"/>
              </w:rPr>
              <w:t>24</w:t>
            </w:r>
          </w:p>
          <w:p w14:paraId="750C6D94" w14:textId="5F8B9719" w:rsidR="00054331" w:rsidRPr="00401E57" w:rsidRDefault="00054331" w:rsidP="00CE5BAD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D4B6A1" w14:textId="334B3BA3" w:rsidR="00AE1172" w:rsidRPr="00401E57" w:rsidRDefault="00AE1172" w:rsidP="004014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3BF2330" w14:textId="348A1E4E" w:rsidR="003D6430" w:rsidRPr="00401E57" w:rsidRDefault="003D6430" w:rsidP="0082694E">
      <w:pPr>
        <w:jc w:val="center"/>
        <w:rPr>
          <w:rFonts w:ascii="Book Antiqua" w:hAnsi="Book Antiqua"/>
          <w:b/>
          <w:sz w:val="22"/>
          <w:szCs w:val="22"/>
        </w:rPr>
      </w:pPr>
    </w:p>
    <w:p w14:paraId="0F863ACD" w14:textId="77777777" w:rsidR="00523995" w:rsidRPr="00401E57" w:rsidRDefault="00523995" w:rsidP="00415D62">
      <w:pPr>
        <w:jc w:val="center"/>
        <w:rPr>
          <w:rFonts w:ascii="Book Antiqua" w:hAnsi="Book Antiqua"/>
          <w:color w:val="595959" w:themeColor="text1" w:themeTint="A6"/>
          <w:sz w:val="22"/>
          <w:szCs w:val="22"/>
        </w:rPr>
      </w:pPr>
    </w:p>
    <w:sectPr w:rsidR="00523995" w:rsidRPr="00401E57" w:rsidSect="003D46E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AEE4" w14:textId="77777777" w:rsidR="009F1544" w:rsidRDefault="009F1544" w:rsidP="00676A77">
      <w:r>
        <w:separator/>
      </w:r>
    </w:p>
  </w:endnote>
  <w:endnote w:type="continuationSeparator" w:id="0">
    <w:p w14:paraId="10AC82F3" w14:textId="77777777" w:rsidR="009F1544" w:rsidRDefault="009F1544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Gill Sans MT Light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3994" w14:textId="77777777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248E8C5A" w14:textId="605D13BB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0BAB2B45" w14:textId="77777777" w:rsidR="00A47226" w:rsidRPr="002165B0" w:rsidRDefault="00AA18EF" w:rsidP="00740EB0">
    <w:pPr>
      <w:jc w:val="center"/>
      <w:rPr>
        <w:rFonts w:ascii="Book Antiqua" w:hAnsi="Book Antiqua"/>
        <w:sz w:val="18"/>
        <w:szCs w:val="18"/>
      </w:rPr>
    </w:pPr>
    <w:hyperlink r:id="rId1" w:history="1">
      <w:r w:rsidR="00A47226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A47226" w:rsidRPr="002165B0">
      <w:rPr>
        <w:rFonts w:ascii="Book Antiqua" w:hAnsi="Book Antiqua"/>
        <w:sz w:val="18"/>
        <w:szCs w:val="18"/>
      </w:rPr>
      <w:t xml:space="preserve"> </w:t>
    </w:r>
  </w:p>
  <w:p w14:paraId="79BC0CC1" w14:textId="77777777" w:rsidR="00A47226" w:rsidRDefault="00A47226" w:rsidP="00676A77">
    <w:pPr>
      <w:jc w:val="center"/>
    </w:pPr>
  </w:p>
  <w:p w14:paraId="3E423A28" w14:textId="77777777" w:rsidR="00A47226" w:rsidRDefault="00A47226" w:rsidP="00676A77">
    <w:pPr>
      <w:jc w:val="center"/>
    </w:pPr>
  </w:p>
  <w:p w14:paraId="0DBDD5B2" w14:textId="77777777" w:rsidR="00A47226" w:rsidRPr="00676A77" w:rsidRDefault="00A47226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DDD3" w14:textId="77777777" w:rsidR="009F1544" w:rsidRDefault="009F1544" w:rsidP="00676A77">
      <w:r>
        <w:separator/>
      </w:r>
    </w:p>
  </w:footnote>
  <w:footnote w:type="continuationSeparator" w:id="0">
    <w:p w14:paraId="2AD5D055" w14:textId="77777777" w:rsidR="009F1544" w:rsidRDefault="009F1544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FE0" w14:textId="2FF78CE9" w:rsidR="00A47226" w:rsidRPr="003F35EE" w:rsidRDefault="00A47226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BEF400E" w14:textId="70DA4BB9" w:rsidR="00A47226" w:rsidRPr="003F35EE" w:rsidRDefault="00A47226" w:rsidP="003F35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C425" wp14:editId="239AA20D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9477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70qgEAAKIDAAAOAAAAZHJzL2Uyb0RvYy54bWysU01v2zAMvQ/YfxB0X+wYy9AacXpo0V2K&#10;rVi33VWZigXoC5QaO/9+lJy4wzasQNGLQEl8j3xP1PZqsoYdAKP2ruPrVc0ZOOl77fYd//H99sMF&#10;ZzEJ1wvjHXT8CJFf7d6/246hhcYP3vSAjEhcbMfQ8SGl0FZVlANYEVc+gKNL5dGKRFvcVz2Kkdit&#10;qZq6/lSNHvuAXkKMdHozX/Jd4VcKZPqqVITETMept1RWLOtjXqvdVrR7FGHQ8tSGeEUXVmhHRReq&#10;G5EEe0L9F5XVEn30Kq2kt5VXSksoGkjNuv5DzcMgAhQtZE4Mi03x7Wjll8O1u0eyYQyxjeEes4pJ&#10;oWXK6PCT3rTook7ZVGw7LrbBlJikw01zubmsyV1Jd83mI4XEV800mS5gTJ/BW5aDjhvtsirRisNd&#10;THPqOYVwz42UKB0N5GTjvoFiuqeCTUGXGYFrg+wg6HWFlODS+lS6ZGeY0sYswPpl4Ck/Q6HMzwKe&#10;jfhv1QVRKnuXFrDVzuO/qqfp3LKa888OzLqzBY++P5YnKtbQIBRzT0ObJ+33fYE/f63dLwAAAP//&#10;AwBQSwMEFAAGAAgAAAAhAJpgPe7cAAAABwEAAA8AAABkcnMvZG93bnJldi54bWxMj8FOwzAQRO9I&#10;/IO1SNxamxRFJcSpWqTCiQMtElc3XpIIex3Zbpvy9SwnOI5mNPOmXk3eiRPGNATScDdXIJDaYAfq&#10;NLzvt7MliJQNWeMCoYYLJlg111e1qWw40xuedrkTXEKpMhr6nMdKytT26E2ahxGJvc8QvcksYydt&#10;NGcu904WSpXSm4F4oTcjPvXYfu2OXkMs0+V5+/H6stlnVa6LjR3dd9b69mZaP4LIOOW/MPziMzo0&#10;zHQIR7JJOA2ze76SNTwUINheLhTrA+cWBcimlv/5mx8AAAD//wMAUEsBAi0AFAAGAAgAAAAhALaD&#10;OJL+AAAA4QEAABMAAAAAAAAAAAAAAAAAAAAAAFtDb250ZW50X1R5cGVzXS54bWxQSwECLQAUAAYA&#10;CAAAACEAOP0h/9YAAACUAQAACwAAAAAAAAAAAAAAAAAvAQAAX3JlbHMvLnJlbHNQSwECLQAUAAYA&#10;CAAAACEAkKce9KoBAACiAwAADgAAAAAAAAAAAAAAAAAuAgAAZHJzL2Uyb0RvYy54bWxQSwECLQAU&#10;AAYACAAAACEAmmA97twAAAAHAQAADwAAAAAAAAAAAAAAAAAEBAAAZHJzL2Rvd25yZXYueG1sUEsF&#10;BgAAAAAEAAQA8wAAAA0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E35"/>
    <w:multiLevelType w:val="hybridMultilevel"/>
    <w:tmpl w:val="DF0A0F88"/>
    <w:lvl w:ilvl="0" w:tplc="E1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81E"/>
    <w:multiLevelType w:val="hybridMultilevel"/>
    <w:tmpl w:val="529A5FB0"/>
    <w:lvl w:ilvl="0" w:tplc="2DB8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AF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371E"/>
    <w:multiLevelType w:val="hybridMultilevel"/>
    <w:tmpl w:val="A0C0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61A5"/>
    <w:multiLevelType w:val="hybridMultilevel"/>
    <w:tmpl w:val="758E4138"/>
    <w:lvl w:ilvl="0" w:tplc="B306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6D26"/>
    <w:multiLevelType w:val="hybridMultilevel"/>
    <w:tmpl w:val="8F121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0084"/>
    <w:multiLevelType w:val="hybridMultilevel"/>
    <w:tmpl w:val="A1E687DC"/>
    <w:lvl w:ilvl="0" w:tplc="5574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95BC3"/>
    <w:multiLevelType w:val="hybridMultilevel"/>
    <w:tmpl w:val="5100F7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7A46"/>
    <w:multiLevelType w:val="hybridMultilevel"/>
    <w:tmpl w:val="3C088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5EB2"/>
    <w:multiLevelType w:val="hybridMultilevel"/>
    <w:tmpl w:val="6CE4E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301"/>
    <w:multiLevelType w:val="hybridMultilevel"/>
    <w:tmpl w:val="D9563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F5C6836"/>
    <w:multiLevelType w:val="hybridMultilevel"/>
    <w:tmpl w:val="8558FBEA"/>
    <w:lvl w:ilvl="0" w:tplc="599A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43F8"/>
    <w:multiLevelType w:val="hybridMultilevel"/>
    <w:tmpl w:val="A484F15A"/>
    <w:lvl w:ilvl="0" w:tplc="B352E2CE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0AD7FE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F607FC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A6DE44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3AAD40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5C2A32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92E9C0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9A5E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3E9AFC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D314DF"/>
    <w:multiLevelType w:val="hybridMultilevel"/>
    <w:tmpl w:val="25EEA006"/>
    <w:lvl w:ilvl="0" w:tplc="3152A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81CBE"/>
    <w:multiLevelType w:val="hybridMultilevel"/>
    <w:tmpl w:val="B0CC2CCC"/>
    <w:lvl w:ilvl="0" w:tplc="ADF87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348E7"/>
    <w:multiLevelType w:val="hybridMultilevel"/>
    <w:tmpl w:val="20826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C2E75"/>
    <w:multiLevelType w:val="hybridMultilevel"/>
    <w:tmpl w:val="2410C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D3878"/>
    <w:multiLevelType w:val="hybridMultilevel"/>
    <w:tmpl w:val="46C8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C22C8"/>
    <w:multiLevelType w:val="hybridMultilevel"/>
    <w:tmpl w:val="5716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80C67"/>
    <w:multiLevelType w:val="hybridMultilevel"/>
    <w:tmpl w:val="D98C7F3C"/>
    <w:lvl w:ilvl="0" w:tplc="B70A83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D8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961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F29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785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F84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76D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166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9C07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88762AB"/>
    <w:multiLevelType w:val="hybridMultilevel"/>
    <w:tmpl w:val="4878A6BE"/>
    <w:lvl w:ilvl="0" w:tplc="63C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93FEF"/>
    <w:multiLevelType w:val="hybridMultilevel"/>
    <w:tmpl w:val="BCE2C3F6"/>
    <w:lvl w:ilvl="0" w:tplc="74D817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60B63"/>
    <w:multiLevelType w:val="hybridMultilevel"/>
    <w:tmpl w:val="DC901280"/>
    <w:lvl w:ilvl="0" w:tplc="3DB25A8E">
      <w:start w:val="1"/>
      <w:numFmt w:val="decimal"/>
      <w:lvlText w:val="%1."/>
      <w:lvlJc w:val="left"/>
      <w:pPr>
        <w:ind w:left="720" w:hanging="360"/>
      </w:pPr>
    </w:lvl>
    <w:lvl w:ilvl="1" w:tplc="71F426EE">
      <w:start w:val="1"/>
      <w:numFmt w:val="lowerLetter"/>
      <w:lvlText w:val="%2."/>
      <w:lvlJc w:val="left"/>
      <w:pPr>
        <w:ind w:left="1440" w:hanging="360"/>
      </w:pPr>
    </w:lvl>
    <w:lvl w:ilvl="2" w:tplc="DC86AE20">
      <w:start w:val="1"/>
      <w:numFmt w:val="lowerRoman"/>
      <w:lvlText w:val="%3."/>
      <w:lvlJc w:val="right"/>
      <w:pPr>
        <w:ind w:left="2160" w:hanging="180"/>
      </w:pPr>
    </w:lvl>
    <w:lvl w:ilvl="3" w:tplc="A2F2A26A">
      <w:start w:val="1"/>
      <w:numFmt w:val="decimal"/>
      <w:lvlText w:val="%4."/>
      <w:lvlJc w:val="left"/>
      <w:pPr>
        <w:ind w:left="2880" w:hanging="360"/>
      </w:pPr>
    </w:lvl>
    <w:lvl w:ilvl="4" w:tplc="5588AA56">
      <w:start w:val="1"/>
      <w:numFmt w:val="lowerLetter"/>
      <w:lvlText w:val="%5."/>
      <w:lvlJc w:val="left"/>
      <w:pPr>
        <w:ind w:left="3600" w:hanging="360"/>
      </w:pPr>
    </w:lvl>
    <w:lvl w:ilvl="5" w:tplc="10388926">
      <w:start w:val="1"/>
      <w:numFmt w:val="lowerRoman"/>
      <w:lvlText w:val="%6."/>
      <w:lvlJc w:val="right"/>
      <w:pPr>
        <w:ind w:left="4320" w:hanging="180"/>
      </w:pPr>
    </w:lvl>
    <w:lvl w:ilvl="6" w:tplc="F0DCAE62">
      <w:start w:val="1"/>
      <w:numFmt w:val="decimal"/>
      <w:lvlText w:val="%7."/>
      <w:lvlJc w:val="left"/>
      <w:pPr>
        <w:ind w:left="5040" w:hanging="360"/>
      </w:pPr>
    </w:lvl>
    <w:lvl w:ilvl="7" w:tplc="831ADE94">
      <w:start w:val="1"/>
      <w:numFmt w:val="lowerLetter"/>
      <w:lvlText w:val="%8."/>
      <w:lvlJc w:val="left"/>
      <w:pPr>
        <w:ind w:left="5760" w:hanging="360"/>
      </w:pPr>
    </w:lvl>
    <w:lvl w:ilvl="8" w:tplc="5C489FF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E5C1D"/>
    <w:multiLevelType w:val="hybridMultilevel"/>
    <w:tmpl w:val="DC0C62D4"/>
    <w:lvl w:ilvl="0" w:tplc="F266D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D70D0"/>
    <w:multiLevelType w:val="hybridMultilevel"/>
    <w:tmpl w:val="5BA8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F2BB0"/>
    <w:multiLevelType w:val="hybridMultilevel"/>
    <w:tmpl w:val="5D18C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1768101">
    <w:abstractNumId w:val="23"/>
  </w:num>
  <w:num w:numId="2" w16cid:durableId="1666124670">
    <w:abstractNumId w:val="2"/>
  </w:num>
  <w:num w:numId="3" w16cid:durableId="1959406420">
    <w:abstractNumId w:val="13"/>
  </w:num>
  <w:num w:numId="4" w16cid:durableId="1495991663">
    <w:abstractNumId w:val="17"/>
  </w:num>
  <w:num w:numId="5" w16cid:durableId="90317380">
    <w:abstractNumId w:val="22"/>
  </w:num>
  <w:num w:numId="6" w16cid:durableId="1707096805">
    <w:abstractNumId w:val="1"/>
  </w:num>
  <w:num w:numId="7" w16cid:durableId="2024671085">
    <w:abstractNumId w:val="25"/>
  </w:num>
  <w:num w:numId="8" w16cid:durableId="2119910482">
    <w:abstractNumId w:val="28"/>
  </w:num>
  <w:num w:numId="9" w16cid:durableId="1949269938">
    <w:abstractNumId w:val="6"/>
  </w:num>
  <w:num w:numId="10" w16cid:durableId="1753969690">
    <w:abstractNumId w:val="27"/>
  </w:num>
  <w:num w:numId="11" w16cid:durableId="959993797">
    <w:abstractNumId w:val="7"/>
  </w:num>
  <w:num w:numId="12" w16cid:durableId="685709954">
    <w:abstractNumId w:val="8"/>
  </w:num>
  <w:num w:numId="13" w16cid:durableId="1277061965">
    <w:abstractNumId w:val="16"/>
  </w:num>
  <w:num w:numId="14" w16cid:durableId="733814733">
    <w:abstractNumId w:val="26"/>
  </w:num>
  <w:num w:numId="15" w16cid:durableId="1111239011">
    <w:abstractNumId w:val="33"/>
  </w:num>
  <w:num w:numId="16" w16cid:durableId="904875983">
    <w:abstractNumId w:val="12"/>
  </w:num>
  <w:num w:numId="17" w16cid:durableId="1181823029">
    <w:abstractNumId w:val="15"/>
  </w:num>
  <w:num w:numId="18" w16cid:durableId="766390881">
    <w:abstractNumId w:val="24"/>
  </w:num>
  <w:num w:numId="19" w16cid:durableId="1246458735">
    <w:abstractNumId w:val="19"/>
  </w:num>
  <w:num w:numId="20" w16cid:durableId="2092585212">
    <w:abstractNumId w:val="21"/>
  </w:num>
  <w:num w:numId="21" w16cid:durableId="335617440">
    <w:abstractNumId w:val="10"/>
  </w:num>
  <w:num w:numId="22" w16cid:durableId="494685773">
    <w:abstractNumId w:val="5"/>
  </w:num>
  <w:num w:numId="23" w16cid:durableId="166019544">
    <w:abstractNumId w:val="3"/>
  </w:num>
  <w:num w:numId="24" w16cid:durableId="742265583">
    <w:abstractNumId w:val="20"/>
  </w:num>
  <w:num w:numId="25" w16cid:durableId="1657955653">
    <w:abstractNumId w:val="9"/>
  </w:num>
  <w:num w:numId="26" w16cid:durableId="1803502612">
    <w:abstractNumId w:val="0"/>
  </w:num>
  <w:num w:numId="27" w16cid:durableId="1125807451">
    <w:abstractNumId w:val="32"/>
  </w:num>
  <w:num w:numId="28" w16cid:durableId="1147359245">
    <w:abstractNumId w:val="4"/>
  </w:num>
  <w:num w:numId="29" w16cid:durableId="1139146776">
    <w:abstractNumId w:val="18"/>
  </w:num>
  <w:num w:numId="30" w16cid:durableId="1714889414">
    <w:abstractNumId w:val="14"/>
  </w:num>
  <w:num w:numId="31" w16cid:durableId="298532942">
    <w:abstractNumId w:val="29"/>
  </w:num>
  <w:num w:numId="32" w16cid:durableId="42023338">
    <w:abstractNumId w:val="31"/>
  </w:num>
  <w:num w:numId="33" w16cid:durableId="1354570271">
    <w:abstractNumId w:val="11"/>
  </w:num>
  <w:num w:numId="34" w16cid:durableId="1769499643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55D"/>
    <w:rsid w:val="0000162D"/>
    <w:rsid w:val="00003D09"/>
    <w:rsid w:val="00007B8F"/>
    <w:rsid w:val="00010E4B"/>
    <w:rsid w:val="00017EE1"/>
    <w:rsid w:val="00020FCB"/>
    <w:rsid w:val="00026906"/>
    <w:rsid w:val="00042D28"/>
    <w:rsid w:val="00047934"/>
    <w:rsid w:val="0005045B"/>
    <w:rsid w:val="0005162C"/>
    <w:rsid w:val="00054331"/>
    <w:rsid w:val="00054986"/>
    <w:rsid w:val="00054F95"/>
    <w:rsid w:val="00061B2E"/>
    <w:rsid w:val="00063DD6"/>
    <w:rsid w:val="00064FE8"/>
    <w:rsid w:val="000763C2"/>
    <w:rsid w:val="00082BD8"/>
    <w:rsid w:val="0008567A"/>
    <w:rsid w:val="00097E4E"/>
    <w:rsid w:val="000A4D84"/>
    <w:rsid w:val="000A5A15"/>
    <w:rsid w:val="000B3738"/>
    <w:rsid w:val="000B3A9A"/>
    <w:rsid w:val="000B54DA"/>
    <w:rsid w:val="000B6001"/>
    <w:rsid w:val="000C46BC"/>
    <w:rsid w:val="000C483B"/>
    <w:rsid w:val="000D4CF0"/>
    <w:rsid w:val="000E44DD"/>
    <w:rsid w:val="00101CD5"/>
    <w:rsid w:val="001058A8"/>
    <w:rsid w:val="0010769E"/>
    <w:rsid w:val="001102CD"/>
    <w:rsid w:val="00111125"/>
    <w:rsid w:val="0011227C"/>
    <w:rsid w:val="00114C14"/>
    <w:rsid w:val="00117E4B"/>
    <w:rsid w:val="00130A14"/>
    <w:rsid w:val="00131E1D"/>
    <w:rsid w:val="00131F58"/>
    <w:rsid w:val="00136306"/>
    <w:rsid w:val="00140E59"/>
    <w:rsid w:val="0014197A"/>
    <w:rsid w:val="00143AEF"/>
    <w:rsid w:val="00156FEA"/>
    <w:rsid w:val="00160B89"/>
    <w:rsid w:val="00165C0E"/>
    <w:rsid w:val="00170BA5"/>
    <w:rsid w:val="001730D2"/>
    <w:rsid w:val="001761D5"/>
    <w:rsid w:val="00177D45"/>
    <w:rsid w:val="001847FD"/>
    <w:rsid w:val="00185C93"/>
    <w:rsid w:val="001909B5"/>
    <w:rsid w:val="0019472C"/>
    <w:rsid w:val="00196866"/>
    <w:rsid w:val="001979A0"/>
    <w:rsid w:val="001A01A9"/>
    <w:rsid w:val="001A0BAF"/>
    <w:rsid w:val="001B0510"/>
    <w:rsid w:val="001B4B61"/>
    <w:rsid w:val="001C2EED"/>
    <w:rsid w:val="001C64C7"/>
    <w:rsid w:val="001D18AA"/>
    <w:rsid w:val="001D3364"/>
    <w:rsid w:val="001D426A"/>
    <w:rsid w:val="001E707A"/>
    <w:rsid w:val="001E7245"/>
    <w:rsid w:val="001F0104"/>
    <w:rsid w:val="001F1EAD"/>
    <w:rsid w:val="001F28D1"/>
    <w:rsid w:val="001F5D8F"/>
    <w:rsid w:val="00213A75"/>
    <w:rsid w:val="002165B0"/>
    <w:rsid w:val="00217B88"/>
    <w:rsid w:val="0022033F"/>
    <w:rsid w:val="0022134D"/>
    <w:rsid w:val="00221629"/>
    <w:rsid w:val="00231655"/>
    <w:rsid w:val="0023406A"/>
    <w:rsid w:val="00235AEE"/>
    <w:rsid w:val="0024660E"/>
    <w:rsid w:val="002515BC"/>
    <w:rsid w:val="00265079"/>
    <w:rsid w:val="002714CC"/>
    <w:rsid w:val="00275B5A"/>
    <w:rsid w:val="00277087"/>
    <w:rsid w:val="002815DB"/>
    <w:rsid w:val="002835C4"/>
    <w:rsid w:val="00294003"/>
    <w:rsid w:val="002A435D"/>
    <w:rsid w:val="002B09B7"/>
    <w:rsid w:val="002B59A0"/>
    <w:rsid w:val="002B5FF1"/>
    <w:rsid w:val="002C114A"/>
    <w:rsid w:val="002C37AA"/>
    <w:rsid w:val="002D138C"/>
    <w:rsid w:val="002E0E71"/>
    <w:rsid w:val="002E515E"/>
    <w:rsid w:val="002E6498"/>
    <w:rsid w:val="002F098C"/>
    <w:rsid w:val="002F1267"/>
    <w:rsid w:val="002F1E86"/>
    <w:rsid w:val="002F32F0"/>
    <w:rsid w:val="002F5541"/>
    <w:rsid w:val="002F72E6"/>
    <w:rsid w:val="002F797F"/>
    <w:rsid w:val="003064EE"/>
    <w:rsid w:val="00307153"/>
    <w:rsid w:val="0031160C"/>
    <w:rsid w:val="003367F7"/>
    <w:rsid w:val="00345783"/>
    <w:rsid w:val="00346586"/>
    <w:rsid w:val="003475D1"/>
    <w:rsid w:val="00351D2D"/>
    <w:rsid w:val="0036206F"/>
    <w:rsid w:val="0036651F"/>
    <w:rsid w:val="00377AD6"/>
    <w:rsid w:val="00377C2A"/>
    <w:rsid w:val="00380248"/>
    <w:rsid w:val="003838B2"/>
    <w:rsid w:val="003841DC"/>
    <w:rsid w:val="00386535"/>
    <w:rsid w:val="00396DEA"/>
    <w:rsid w:val="003A4882"/>
    <w:rsid w:val="003A6082"/>
    <w:rsid w:val="003B5A35"/>
    <w:rsid w:val="003C0BEB"/>
    <w:rsid w:val="003C0BEC"/>
    <w:rsid w:val="003C1F5C"/>
    <w:rsid w:val="003C4732"/>
    <w:rsid w:val="003C6B02"/>
    <w:rsid w:val="003D016D"/>
    <w:rsid w:val="003D036B"/>
    <w:rsid w:val="003D13EB"/>
    <w:rsid w:val="003D46EC"/>
    <w:rsid w:val="003D6430"/>
    <w:rsid w:val="003D6E24"/>
    <w:rsid w:val="003E06A7"/>
    <w:rsid w:val="003E31BD"/>
    <w:rsid w:val="003F2D5E"/>
    <w:rsid w:val="003F2F02"/>
    <w:rsid w:val="003F35EE"/>
    <w:rsid w:val="003F410C"/>
    <w:rsid w:val="003F47D4"/>
    <w:rsid w:val="003F701D"/>
    <w:rsid w:val="003F73D0"/>
    <w:rsid w:val="003F7653"/>
    <w:rsid w:val="00400A86"/>
    <w:rsid w:val="00401440"/>
    <w:rsid w:val="00401D33"/>
    <w:rsid w:val="00401E57"/>
    <w:rsid w:val="004053C9"/>
    <w:rsid w:val="00405FFB"/>
    <w:rsid w:val="004121CF"/>
    <w:rsid w:val="0041413C"/>
    <w:rsid w:val="00414534"/>
    <w:rsid w:val="00415D62"/>
    <w:rsid w:val="004212B4"/>
    <w:rsid w:val="004335B6"/>
    <w:rsid w:val="00436CFC"/>
    <w:rsid w:val="00437013"/>
    <w:rsid w:val="00442E85"/>
    <w:rsid w:val="00444C1A"/>
    <w:rsid w:val="00444F45"/>
    <w:rsid w:val="004617B9"/>
    <w:rsid w:val="00463246"/>
    <w:rsid w:val="00464DB4"/>
    <w:rsid w:val="00467ACA"/>
    <w:rsid w:val="0047536D"/>
    <w:rsid w:val="00476296"/>
    <w:rsid w:val="00481111"/>
    <w:rsid w:val="004813AE"/>
    <w:rsid w:val="004957DD"/>
    <w:rsid w:val="00497AE7"/>
    <w:rsid w:val="004A0BA1"/>
    <w:rsid w:val="004B3973"/>
    <w:rsid w:val="004B5572"/>
    <w:rsid w:val="004C1373"/>
    <w:rsid w:val="004D1F41"/>
    <w:rsid w:val="004E202A"/>
    <w:rsid w:val="004E54B8"/>
    <w:rsid w:val="004E7096"/>
    <w:rsid w:val="004F71BA"/>
    <w:rsid w:val="0051289E"/>
    <w:rsid w:val="00523995"/>
    <w:rsid w:val="00523C71"/>
    <w:rsid w:val="00526804"/>
    <w:rsid w:val="00531673"/>
    <w:rsid w:val="00534C75"/>
    <w:rsid w:val="00540872"/>
    <w:rsid w:val="00547999"/>
    <w:rsid w:val="0055618C"/>
    <w:rsid w:val="005603AB"/>
    <w:rsid w:val="00561DEF"/>
    <w:rsid w:val="00565969"/>
    <w:rsid w:val="0056631F"/>
    <w:rsid w:val="005675CB"/>
    <w:rsid w:val="005709E6"/>
    <w:rsid w:val="005710AB"/>
    <w:rsid w:val="00573276"/>
    <w:rsid w:val="005841F2"/>
    <w:rsid w:val="005942E6"/>
    <w:rsid w:val="005A33B0"/>
    <w:rsid w:val="005A3DDD"/>
    <w:rsid w:val="005A5E30"/>
    <w:rsid w:val="005B293F"/>
    <w:rsid w:val="005B3205"/>
    <w:rsid w:val="005C5553"/>
    <w:rsid w:val="005D2D89"/>
    <w:rsid w:val="005D750B"/>
    <w:rsid w:val="005E76CA"/>
    <w:rsid w:val="005F0286"/>
    <w:rsid w:val="005F19DD"/>
    <w:rsid w:val="005F3E70"/>
    <w:rsid w:val="005F43A2"/>
    <w:rsid w:val="005F59A3"/>
    <w:rsid w:val="00611FD6"/>
    <w:rsid w:val="006138B1"/>
    <w:rsid w:val="006218AB"/>
    <w:rsid w:val="00630039"/>
    <w:rsid w:val="00631757"/>
    <w:rsid w:val="0063374A"/>
    <w:rsid w:val="00634331"/>
    <w:rsid w:val="00641A43"/>
    <w:rsid w:val="00644871"/>
    <w:rsid w:val="00650C95"/>
    <w:rsid w:val="00653105"/>
    <w:rsid w:val="006576E8"/>
    <w:rsid w:val="00657E9A"/>
    <w:rsid w:val="00660C0A"/>
    <w:rsid w:val="00663C22"/>
    <w:rsid w:val="006643E3"/>
    <w:rsid w:val="00676A77"/>
    <w:rsid w:val="00676F25"/>
    <w:rsid w:val="0067758E"/>
    <w:rsid w:val="006852B9"/>
    <w:rsid w:val="00686817"/>
    <w:rsid w:val="006915E6"/>
    <w:rsid w:val="006A3ED6"/>
    <w:rsid w:val="006A5A52"/>
    <w:rsid w:val="006B1AA6"/>
    <w:rsid w:val="006D6FD3"/>
    <w:rsid w:val="006E07ED"/>
    <w:rsid w:val="006E2413"/>
    <w:rsid w:val="006E2449"/>
    <w:rsid w:val="006E5EB7"/>
    <w:rsid w:val="006F1B14"/>
    <w:rsid w:val="006F7BB9"/>
    <w:rsid w:val="007105BF"/>
    <w:rsid w:val="00710D07"/>
    <w:rsid w:val="00714742"/>
    <w:rsid w:val="00716830"/>
    <w:rsid w:val="00717150"/>
    <w:rsid w:val="00721968"/>
    <w:rsid w:val="00732474"/>
    <w:rsid w:val="007365B4"/>
    <w:rsid w:val="0073691F"/>
    <w:rsid w:val="00737C60"/>
    <w:rsid w:val="00740EB0"/>
    <w:rsid w:val="00752C8A"/>
    <w:rsid w:val="00762439"/>
    <w:rsid w:val="00763E45"/>
    <w:rsid w:val="00774F1D"/>
    <w:rsid w:val="007772EA"/>
    <w:rsid w:val="007841E1"/>
    <w:rsid w:val="007902AB"/>
    <w:rsid w:val="00790C05"/>
    <w:rsid w:val="007957BB"/>
    <w:rsid w:val="007966A2"/>
    <w:rsid w:val="007A0F48"/>
    <w:rsid w:val="007A2038"/>
    <w:rsid w:val="007A4468"/>
    <w:rsid w:val="007A7953"/>
    <w:rsid w:val="007B0927"/>
    <w:rsid w:val="007B291E"/>
    <w:rsid w:val="007C753D"/>
    <w:rsid w:val="007D31FB"/>
    <w:rsid w:val="007D44CF"/>
    <w:rsid w:val="007D65C9"/>
    <w:rsid w:val="007D6FF7"/>
    <w:rsid w:val="007D715E"/>
    <w:rsid w:val="007E0BC6"/>
    <w:rsid w:val="007E1B4D"/>
    <w:rsid w:val="007F01D7"/>
    <w:rsid w:val="007F145F"/>
    <w:rsid w:val="007F309D"/>
    <w:rsid w:val="007F519B"/>
    <w:rsid w:val="00805268"/>
    <w:rsid w:val="00806CBF"/>
    <w:rsid w:val="00812707"/>
    <w:rsid w:val="008128A4"/>
    <w:rsid w:val="008175D5"/>
    <w:rsid w:val="00817DBB"/>
    <w:rsid w:val="00823249"/>
    <w:rsid w:val="008237E7"/>
    <w:rsid w:val="00823872"/>
    <w:rsid w:val="0082694E"/>
    <w:rsid w:val="008303ED"/>
    <w:rsid w:val="00834CB9"/>
    <w:rsid w:val="00835894"/>
    <w:rsid w:val="0086090C"/>
    <w:rsid w:val="00860E81"/>
    <w:rsid w:val="00860FF9"/>
    <w:rsid w:val="00863A57"/>
    <w:rsid w:val="00871985"/>
    <w:rsid w:val="008752DF"/>
    <w:rsid w:val="00882CA5"/>
    <w:rsid w:val="00884924"/>
    <w:rsid w:val="008864B0"/>
    <w:rsid w:val="008922A8"/>
    <w:rsid w:val="008925F8"/>
    <w:rsid w:val="008A34E9"/>
    <w:rsid w:val="008B70C6"/>
    <w:rsid w:val="008C01DB"/>
    <w:rsid w:val="008C1195"/>
    <w:rsid w:val="008D04C0"/>
    <w:rsid w:val="008D2AF8"/>
    <w:rsid w:val="008E4392"/>
    <w:rsid w:val="008E6DE0"/>
    <w:rsid w:val="008F071B"/>
    <w:rsid w:val="008F184C"/>
    <w:rsid w:val="00914995"/>
    <w:rsid w:val="00914D51"/>
    <w:rsid w:val="00915300"/>
    <w:rsid w:val="0091624E"/>
    <w:rsid w:val="009208D3"/>
    <w:rsid w:val="00922C5A"/>
    <w:rsid w:val="00922ECC"/>
    <w:rsid w:val="00925479"/>
    <w:rsid w:val="00925EE1"/>
    <w:rsid w:val="00926166"/>
    <w:rsid w:val="00935DD7"/>
    <w:rsid w:val="00946441"/>
    <w:rsid w:val="00954730"/>
    <w:rsid w:val="00967DFF"/>
    <w:rsid w:val="009729CA"/>
    <w:rsid w:val="00973AE8"/>
    <w:rsid w:val="00975506"/>
    <w:rsid w:val="00983C09"/>
    <w:rsid w:val="00984E51"/>
    <w:rsid w:val="00987666"/>
    <w:rsid w:val="00991BE1"/>
    <w:rsid w:val="009A35B5"/>
    <w:rsid w:val="009A695E"/>
    <w:rsid w:val="009B1B6F"/>
    <w:rsid w:val="009C1778"/>
    <w:rsid w:val="009C2E2F"/>
    <w:rsid w:val="009C33DF"/>
    <w:rsid w:val="009C3D7F"/>
    <w:rsid w:val="009C489F"/>
    <w:rsid w:val="009C75A1"/>
    <w:rsid w:val="009D3B33"/>
    <w:rsid w:val="009D5C16"/>
    <w:rsid w:val="009E6EBE"/>
    <w:rsid w:val="009E7894"/>
    <w:rsid w:val="009F1536"/>
    <w:rsid w:val="009F1544"/>
    <w:rsid w:val="009F3663"/>
    <w:rsid w:val="009F4E19"/>
    <w:rsid w:val="00A0665B"/>
    <w:rsid w:val="00A10BD0"/>
    <w:rsid w:val="00A1455D"/>
    <w:rsid w:val="00A23D26"/>
    <w:rsid w:val="00A23E69"/>
    <w:rsid w:val="00A30AEC"/>
    <w:rsid w:val="00A348E6"/>
    <w:rsid w:val="00A412B4"/>
    <w:rsid w:val="00A41FCC"/>
    <w:rsid w:val="00A43472"/>
    <w:rsid w:val="00A44D5B"/>
    <w:rsid w:val="00A45475"/>
    <w:rsid w:val="00A45A57"/>
    <w:rsid w:val="00A47226"/>
    <w:rsid w:val="00A53442"/>
    <w:rsid w:val="00A545E7"/>
    <w:rsid w:val="00A548A7"/>
    <w:rsid w:val="00A57AB4"/>
    <w:rsid w:val="00A61FC7"/>
    <w:rsid w:val="00A66120"/>
    <w:rsid w:val="00A67144"/>
    <w:rsid w:val="00A718E8"/>
    <w:rsid w:val="00A75191"/>
    <w:rsid w:val="00A77C16"/>
    <w:rsid w:val="00A8236D"/>
    <w:rsid w:val="00A82D6F"/>
    <w:rsid w:val="00A916F1"/>
    <w:rsid w:val="00A93AED"/>
    <w:rsid w:val="00A952FB"/>
    <w:rsid w:val="00AB05A3"/>
    <w:rsid w:val="00AB08C1"/>
    <w:rsid w:val="00AB3270"/>
    <w:rsid w:val="00AB3645"/>
    <w:rsid w:val="00AB45DC"/>
    <w:rsid w:val="00AB6BD2"/>
    <w:rsid w:val="00AD1035"/>
    <w:rsid w:val="00AD29BA"/>
    <w:rsid w:val="00AE1172"/>
    <w:rsid w:val="00AE181A"/>
    <w:rsid w:val="00AE2A2E"/>
    <w:rsid w:val="00AF089A"/>
    <w:rsid w:val="00AF1A70"/>
    <w:rsid w:val="00AF706D"/>
    <w:rsid w:val="00B01F0D"/>
    <w:rsid w:val="00B05638"/>
    <w:rsid w:val="00B10009"/>
    <w:rsid w:val="00B10F6B"/>
    <w:rsid w:val="00B11093"/>
    <w:rsid w:val="00B14343"/>
    <w:rsid w:val="00B1711F"/>
    <w:rsid w:val="00B25CC6"/>
    <w:rsid w:val="00B31AF4"/>
    <w:rsid w:val="00B34F21"/>
    <w:rsid w:val="00B35787"/>
    <w:rsid w:val="00B40FD0"/>
    <w:rsid w:val="00B54CD6"/>
    <w:rsid w:val="00B61E4C"/>
    <w:rsid w:val="00B64F84"/>
    <w:rsid w:val="00B70408"/>
    <w:rsid w:val="00B71FEB"/>
    <w:rsid w:val="00B81B1A"/>
    <w:rsid w:val="00B85D38"/>
    <w:rsid w:val="00B87FAB"/>
    <w:rsid w:val="00BA03BD"/>
    <w:rsid w:val="00BA4D6D"/>
    <w:rsid w:val="00BB5B65"/>
    <w:rsid w:val="00BB5E7D"/>
    <w:rsid w:val="00BB73D3"/>
    <w:rsid w:val="00BC2CA3"/>
    <w:rsid w:val="00BC6DB7"/>
    <w:rsid w:val="00BC7D19"/>
    <w:rsid w:val="00BD4973"/>
    <w:rsid w:val="00BD7FAC"/>
    <w:rsid w:val="00BE5108"/>
    <w:rsid w:val="00BE5697"/>
    <w:rsid w:val="00BF0DD5"/>
    <w:rsid w:val="00BF4BD6"/>
    <w:rsid w:val="00BF500D"/>
    <w:rsid w:val="00C220CB"/>
    <w:rsid w:val="00C328F5"/>
    <w:rsid w:val="00C32E15"/>
    <w:rsid w:val="00C33E09"/>
    <w:rsid w:val="00C341EF"/>
    <w:rsid w:val="00C35D98"/>
    <w:rsid w:val="00C52167"/>
    <w:rsid w:val="00C62A8E"/>
    <w:rsid w:val="00C65DD8"/>
    <w:rsid w:val="00C67AD3"/>
    <w:rsid w:val="00C87C24"/>
    <w:rsid w:val="00C9265A"/>
    <w:rsid w:val="00C936B3"/>
    <w:rsid w:val="00CA2439"/>
    <w:rsid w:val="00CA29E7"/>
    <w:rsid w:val="00CA2FA0"/>
    <w:rsid w:val="00CA46FB"/>
    <w:rsid w:val="00CA6210"/>
    <w:rsid w:val="00CB08AE"/>
    <w:rsid w:val="00CB673E"/>
    <w:rsid w:val="00CB7133"/>
    <w:rsid w:val="00CC1E95"/>
    <w:rsid w:val="00CC621F"/>
    <w:rsid w:val="00CC6718"/>
    <w:rsid w:val="00CD5023"/>
    <w:rsid w:val="00CD6D76"/>
    <w:rsid w:val="00CE5BAD"/>
    <w:rsid w:val="00CF0110"/>
    <w:rsid w:val="00D018D1"/>
    <w:rsid w:val="00D0304F"/>
    <w:rsid w:val="00D04EED"/>
    <w:rsid w:val="00D05AF1"/>
    <w:rsid w:val="00D0675D"/>
    <w:rsid w:val="00D06C96"/>
    <w:rsid w:val="00D07551"/>
    <w:rsid w:val="00D10108"/>
    <w:rsid w:val="00D156D9"/>
    <w:rsid w:val="00D15CFC"/>
    <w:rsid w:val="00D21AA2"/>
    <w:rsid w:val="00D2743A"/>
    <w:rsid w:val="00D2747A"/>
    <w:rsid w:val="00D31AC6"/>
    <w:rsid w:val="00D36426"/>
    <w:rsid w:val="00D37E34"/>
    <w:rsid w:val="00D41A4A"/>
    <w:rsid w:val="00D44D46"/>
    <w:rsid w:val="00D45384"/>
    <w:rsid w:val="00D5295B"/>
    <w:rsid w:val="00D60374"/>
    <w:rsid w:val="00D61092"/>
    <w:rsid w:val="00D61B8B"/>
    <w:rsid w:val="00D62791"/>
    <w:rsid w:val="00D62E87"/>
    <w:rsid w:val="00D66C3C"/>
    <w:rsid w:val="00D6731D"/>
    <w:rsid w:val="00D71279"/>
    <w:rsid w:val="00D7688D"/>
    <w:rsid w:val="00D76C77"/>
    <w:rsid w:val="00D93AA4"/>
    <w:rsid w:val="00D95A87"/>
    <w:rsid w:val="00D96BA1"/>
    <w:rsid w:val="00DB4A28"/>
    <w:rsid w:val="00DB54DF"/>
    <w:rsid w:val="00DB5824"/>
    <w:rsid w:val="00DC61AB"/>
    <w:rsid w:val="00DC636A"/>
    <w:rsid w:val="00DC6E50"/>
    <w:rsid w:val="00DD47F1"/>
    <w:rsid w:val="00DD7BB1"/>
    <w:rsid w:val="00DE4D18"/>
    <w:rsid w:val="00DF429F"/>
    <w:rsid w:val="00E00E0A"/>
    <w:rsid w:val="00E01E17"/>
    <w:rsid w:val="00E02B9F"/>
    <w:rsid w:val="00E02BBF"/>
    <w:rsid w:val="00E03830"/>
    <w:rsid w:val="00E04372"/>
    <w:rsid w:val="00E0644C"/>
    <w:rsid w:val="00E0796A"/>
    <w:rsid w:val="00E10AC2"/>
    <w:rsid w:val="00E13E34"/>
    <w:rsid w:val="00E21FB3"/>
    <w:rsid w:val="00E253E2"/>
    <w:rsid w:val="00E328E5"/>
    <w:rsid w:val="00E37FBF"/>
    <w:rsid w:val="00E4007D"/>
    <w:rsid w:val="00E55423"/>
    <w:rsid w:val="00E64614"/>
    <w:rsid w:val="00E67094"/>
    <w:rsid w:val="00E70E24"/>
    <w:rsid w:val="00E7307B"/>
    <w:rsid w:val="00E74186"/>
    <w:rsid w:val="00E74EC9"/>
    <w:rsid w:val="00E82EF2"/>
    <w:rsid w:val="00E970D6"/>
    <w:rsid w:val="00E97ADC"/>
    <w:rsid w:val="00E97DAA"/>
    <w:rsid w:val="00EA339E"/>
    <w:rsid w:val="00EB50A3"/>
    <w:rsid w:val="00EB5814"/>
    <w:rsid w:val="00EB5F4E"/>
    <w:rsid w:val="00EB62D3"/>
    <w:rsid w:val="00EC1300"/>
    <w:rsid w:val="00EC1454"/>
    <w:rsid w:val="00EC1F14"/>
    <w:rsid w:val="00EC4D3E"/>
    <w:rsid w:val="00ED0629"/>
    <w:rsid w:val="00ED0BC9"/>
    <w:rsid w:val="00ED59BF"/>
    <w:rsid w:val="00ED7113"/>
    <w:rsid w:val="00EE0D3A"/>
    <w:rsid w:val="00EE384E"/>
    <w:rsid w:val="00EE408E"/>
    <w:rsid w:val="00EE6140"/>
    <w:rsid w:val="00EF039A"/>
    <w:rsid w:val="00EF1D69"/>
    <w:rsid w:val="00EF22F1"/>
    <w:rsid w:val="00EF5E6E"/>
    <w:rsid w:val="00F003FB"/>
    <w:rsid w:val="00F009C2"/>
    <w:rsid w:val="00F00EE5"/>
    <w:rsid w:val="00F04D29"/>
    <w:rsid w:val="00F05105"/>
    <w:rsid w:val="00F066E6"/>
    <w:rsid w:val="00F100BF"/>
    <w:rsid w:val="00F11643"/>
    <w:rsid w:val="00F14B3C"/>
    <w:rsid w:val="00F15449"/>
    <w:rsid w:val="00F15EAB"/>
    <w:rsid w:val="00F23BBE"/>
    <w:rsid w:val="00F276BE"/>
    <w:rsid w:val="00F27D08"/>
    <w:rsid w:val="00F30DD6"/>
    <w:rsid w:val="00F405CA"/>
    <w:rsid w:val="00F43E9F"/>
    <w:rsid w:val="00F4794C"/>
    <w:rsid w:val="00F5195F"/>
    <w:rsid w:val="00F64C16"/>
    <w:rsid w:val="00F72196"/>
    <w:rsid w:val="00F7249A"/>
    <w:rsid w:val="00F76B5A"/>
    <w:rsid w:val="00F8610A"/>
    <w:rsid w:val="00F908DC"/>
    <w:rsid w:val="00F91E12"/>
    <w:rsid w:val="00F9345C"/>
    <w:rsid w:val="00F938F9"/>
    <w:rsid w:val="00F94992"/>
    <w:rsid w:val="00FA1699"/>
    <w:rsid w:val="00FA319C"/>
    <w:rsid w:val="00FA4499"/>
    <w:rsid w:val="00FA5EE4"/>
    <w:rsid w:val="00FB1BDD"/>
    <w:rsid w:val="00FB4F09"/>
    <w:rsid w:val="00FB4FC0"/>
    <w:rsid w:val="00FB6293"/>
    <w:rsid w:val="00FB654B"/>
    <w:rsid w:val="00FC28BB"/>
    <w:rsid w:val="00FC3B69"/>
    <w:rsid w:val="00FC3F81"/>
    <w:rsid w:val="00FD02E8"/>
    <w:rsid w:val="00FD0E87"/>
    <w:rsid w:val="00FD4065"/>
    <w:rsid w:val="00FE4214"/>
    <w:rsid w:val="00FE546D"/>
    <w:rsid w:val="00FF506C"/>
    <w:rsid w:val="00FF6932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2B21E2"/>
  <w14:defaultImageDpi w14:val="300"/>
  <w15:docId w15:val="{BB6E4E76-E904-4608-9D5B-C86397C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E328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6B1A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4A2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B4A2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5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08567A"/>
    <w:pPr>
      <w:widowControl w:val="0"/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A3">
    <w:name w:val="A3"/>
    <w:uiPriority w:val="99"/>
    <w:rsid w:val="0008567A"/>
    <w:rPr>
      <w:rFonts w:cs="Gill Sans MT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243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tandard">
    <w:name w:val="Standard"/>
    <w:rsid w:val="000763C2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2747A"/>
  </w:style>
  <w:style w:type="paragraph" w:styleId="HTMLPreformatted">
    <w:name w:val="HTML Preformatted"/>
    <w:basedOn w:val="Normal"/>
    <w:link w:val="HTMLPreformattedChar"/>
    <w:uiPriority w:val="99"/>
    <w:unhideWhenUsed/>
    <w:rsid w:val="00AE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A2E"/>
    <w:rPr>
      <w:rFonts w:ascii="Courier New" w:eastAsia="Times New Roman" w:hAnsi="Courier New" w:cs="Courier New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040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84924"/>
    <w:rPr>
      <w:i/>
      <w:iCs/>
    </w:rPr>
  </w:style>
  <w:style w:type="paragraph" w:styleId="NoSpacing">
    <w:name w:val="No Spacing"/>
    <w:uiPriority w:val="1"/>
    <w:qFormat/>
    <w:rsid w:val="00884924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markedcontent">
    <w:name w:val="markedcontent"/>
    <w:basedOn w:val="DefaultParagraphFont"/>
    <w:rsid w:val="0036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1A6-14F7-485D-9E9B-F430BE0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 Livermore</cp:lastModifiedBy>
  <cp:revision>2</cp:revision>
  <cp:lastPrinted>2019-11-18T19:21:00Z</cp:lastPrinted>
  <dcterms:created xsi:type="dcterms:W3CDTF">2023-05-06T16:21:00Z</dcterms:created>
  <dcterms:modified xsi:type="dcterms:W3CDTF">2023-05-06T16:21:00Z</dcterms:modified>
</cp:coreProperties>
</file>