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5B86FA66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504D1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39E6A02D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504D14">
                    <w:rPr>
                      <w:rFonts w:ascii="Book Antiqua" w:hAnsi="Book Antiqua"/>
                      <w:b/>
                      <w:sz w:val="20"/>
                      <w:szCs w:val="20"/>
                    </w:rPr>
                    <w:t>10</w:t>
                  </w:r>
                  <w:r w:rsidR="00504D14" w:rsidRPr="00504D14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504D1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August 2022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046EA754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>3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2F844078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77777777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31/22-23 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DE6AC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149B3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346A1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11893C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A3DFE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32/22-23   </w:t>
                  </w:r>
                </w:p>
                <w:p w14:paraId="50AF631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D6152F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A2962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33/22-23</w:t>
                  </w:r>
                </w:p>
                <w:p w14:paraId="20B391B1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59F5E7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BA317C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475E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FA7F0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F9BA81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34/22-23</w:t>
                  </w:r>
                </w:p>
                <w:p w14:paraId="746BBD8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0A9BC7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9BCC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46856D9F" w:rsidR="00504D14" w:rsidRPr="00BC68BB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35/22-23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07860D" w14:textId="50E5072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Cambridge </w:t>
                  </w:r>
                  <w:proofErr w:type="gramStart"/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>Waste Water</w:t>
                  </w:r>
                  <w:proofErr w:type="gramEnd"/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 Treatment Plant Relocation Project - Section 42 Targeted Consultation</w:t>
                  </w:r>
                </w:p>
                <w:p w14:paraId="7D4FDD9F" w14:textId="7BF60C07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385EB5" w14:textId="54C144A8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And </w:t>
                  </w:r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CWWTPR - EIA Scoping Opinion Request for the new </w:t>
                  </w:r>
                  <w:proofErr w:type="spellStart"/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>Waterbeach</w:t>
                  </w:r>
                  <w:proofErr w:type="spellEnd"/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 pipeline</w:t>
                  </w:r>
                </w:p>
                <w:p w14:paraId="1573B2EE" w14:textId="12A41C65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E2108E" w14:textId="47A1E476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C66AA5" w14:textId="0E5ABAB7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Village Hero award</w:t>
                  </w:r>
                </w:p>
                <w:p w14:paraId="49B9C583" w14:textId="76DB13EB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A97DC3" w14:textId="534AAB2F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EC5DF0" w14:textId="77777777" w:rsidR="00504D14" w:rsidRP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>Proposal: Detached double garage to front following the removal of the existing enclosure.</w:t>
                  </w:r>
                </w:p>
                <w:p w14:paraId="39DC9442" w14:textId="77777777" w:rsidR="00504D14" w:rsidRP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Site address: Riverside Cottages </w:t>
                  </w:r>
                  <w:proofErr w:type="spellStart"/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>Clayhithe</w:t>
                  </w:r>
                  <w:proofErr w:type="spellEnd"/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 Road Horningsea</w:t>
                  </w:r>
                </w:p>
                <w:p w14:paraId="729601F6" w14:textId="0B415215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04D14">
                    <w:rPr>
                      <w:rFonts w:ascii="Book Antiqua" w:hAnsi="Book Antiqua"/>
                      <w:sz w:val="20"/>
                      <w:szCs w:val="20"/>
                    </w:rPr>
                    <w:t>Reference: 22/02943/HFUL</w:t>
                  </w:r>
                </w:p>
                <w:p w14:paraId="1EA73395" w14:textId="0F72B08D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EBC765" w14:textId="194D540C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9E087B" w14:textId="1F7ECA32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Emergency plan</w:t>
                  </w:r>
                </w:p>
                <w:p w14:paraId="5E1F9CC8" w14:textId="7DCE7C78" w:rsidR="00EF457A" w:rsidRDefault="00EF457A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8A034C" w14:textId="4AAD769E" w:rsidR="00EF457A" w:rsidRDefault="00EF457A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AC568C" w14:textId="1D81402F" w:rsidR="00EF457A" w:rsidRDefault="00EF457A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88005A" w14:textId="5B11F839" w:rsidR="00EF457A" w:rsidRDefault="00EF457A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F457A">
                    <w:rPr>
                      <w:rFonts w:ascii="Book Antiqua" w:hAnsi="Book Antiqua"/>
                      <w:sz w:val="20"/>
                      <w:szCs w:val="20"/>
                    </w:rPr>
                    <w:t>Greater Cambridge Local Plan - site information</w:t>
                  </w:r>
                </w:p>
                <w:p w14:paraId="7799D849" w14:textId="640B6413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0B1AF9" w14:textId="591695C7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619C021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>28</w:t>
                  </w:r>
                  <w:r w:rsidR="00E80406" w:rsidRPr="00E8040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E80406">
                    <w:rPr>
                      <w:rFonts w:ascii="Book Antiqua" w:hAnsi="Book Antiqua"/>
                      <w:sz w:val="20"/>
                      <w:szCs w:val="20"/>
                    </w:rPr>
                    <w:t xml:space="preserve"> September 22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45F8" w14:textId="77777777" w:rsidR="00E16CFD" w:rsidRDefault="00E16CFD" w:rsidP="00676A77">
      <w:r>
        <w:separator/>
      </w:r>
    </w:p>
  </w:endnote>
  <w:endnote w:type="continuationSeparator" w:id="0">
    <w:p w14:paraId="72DEAD6C" w14:textId="77777777" w:rsidR="00E16CFD" w:rsidRDefault="00E16CFD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EBA0" w14:textId="77777777" w:rsidR="00E16CFD" w:rsidRDefault="00E16CFD" w:rsidP="00676A77">
      <w:r>
        <w:separator/>
      </w:r>
    </w:p>
  </w:footnote>
  <w:footnote w:type="continuationSeparator" w:id="0">
    <w:p w14:paraId="01EE4A20" w14:textId="77777777" w:rsidR="00E16CFD" w:rsidRDefault="00E16CFD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7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0"/>
  </w:num>
  <w:num w:numId="10" w16cid:durableId="1518082712">
    <w:abstractNumId w:val="35"/>
  </w:num>
  <w:num w:numId="11" w16cid:durableId="1839886169">
    <w:abstractNumId w:val="1"/>
  </w:num>
  <w:num w:numId="12" w16cid:durableId="1050962975">
    <w:abstractNumId w:val="36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1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3"/>
  </w:num>
  <w:num w:numId="28" w16cid:durableId="356545264">
    <w:abstractNumId w:val="26"/>
  </w:num>
  <w:num w:numId="29" w16cid:durableId="1595094334">
    <w:abstractNumId w:val="32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4"/>
  </w:num>
  <w:num w:numId="37" w16cid:durableId="1242448626">
    <w:abstractNumId w:val="21"/>
  </w:num>
  <w:num w:numId="38" w16cid:durableId="6801626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2DD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46EF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5D4C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767CF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5A9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E02A7"/>
    <w:rsid w:val="009E0939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552E"/>
    <w:rsid w:val="00D3750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7D62"/>
    <w:rsid w:val="00DC5AA3"/>
    <w:rsid w:val="00DC7193"/>
    <w:rsid w:val="00DD29FB"/>
    <w:rsid w:val="00DD434C"/>
    <w:rsid w:val="00DE4F3F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3</cp:revision>
  <cp:lastPrinted>2016-07-20T10:26:00Z</cp:lastPrinted>
  <dcterms:created xsi:type="dcterms:W3CDTF">2022-07-31T14:14:00Z</dcterms:created>
  <dcterms:modified xsi:type="dcterms:W3CDTF">2022-07-31T14:14:00Z</dcterms:modified>
</cp:coreProperties>
</file>