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A47B" w14:textId="6D58A7F0"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7C753D">
            <w:pPr>
              <w:ind w:right="1488"/>
              <w:jc w:val="center"/>
              <w:rPr>
                <w:sz w:val="22"/>
                <w:szCs w:val="22"/>
              </w:rPr>
            </w:pPr>
          </w:p>
        </w:tc>
        <w:tc>
          <w:tcPr>
            <w:tcW w:w="6079" w:type="dxa"/>
          </w:tcPr>
          <w:p w14:paraId="76AA85FA" w14:textId="7CE031BF"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7437C1">
              <w:rPr>
                <w:rFonts w:ascii="Times New Roman" w:hAnsi="Times New Roman" w:cs="Times New Roman"/>
                <w:b/>
                <w:color w:val="auto"/>
                <w:sz w:val="22"/>
                <w:szCs w:val="22"/>
              </w:rPr>
              <w:t xml:space="preserve"> Extraordinary</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uncil meeting held on</w:t>
            </w:r>
            <w:r w:rsidR="00CE5BAD">
              <w:rPr>
                <w:rFonts w:ascii="Times New Roman" w:hAnsi="Times New Roman" w:cs="Times New Roman"/>
                <w:b/>
                <w:color w:val="auto"/>
                <w:sz w:val="22"/>
                <w:szCs w:val="22"/>
              </w:rPr>
              <w:t xml:space="preserve"> Wednesday </w:t>
            </w:r>
            <w:r w:rsidR="007437C1">
              <w:rPr>
                <w:rFonts w:ascii="Times New Roman" w:hAnsi="Times New Roman" w:cs="Times New Roman"/>
                <w:b/>
                <w:color w:val="auto"/>
                <w:sz w:val="22"/>
                <w:szCs w:val="22"/>
              </w:rPr>
              <w:t>8</w:t>
            </w:r>
            <w:r w:rsidR="007437C1" w:rsidRPr="007437C1">
              <w:rPr>
                <w:rFonts w:ascii="Times New Roman" w:hAnsi="Times New Roman" w:cs="Times New Roman"/>
                <w:b/>
                <w:color w:val="auto"/>
                <w:sz w:val="22"/>
                <w:szCs w:val="22"/>
                <w:vertAlign w:val="superscript"/>
              </w:rPr>
              <w:t>th</w:t>
            </w:r>
            <w:r w:rsidR="007437C1">
              <w:rPr>
                <w:rFonts w:ascii="Times New Roman" w:hAnsi="Times New Roman" w:cs="Times New Roman"/>
                <w:b/>
                <w:color w:val="auto"/>
                <w:sz w:val="22"/>
                <w:szCs w:val="22"/>
              </w:rPr>
              <w:t xml:space="preserve"> March 2022 </w:t>
            </w:r>
            <w:r w:rsidR="00CE5BAD">
              <w:rPr>
                <w:rFonts w:ascii="Times New Roman" w:hAnsi="Times New Roman" w:cs="Times New Roman"/>
                <w:b/>
                <w:color w:val="auto"/>
                <w:sz w:val="22"/>
                <w:szCs w:val="22"/>
              </w:rPr>
              <w:t>at</w:t>
            </w:r>
            <w:r w:rsidR="005675CB">
              <w:rPr>
                <w:rFonts w:ascii="Times New Roman" w:hAnsi="Times New Roman" w:cs="Times New Roman"/>
                <w:b/>
                <w:color w:val="auto"/>
                <w:sz w:val="22"/>
                <w:szCs w:val="22"/>
              </w:rPr>
              <w:t xml:space="preserve"> Horningsea Village Hall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7C753D">
            <w:pPr>
              <w:jc w:val="center"/>
              <w:rPr>
                <w:sz w:val="22"/>
                <w:szCs w:val="22"/>
              </w:rPr>
            </w:pPr>
          </w:p>
        </w:tc>
        <w:tc>
          <w:tcPr>
            <w:tcW w:w="6079" w:type="dxa"/>
          </w:tcPr>
          <w:p w14:paraId="778E1347" w14:textId="59F253CF" w:rsidR="00EE0D3A" w:rsidRDefault="00C33E09" w:rsidP="00CE5BAD">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w:t>
            </w:r>
          </w:p>
          <w:p w14:paraId="0241507D" w14:textId="6EEA92DC" w:rsidR="00E02B9F" w:rsidRDefault="00E02B9F" w:rsidP="00CE5BAD">
            <w:pPr>
              <w:tabs>
                <w:tab w:val="left" w:pos="1260"/>
              </w:tabs>
              <w:rPr>
                <w:sz w:val="22"/>
                <w:szCs w:val="22"/>
              </w:rPr>
            </w:pPr>
            <w:r>
              <w:rPr>
                <w:sz w:val="22"/>
                <w:szCs w:val="22"/>
              </w:rPr>
              <w:t>Robert Balm</w:t>
            </w:r>
          </w:p>
          <w:p w14:paraId="3810EC3F" w14:textId="77E59B4B" w:rsidR="00E02B9F" w:rsidRDefault="00E02B9F" w:rsidP="00CE5BAD">
            <w:pPr>
              <w:tabs>
                <w:tab w:val="left" w:pos="1260"/>
              </w:tabs>
              <w:rPr>
                <w:sz w:val="22"/>
                <w:szCs w:val="22"/>
              </w:rPr>
            </w:pPr>
            <w:r>
              <w:rPr>
                <w:sz w:val="22"/>
                <w:szCs w:val="22"/>
              </w:rPr>
              <w:t>Will Neale</w:t>
            </w:r>
          </w:p>
          <w:p w14:paraId="3E83712D" w14:textId="486ED08D" w:rsidR="009C489F" w:rsidRDefault="009C489F" w:rsidP="00CE5BAD">
            <w:pPr>
              <w:tabs>
                <w:tab w:val="left" w:pos="1260"/>
              </w:tabs>
              <w:rPr>
                <w:sz w:val="22"/>
                <w:szCs w:val="22"/>
              </w:rPr>
            </w:pPr>
            <w:r>
              <w:rPr>
                <w:sz w:val="22"/>
                <w:szCs w:val="22"/>
              </w:rPr>
              <w:t>Tessa Pleasants</w:t>
            </w:r>
          </w:p>
          <w:p w14:paraId="52823EFE" w14:textId="5D73D7FA" w:rsidR="004121CF" w:rsidRDefault="007437C1" w:rsidP="00CE5BAD">
            <w:pPr>
              <w:tabs>
                <w:tab w:val="left" w:pos="1260"/>
              </w:tabs>
              <w:rPr>
                <w:sz w:val="22"/>
                <w:szCs w:val="22"/>
              </w:rPr>
            </w:pPr>
            <w:r>
              <w:rPr>
                <w:sz w:val="22"/>
                <w:szCs w:val="22"/>
              </w:rPr>
              <w:t xml:space="preserve">Michael Gingell </w:t>
            </w:r>
          </w:p>
          <w:p w14:paraId="403180F0" w14:textId="2CC515D6" w:rsidR="0080196D" w:rsidRDefault="0080196D" w:rsidP="00CE5BAD">
            <w:pPr>
              <w:tabs>
                <w:tab w:val="left" w:pos="1260"/>
              </w:tabs>
              <w:rPr>
                <w:sz w:val="22"/>
                <w:szCs w:val="22"/>
              </w:rPr>
            </w:pPr>
            <w:r>
              <w:rPr>
                <w:sz w:val="22"/>
                <w:szCs w:val="22"/>
              </w:rPr>
              <w:t>3 members of the public</w:t>
            </w:r>
          </w:p>
          <w:p w14:paraId="223A6DCF" w14:textId="3CFB569B" w:rsidR="00CE5BAD" w:rsidRPr="00AF706D" w:rsidRDefault="00CE5BAD" w:rsidP="00CE5BAD">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7C753D">
            <w:pPr>
              <w:jc w:val="center"/>
              <w:rPr>
                <w:sz w:val="22"/>
                <w:szCs w:val="22"/>
              </w:rPr>
            </w:pPr>
          </w:p>
        </w:tc>
        <w:tc>
          <w:tcPr>
            <w:tcW w:w="6079" w:type="dxa"/>
          </w:tcPr>
          <w:p w14:paraId="282609FF" w14:textId="600FDB11" w:rsidR="00AB3645" w:rsidRDefault="00401440" w:rsidP="008175D5">
            <w:pPr>
              <w:jc w:val="both"/>
              <w:rPr>
                <w:b/>
                <w:sz w:val="22"/>
                <w:szCs w:val="22"/>
              </w:rPr>
            </w:pPr>
            <w:r w:rsidRPr="00AF706D">
              <w:rPr>
                <w:b/>
                <w:sz w:val="22"/>
                <w:szCs w:val="22"/>
              </w:rPr>
              <w:t>Open Forum:</w:t>
            </w:r>
            <w:r w:rsidR="008925F8" w:rsidRPr="00AF706D">
              <w:rPr>
                <w:b/>
                <w:sz w:val="22"/>
                <w:szCs w:val="22"/>
              </w:rPr>
              <w:t xml:space="preserve"> </w:t>
            </w:r>
          </w:p>
          <w:p w14:paraId="5B541216" w14:textId="4346B9F2" w:rsidR="00020FCB" w:rsidRDefault="00020FCB" w:rsidP="008175D5">
            <w:pPr>
              <w:jc w:val="both"/>
              <w:rPr>
                <w:b/>
                <w:sz w:val="22"/>
                <w:szCs w:val="22"/>
              </w:rPr>
            </w:pPr>
          </w:p>
          <w:p w14:paraId="12E85369" w14:textId="329D4746" w:rsidR="00CE5BAD" w:rsidRDefault="00D93AA4" w:rsidP="008175D5">
            <w:pPr>
              <w:jc w:val="both"/>
              <w:rPr>
                <w:b/>
                <w:sz w:val="22"/>
                <w:szCs w:val="22"/>
              </w:rPr>
            </w:pPr>
            <w:r>
              <w:rPr>
                <w:b/>
                <w:sz w:val="22"/>
                <w:szCs w:val="22"/>
              </w:rPr>
              <w:t>None</w:t>
            </w:r>
          </w:p>
          <w:p w14:paraId="06EA10A1" w14:textId="7FFEC054" w:rsidR="002F5541" w:rsidRPr="00922C5A" w:rsidRDefault="002F5541" w:rsidP="00CE5BAD">
            <w:pPr>
              <w:jc w:val="both"/>
              <w:rPr>
                <w:sz w:val="22"/>
                <w:szCs w:val="22"/>
              </w:rPr>
            </w:pPr>
          </w:p>
        </w:tc>
        <w:tc>
          <w:tcPr>
            <w:tcW w:w="1440" w:type="dxa"/>
          </w:tcPr>
          <w:p w14:paraId="3FBE2A32" w14:textId="77777777" w:rsidR="00401440" w:rsidRPr="00AF706D" w:rsidRDefault="00401440" w:rsidP="00E328E5">
            <w:pPr>
              <w:rPr>
                <w:sz w:val="22"/>
                <w:szCs w:val="22"/>
              </w:rPr>
            </w:pPr>
          </w:p>
          <w:p w14:paraId="5C8C9786" w14:textId="451BDB39"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5B82E9C6" w:rsidR="00E328E5" w:rsidRPr="00AF706D" w:rsidRDefault="00E60703" w:rsidP="007C753D">
            <w:pPr>
              <w:jc w:val="center"/>
              <w:rPr>
                <w:rFonts w:ascii="Book Antiqua" w:hAnsi="Book Antiqua"/>
                <w:sz w:val="20"/>
                <w:szCs w:val="20"/>
              </w:rPr>
            </w:pPr>
            <w:r>
              <w:rPr>
                <w:rFonts w:ascii="Book Antiqua" w:hAnsi="Book Antiqua"/>
                <w:sz w:val="20"/>
                <w:szCs w:val="20"/>
              </w:rPr>
              <w:t>93</w:t>
            </w:r>
            <w:r w:rsidR="000C483B">
              <w:rPr>
                <w:rFonts w:ascii="Book Antiqua" w:hAnsi="Book Antiqua"/>
                <w:sz w:val="20"/>
                <w:szCs w:val="20"/>
              </w:rPr>
              <w:t>/21-22</w:t>
            </w:r>
          </w:p>
        </w:tc>
        <w:tc>
          <w:tcPr>
            <w:tcW w:w="6079" w:type="dxa"/>
          </w:tcPr>
          <w:p w14:paraId="74D3BC1D" w14:textId="13EFA9BA" w:rsidR="0022033F"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7B1B9E80" w14:textId="77777777" w:rsidR="009C489F" w:rsidRDefault="00E60703" w:rsidP="009C489F">
            <w:pPr>
              <w:rPr>
                <w:sz w:val="22"/>
                <w:szCs w:val="22"/>
              </w:rPr>
            </w:pPr>
            <w:r>
              <w:rPr>
                <w:sz w:val="22"/>
                <w:szCs w:val="22"/>
              </w:rPr>
              <w:t>Emily Williams</w:t>
            </w:r>
          </w:p>
          <w:p w14:paraId="277B2E4E" w14:textId="657E953C" w:rsidR="00E60703" w:rsidRPr="00380248" w:rsidRDefault="00E60703" w:rsidP="009C489F">
            <w:pPr>
              <w:rPr>
                <w:sz w:val="22"/>
                <w:szCs w:val="22"/>
              </w:rPr>
            </w:pPr>
            <w:r>
              <w:rPr>
                <w:sz w:val="22"/>
                <w:szCs w:val="22"/>
              </w:rPr>
              <w:t>Hayley Livermore</w:t>
            </w:r>
          </w:p>
        </w:tc>
        <w:tc>
          <w:tcPr>
            <w:tcW w:w="1440" w:type="dxa"/>
          </w:tcPr>
          <w:p w14:paraId="3BAC27C0" w14:textId="77777777" w:rsidR="00E328E5" w:rsidRPr="00AF706D" w:rsidRDefault="00E328E5" w:rsidP="00E328E5">
            <w:pPr>
              <w:rPr>
                <w:sz w:val="22"/>
                <w:szCs w:val="22"/>
              </w:rPr>
            </w:pPr>
          </w:p>
        </w:tc>
      </w:tr>
      <w:tr w:rsidR="000C483B" w:rsidRPr="00AF706D" w14:paraId="5C216A0F" w14:textId="77777777" w:rsidTr="002B5FF1">
        <w:tc>
          <w:tcPr>
            <w:tcW w:w="1240" w:type="dxa"/>
          </w:tcPr>
          <w:p w14:paraId="3EDC691E" w14:textId="238149B4" w:rsidR="000C483B" w:rsidRDefault="00E60703" w:rsidP="007C753D">
            <w:pPr>
              <w:pStyle w:val="TableStyle2"/>
              <w:jc w:val="center"/>
              <w:rPr>
                <w:rFonts w:ascii="Book Antiqua" w:hAnsi="Book Antiqua"/>
              </w:rPr>
            </w:pPr>
            <w:r>
              <w:rPr>
                <w:rFonts w:ascii="Book Antiqua" w:hAnsi="Book Antiqua"/>
              </w:rPr>
              <w:t>94</w:t>
            </w:r>
            <w:r w:rsidR="000C483B">
              <w:rPr>
                <w:rFonts w:ascii="Book Antiqua" w:hAnsi="Book Antiqua"/>
              </w:rPr>
              <w:t>/21-22</w:t>
            </w:r>
          </w:p>
        </w:tc>
        <w:tc>
          <w:tcPr>
            <w:tcW w:w="6079" w:type="dxa"/>
          </w:tcPr>
          <w:p w14:paraId="69E5931B" w14:textId="737144AC" w:rsidR="000C483B" w:rsidRDefault="000C483B" w:rsidP="00A548A7">
            <w:pPr>
              <w:pStyle w:val="TableStyle2"/>
              <w:rPr>
                <w:rFonts w:ascii="Times New Roman" w:hAnsi="Times New Roman" w:cs="Times New Roman"/>
                <w:b/>
                <w:color w:val="auto"/>
                <w:sz w:val="22"/>
                <w:szCs w:val="22"/>
              </w:rPr>
            </w:pPr>
            <w:r>
              <w:rPr>
                <w:rFonts w:ascii="Times New Roman" w:hAnsi="Times New Roman" w:cs="Times New Roman"/>
                <w:b/>
                <w:color w:val="auto"/>
                <w:sz w:val="22"/>
                <w:szCs w:val="22"/>
              </w:rPr>
              <w:t>Declarations of interest</w:t>
            </w:r>
          </w:p>
          <w:p w14:paraId="2DAA52BB" w14:textId="763FAE56" w:rsidR="00E60703" w:rsidRDefault="00E60703" w:rsidP="00E60703">
            <w:pPr>
              <w:ind w:right="-108"/>
              <w:rPr>
                <w:rFonts w:ascii="Book Antiqua" w:hAnsi="Book Antiqua"/>
                <w:sz w:val="20"/>
                <w:szCs w:val="20"/>
              </w:rPr>
            </w:pPr>
            <w:r>
              <w:rPr>
                <w:rFonts w:ascii="Book Antiqua" w:hAnsi="Book Antiqua"/>
                <w:sz w:val="20"/>
                <w:szCs w:val="20"/>
              </w:rPr>
              <w:t xml:space="preserve">Robert Balm: Interest in </w:t>
            </w:r>
            <w:r w:rsidR="0080196D">
              <w:rPr>
                <w:rFonts w:ascii="Book Antiqua" w:hAnsi="Book Antiqua"/>
                <w:sz w:val="20"/>
                <w:szCs w:val="20"/>
              </w:rPr>
              <w:t>item 98/21-22</w:t>
            </w:r>
          </w:p>
          <w:p w14:paraId="5B64664E" w14:textId="105BD295" w:rsidR="00CE5BAD" w:rsidRPr="004121CF" w:rsidRDefault="00CE5BAD" w:rsidP="00A548A7">
            <w:pPr>
              <w:pStyle w:val="TableStyle2"/>
              <w:rPr>
                <w:rFonts w:ascii="Times New Roman" w:hAnsi="Times New Roman" w:cs="Times New Roman"/>
                <w:bCs/>
                <w:color w:val="auto"/>
                <w:sz w:val="22"/>
                <w:szCs w:val="22"/>
              </w:rPr>
            </w:pPr>
          </w:p>
          <w:p w14:paraId="14CF2EAD" w14:textId="77777777" w:rsidR="00CE5BAD" w:rsidRDefault="00CE5BAD" w:rsidP="00A548A7">
            <w:pPr>
              <w:pStyle w:val="TableStyle2"/>
              <w:rPr>
                <w:rFonts w:ascii="Times New Roman" w:hAnsi="Times New Roman" w:cs="Times New Roman"/>
                <w:b/>
                <w:color w:val="auto"/>
                <w:sz w:val="22"/>
                <w:szCs w:val="22"/>
              </w:rPr>
            </w:pPr>
          </w:p>
          <w:p w14:paraId="28B974F9" w14:textId="6C799049" w:rsidR="000C483B" w:rsidRPr="000C483B" w:rsidRDefault="000C483B" w:rsidP="00A548A7">
            <w:pPr>
              <w:pStyle w:val="TableStyle2"/>
              <w:rPr>
                <w:rFonts w:ascii="Times New Roman" w:hAnsi="Times New Roman" w:cs="Times New Roman"/>
                <w:bCs/>
                <w:color w:val="auto"/>
                <w:sz w:val="22"/>
                <w:szCs w:val="22"/>
              </w:rPr>
            </w:pPr>
          </w:p>
        </w:tc>
        <w:tc>
          <w:tcPr>
            <w:tcW w:w="1440" w:type="dxa"/>
          </w:tcPr>
          <w:p w14:paraId="6DC93C76" w14:textId="77777777" w:rsidR="000C483B" w:rsidRPr="00AF706D" w:rsidRDefault="000C483B" w:rsidP="00E328E5">
            <w:pPr>
              <w:rPr>
                <w:sz w:val="22"/>
                <w:szCs w:val="22"/>
              </w:rPr>
            </w:pPr>
          </w:p>
        </w:tc>
      </w:tr>
      <w:tr w:rsidR="00AF706D" w:rsidRPr="00AF706D" w14:paraId="6ABE2A49" w14:textId="77777777" w:rsidTr="002B5FF1">
        <w:tc>
          <w:tcPr>
            <w:tcW w:w="1240" w:type="dxa"/>
          </w:tcPr>
          <w:p w14:paraId="295D99CD" w14:textId="63EE2A03" w:rsidR="00C33E09" w:rsidRDefault="00E60703" w:rsidP="007C753D">
            <w:pPr>
              <w:pStyle w:val="TableStyle2"/>
              <w:jc w:val="center"/>
              <w:rPr>
                <w:rFonts w:ascii="Book Antiqua" w:hAnsi="Book Antiqua"/>
              </w:rPr>
            </w:pPr>
            <w:r>
              <w:rPr>
                <w:rFonts w:ascii="Book Antiqua" w:hAnsi="Book Antiqua"/>
              </w:rPr>
              <w:t>9</w:t>
            </w:r>
            <w:r w:rsidR="004A19D9">
              <w:rPr>
                <w:rFonts w:ascii="Book Antiqua" w:hAnsi="Book Antiqua"/>
              </w:rPr>
              <w:t>5</w:t>
            </w:r>
            <w:r w:rsidR="000C483B">
              <w:rPr>
                <w:rFonts w:ascii="Book Antiqua" w:hAnsi="Book Antiqua"/>
              </w:rPr>
              <w:t>/21-22</w:t>
            </w:r>
          </w:p>
          <w:p w14:paraId="298D01F5" w14:textId="77777777" w:rsidR="000C483B" w:rsidRDefault="000C483B" w:rsidP="007C753D">
            <w:pPr>
              <w:pStyle w:val="TableStyle2"/>
              <w:jc w:val="center"/>
              <w:rPr>
                <w:rFonts w:ascii="Book Antiqua" w:hAnsi="Book Antiqua"/>
              </w:rPr>
            </w:pPr>
          </w:p>
          <w:p w14:paraId="4C89111A" w14:textId="77777777" w:rsidR="000C483B" w:rsidRDefault="000C483B" w:rsidP="007C753D">
            <w:pPr>
              <w:pStyle w:val="TableStyle2"/>
              <w:jc w:val="center"/>
              <w:rPr>
                <w:rFonts w:ascii="Book Antiqua" w:hAnsi="Book Antiqua"/>
              </w:rPr>
            </w:pPr>
          </w:p>
          <w:p w14:paraId="305C50DA" w14:textId="39A9DD75" w:rsidR="000C483B" w:rsidRPr="00AF706D" w:rsidRDefault="000C483B" w:rsidP="007C753D">
            <w:pPr>
              <w:pStyle w:val="TableStyle2"/>
              <w:jc w:val="center"/>
              <w:rPr>
                <w:rFonts w:ascii="Times New Roman" w:hAnsi="Times New Roman" w:cs="Times New Roman"/>
                <w:color w:val="auto"/>
                <w:sz w:val="22"/>
                <w:szCs w:val="22"/>
              </w:rPr>
            </w:pPr>
          </w:p>
        </w:tc>
        <w:tc>
          <w:tcPr>
            <w:tcW w:w="6079" w:type="dxa"/>
          </w:tcPr>
          <w:p w14:paraId="1FACA8FC" w14:textId="77777777" w:rsidR="004A19D9" w:rsidRPr="004A19D9" w:rsidRDefault="004A19D9" w:rsidP="004A19D9">
            <w:pPr>
              <w:ind w:right="-108"/>
              <w:rPr>
                <w:rFonts w:ascii="Book Antiqua" w:hAnsi="Book Antiqua"/>
                <w:b/>
                <w:bCs/>
                <w:sz w:val="20"/>
                <w:szCs w:val="20"/>
              </w:rPr>
            </w:pPr>
            <w:r w:rsidRPr="004A19D9">
              <w:rPr>
                <w:rFonts w:ascii="Book Antiqua" w:hAnsi="Book Antiqua"/>
                <w:b/>
                <w:bCs/>
                <w:sz w:val="20"/>
                <w:szCs w:val="20"/>
              </w:rPr>
              <w:t>Proposal: Change of Use of Agricultural Buildings to 1 No. Dwellinghouse (Class C3), and for building operations reasonably necessary for the conversion.</w:t>
            </w:r>
          </w:p>
          <w:p w14:paraId="3DDB7D73" w14:textId="77777777" w:rsidR="004A19D9" w:rsidRPr="004A19D9" w:rsidRDefault="004A19D9" w:rsidP="004A19D9">
            <w:pPr>
              <w:ind w:right="-108"/>
              <w:rPr>
                <w:rFonts w:ascii="Book Antiqua" w:hAnsi="Book Antiqua"/>
                <w:b/>
                <w:bCs/>
                <w:sz w:val="20"/>
                <w:szCs w:val="20"/>
              </w:rPr>
            </w:pPr>
            <w:r w:rsidRPr="004A19D9">
              <w:rPr>
                <w:rFonts w:ascii="Book Antiqua" w:hAnsi="Book Antiqua"/>
                <w:b/>
                <w:bCs/>
                <w:sz w:val="20"/>
                <w:szCs w:val="20"/>
              </w:rPr>
              <w:t>Site address: Barn At Low Fen Drove Way Horningsea</w:t>
            </w:r>
          </w:p>
          <w:p w14:paraId="28687D92" w14:textId="77777777" w:rsidR="004A19D9" w:rsidRPr="004A19D9" w:rsidRDefault="004A19D9" w:rsidP="004A19D9">
            <w:pPr>
              <w:ind w:right="-108"/>
              <w:rPr>
                <w:rFonts w:ascii="Book Antiqua" w:hAnsi="Book Antiqua"/>
                <w:b/>
                <w:bCs/>
                <w:sz w:val="20"/>
                <w:szCs w:val="20"/>
              </w:rPr>
            </w:pPr>
            <w:r w:rsidRPr="004A19D9">
              <w:rPr>
                <w:rFonts w:ascii="Book Antiqua" w:hAnsi="Book Antiqua"/>
                <w:b/>
                <w:bCs/>
                <w:sz w:val="20"/>
                <w:szCs w:val="20"/>
              </w:rPr>
              <w:t>Reference: 22/00343/PRIOR</w:t>
            </w:r>
          </w:p>
          <w:p w14:paraId="4BA606E1" w14:textId="77777777" w:rsidR="004A19D9" w:rsidRDefault="004A19D9" w:rsidP="004A19D9">
            <w:pPr>
              <w:ind w:right="-108"/>
              <w:rPr>
                <w:rFonts w:ascii="Book Antiqua" w:hAnsi="Book Antiqua"/>
                <w:sz w:val="20"/>
                <w:szCs w:val="20"/>
              </w:rPr>
            </w:pPr>
          </w:p>
          <w:p w14:paraId="3B62D276" w14:textId="4B058AD6" w:rsidR="004A19D9" w:rsidRDefault="004A19D9" w:rsidP="004A19D9">
            <w:pPr>
              <w:ind w:right="-108"/>
              <w:rPr>
                <w:rFonts w:ascii="Book Antiqua" w:hAnsi="Book Antiqua"/>
                <w:sz w:val="20"/>
                <w:szCs w:val="20"/>
              </w:rPr>
            </w:pPr>
            <w:r>
              <w:rPr>
                <w:rFonts w:ascii="Book Antiqua" w:hAnsi="Book Antiqua"/>
                <w:sz w:val="20"/>
                <w:szCs w:val="20"/>
              </w:rPr>
              <w:t xml:space="preserve">Approved with following comment: </w:t>
            </w:r>
            <w:r>
              <w:rPr>
                <w:rFonts w:ascii="Book Antiqua" w:hAnsi="Book Antiqua"/>
                <w:sz w:val="20"/>
                <w:szCs w:val="20"/>
              </w:rPr>
              <w:t>The lane should not be affected by any building traffic</w:t>
            </w:r>
            <w:r>
              <w:rPr>
                <w:rFonts w:ascii="Book Antiqua" w:hAnsi="Book Antiqua"/>
                <w:sz w:val="20"/>
                <w:szCs w:val="20"/>
              </w:rPr>
              <w:t xml:space="preserve"> from this as it </w:t>
            </w:r>
            <w:r>
              <w:rPr>
                <w:rFonts w:ascii="Book Antiqua" w:hAnsi="Book Antiqua"/>
                <w:sz w:val="20"/>
                <w:szCs w:val="20"/>
              </w:rPr>
              <w:t xml:space="preserve">has </w:t>
            </w:r>
            <w:r>
              <w:rPr>
                <w:rFonts w:ascii="Book Antiqua" w:hAnsi="Book Antiqua"/>
                <w:sz w:val="20"/>
                <w:szCs w:val="20"/>
              </w:rPr>
              <w:t xml:space="preserve">already </w:t>
            </w:r>
            <w:r>
              <w:rPr>
                <w:rFonts w:ascii="Book Antiqua" w:hAnsi="Book Antiqua"/>
                <w:sz w:val="20"/>
                <w:szCs w:val="20"/>
              </w:rPr>
              <w:t>been negatively affected by recent investigation from AW for the CWWTPR. Further traffic should keep this in mind.</w:t>
            </w:r>
          </w:p>
          <w:p w14:paraId="5930C1D9" w14:textId="77777777" w:rsidR="004A19D9" w:rsidRDefault="004A19D9" w:rsidP="004A19D9">
            <w:pPr>
              <w:ind w:right="-108"/>
              <w:rPr>
                <w:rFonts w:ascii="Book Antiqua" w:hAnsi="Book Antiqua"/>
                <w:sz w:val="20"/>
                <w:szCs w:val="20"/>
              </w:rPr>
            </w:pPr>
          </w:p>
          <w:p w14:paraId="3E897886" w14:textId="32D6FD09" w:rsidR="004A19D9" w:rsidRDefault="004A19D9" w:rsidP="004A19D9">
            <w:pPr>
              <w:ind w:right="-108"/>
              <w:rPr>
                <w:rFonts w:ascii="Book Antiqua" w:hAnsi="Book Antiqua"/>
                <w:sz w:val="20"/>
                <w:szCs w:val="20"/>
              </w:rPr>
            </w:pPr>
            <w:r>
              <w:rPr>
                <w:rFonts w:ascii="Book Antiqua" w:hAnsi="Book Antiqua"/>
                <w:sz w:val="20"/>
                <w:szCs w:val="20"/>
              </w:rPr>
              <w:t>Proposed by RB, seconded by TP</w:t>
            </w:r>
          </w:p>
          <w:p w14:paraId="3AE18C97" w14:textId="77777777" w:rsidR="004A19D9" w:rsidRDefault="004A19D9" w:rsidP="004A19D9">
            <w:pPr>
              <w:widowControl w:val="0"/>
              <w:overflowPunct w:val="0"/>
              <w:autoSpaceDE w:val="0"/>
              <w:autoSpaceDN w:val="0"/>
              <w:adjustRightInd w:val="0"/>
              <w:spacing w:line="260" w:lineRule="exact"/>
              <w:textAlignment w:val="baseline"/>
              <w:rPr>
                <w:rFonts w:ascii="Book Antiqua" w:hAnsi="Book Antiqua"/>
                <w:sz w:val="20"/>
                <w:szCs w:val="20"/>
              </w:rPr>
            </w:pPr>
          </w:p>
          <w:p w14:paraId="09148C26" w14:textId="3E9795F0" w:rsidR="004121CF" w:rsidRPr="004121CF" w:rsidRDefault="004121CF" w:rsidP="009C489F">
            <w:pPr>
              <w:rPr>
                <w:sz w:val="22"/>
                <w:szCs w:val="22"/>
              </w:rPr>
            </w:pPr>
          </w:p>
        </w:tc>
        <w:tc>
          <w:tcPr>
            <w:tcW w:w="1440" w:type="dxa"/>
          </w:tcPr>
          <w:p w14:paraId="7451372A" w14:textId="77777777" w:rsidR="00C33E09" w:rsidRPr="00AF706D" w:rsidRDefault="00C33E09" w:rsidP="00E328E5">
            <w:pPr>
              <w:rPr>
                <w:sz w:val="22"/>
                <w:szCs w:val="22"/>
              </w:rPr>
            </w:pPr>
          </w:p>
        </w:tc>
      </w:tr>
      <w:tr w:rsidR="00AF706D" w:rsidRPr="00AF706D" w14:paraId="10AE426A" w14:textId="77777777" w:rsidTr="00F72196">
        <w:trPr>
          <w:trHeight w:val="575"/>
        </w:trPr>
        <w:tc>
          <w:tcPr>
            <w:tcW w:w="1240" w:type="dxa"/>
          </w:tcPr>
          <w:p w14:paraId="3684331E" w14:textId="4DAE956C" w:rsidR="00C33E09" w:rsidRPr="00AF706D" w:rsidRDefault="00E60703" w:rsidP="007C753D">
            <w:pPr>
              <w:jc w:val="center"/>
              <w:rPr>
                <w:rFonts w:ascii="Book Antiqua" w:hAnsi="Book Antiqua"/>
                <w:sz w:val="20"/>
                <w:szCs w:val="20"/>
              </w:rPr>
            </w:pPr>
            <w:r>
              <w:rPr>
                <w:rFonts w:ascii="Book Antiqua" w:hAnsi="Book Antiqua"/>
                <w:sz w:val="20"/>
                <w:szCs w:val="20"/>
              </w:rPr>
              <w:t>97</w:t>
            </w:r>
            <w:r w:rsidR="007C753D" w:rsidRPr="009C2E2F">
              <w:rPr>
                <w:rFonts w:ascii="Book Antiqua" w:hAnsi="Book Antiqua"/>
                <w:sz w:val="20"/>
                <w:szCs w:val="20"/>
              </w:rPr>
              <w:t>/21-22</w:t>
            </w:r>
          </w:p>
        </w:tc>
        <w:tc>
          <w:tcPr>
            <w:tcW w:w="6079" w:type="dxa"/>
          </w:tcPr>
          <w:p w14:paraId="36F05B3C" w14:textId="40093D54" w:rsidR="004A19D9" w:rsidRPr="004A19D9" w:rsidRDefault="004A19D9" w:rsidP="004A19D9">
            <w:pPr>
              <w:widowControl w:val="0"/>
              <w:overflowPunct w:val="0"/>
              <w:autoSpaceDE w:val="0"/>
              <w:autoSpaceDN w:val="0"/>
              <w:adjustRightInd w:val="0"/>
              <w:spacing w:line="260" w:lineRule="exact"/>
              <w:textAlignment w:val="baseline"/>
              <w:rPr>
                <w:rFonts w:ascii="Book Antiqua" w:hAnsi="Book Antiqua"/>
                <w:b/>
                <w:bCs/>
                <w:sz w:val="20"/>
                <w:szCs w:val="20"/>
              </w:rPr>
            </w:pPr>
            <w:r w:rsidRPr="004A19D9">
              <w:rPr>
                <w:rFonts w:ascii="Book Antiqua" w:hAnsi="Book Antiqua"/>
                <w:b/>
                <w:bCs/>
                <w:sz w:val="20"/>
                <w:szCs w:val="20"/>
              </w:rPr>
              <w:t>CWWTPR Phase 3 consultation</w:t>
            </w:r>
          </w:p>
          <w:p w14:paraId="5325CD8E" w14:textId="77777777" w:rsidR="004A19D9" w:rsidRDefault="004A19D9" w:rsidP="004A19D9">
            <w:pPr>
              <w:rPr>
                <w:rFonts w:ascii="Book Antiqua" w:hAnsi="Book Antiqua"/>
                <w:b/>
                <w:sz w:val="20"/>
                <w:szCs w:val="20"/>
              </w:rPr>
            </w:pPr>
          </w:p>
          <w:p w14:paraId="59742325" w14:textId="331D4093" w:rsidR="004A19D9" w:rsidRPr="004A19D9" w:rsidRDefault="004A19D9" w:rsidP="004A19D9">
            <w:pPr>
              <w:rPr>
                <w:rFonts w:ascii="Book Antiqua" w:hAnsi="Book Antiqua"/>
                <w:bCs/>
                <w:sz w:val="20"/>
                <w:szCs w:val="20"/>
              </w:rPr>
            </w:pPr>
            <w:r w:rsidRPr="004A19D9">
              <w:rPr>
                <w:rFonts w:ascii="Book Antiqua" w:hAnsi="Book Antiqua"/>
                <w:bCs/>
                <w:sz w:val="20"/>
                <w:szCs w:val="20"/>
              </w:rPr>
              <w:t>Cllr Gingell stated that t</w:t>
            </w:r>
            <w:r w:rsidRPr="004A19D9">
              <w:rPr>
                <w:rFonts w:ascii="Book Antiqua" w:hAnsi="Book Antiqua"/>
                <w:bCs/>
                <w:sz w:val="20"/>
                <w:szCs w:val="20"/>
              </w:rPr>
              <w:t>here are two parts to the CWWTPR</w:t>
            </w:r>
            <w:r w:rsidRPr="004A19D9">
              <w:rPr>
                <w:rFonts w:ascii="Book Antiqua" w:hAnsi="Book Antiqua"/>
                <w:bCs/>
                <w:sz w:val="20"/>
                <w:szCs w:val="20"/>
              </w:rPr>
              <w:t>; t</w:t>
            </w:r>
            <w:r w:rsidRPr="004A19D9">
              <w:rPr>
                <w:rFonts w:ascii="Book Antiqua" w:hAnsi="Book Antiqua"/>
                <w:bCs/>
                <w:sz w:val="20"/>
                <w:szCs w:val="20"/>
              </w:rPr>
              <w:t>he sewage works and the pipeline. The pipeline goes from one end of Horningsea to the other across three rights of way. The disturbance of the pipeline is going to be more than the sewage works itself.</w:t>
            </w:r>
          </w:p>
          <w:p w14:paraId="577520ED" w14:textId="77777777" w:rsidR="004A19D9" w:rsidRDefault="004A19D9" w:rsidP="004A19D9">
            <w:pPr>
              <w:rPr>
                <w:rFonts w:ascii="Book Antiqua" w:hAnsi="Book Antiqua"/>
                <w:bCs/>
                <w:sz w:val="20"/>
                <w:szCs w:val="20"/>
              </w:rPr>
            </w:pPr>
          </w:p>
          <w:p w14:paraId="05627595" w14:textId="13E45797" w:rsidR="004A19D9" w:rsidRDefault="004A19D9" w:rsidP="004A19D9">
            <w:pPr>
              <w:rPr>
                <w:rFonts w:ascii="Book Antiqua" w:hAnsi="Book Antiqua"/>
                <w:bCs/>
                <w:sz w:val="20"/>
                <w:szCs w:val="20"/>
              </w:rPr>
            </w:pPr>
            <w:r>
              <w:rPr>
                <w:rFonts w:ascii="Book Antiqua" w:hAnsi="Book Antiqua"/>
                <w:bCs/>
                <w:sz w:val="20"/>
                <w:szCs w:val="20"/>
              </w:rPr>
              <w:t>The PC will work with SHH and the combined parishes to prepare a response and submit this on behalf of the PC before the deadline of April 27</w:t>
            </w:r>
            <w:r w:rsidRPr="00C6380A">
              <w:rPr>
                <w:rFonts w:ascii="Book Antiqua" w:hAnsi="Book Antiqua"/>
                <w:bCs/>
                <w:sz w:val="20"/>
                <w:szCs w:val="20"/>
                <w:vertAlign w:val="superscript"/>
              </w:rPr>
              <w:t>th</w:t>
            </w:r>
            <w:r>
              <w:rPr>
                <w:rFonts w:ascii="Book Antiqua" w:hAnsi="Book Antiqua"/>
                <w:bCs/>
                <w:sz w:val="20"/>
                <w:szCs w:val="20"/>
              </w:rPr>
              <w:t>. This will reflect the view of the residents of Horningsea and Clayhithe.</w:t>
            </w:r>
            <w:r>
              <w:rPr>
                <w:rFonts w:ascii="Book Antiqua" w:hAnsi="Book Antiqua"/>
                <w:bCs/>
                <w:sz w:val="20"/>
                <w:szCs w:val="20"/>
              </w:rPr>
              <w:t xml:space="preserve"> </w:t>
            </w:r>
            <w:r>
              <w:rPr>
                <w:rFonts w:ascii="Book Antiqua" w:hAnsi="Book Antiqua"/>
                <w:bCs/>
                <w:sz w:val="20"/>
                <w:szCs w:val="20"/>
              </w:rPr>
              <w:t>Proposed: Robert Balm Seconded: William Neale.</w:t>
            </w:r>
          </w:p>
          <w:p w14:paraId="2D45865C" w14:textId="77777777" w:rsidR="004A19D9" w:rsidRDefault="004A19D9" w:rsidP="004A19D9">
            <w:pPr>
              <w:rPr>
                <w:rFonts w:ascii="Book Antiqua" w:hAnsi="Book Antiqua"/>
                <w:bCs/>
                <w:sz w:val="20"/>
                <w:szCs w:val="20"/>
              </w:rPr>
            </w:pPr>
          </w:p>
          <w:p w14:paraId="0411988C" w14:textId="3623372F" w:rsidR="004A19D9" w:rsidRDefault="004A19D9" w:rsidP="004A19D9">
            <w:pPr>
              <w:rPr>
                <w:rFonts w:ascii="Book Antiqua" w:hAnsi="Book Antiqua"/>
                <w:bCs/>
                <w:sz w:val="20"/>
                <w:szCs w:val="20"/>
              </w:rPr>
            </w:pPr>
            <w:r>
              <w:rPr>
                <w:rFonts w:ascii="Book Antiqua" w:hAnsi="Book Antiqua"/>
                <w:bCs/>
                <w:sz w:val="20"/>
                <w:szCs w:val="20"/>
              </w:rPr>
              <w:lastRenderedPageBreak/>
              <w:t>The SHH group will have draft information by March 17</w:t>
            </w:r>
            <w:r w:rsidRPr="00C6380A">
              <w:rPr>
                <w:rFonts w:ascii="Book Antiqua" w:hAnsi="Book Antiqua"/>
                <w:bCs/>
                <w:sz w:val="20"/>
                <w:szCs w:val="20"/>
                <w:vertAlign w:val="superscript"/>
              </w:rPr>
              <w:t>th</w:t>
            </w:r>
            <w:r>
              <w:rPr>
                <w:rFonts w:ascii="Book Antiqua" w:hAnsi="Book Antiqua"/>
                <w:bCs/>
                <w:sz w:val="20"/>
                <w:szCs w:val="20"/>
              </w:rPr>
              <w:t xml:space="preserve"> that can be discussed</w:t>
            </w:r>
            <w:r>
              <w:rPr>
                <w:rFonts w:ascii="Book Antiqua" w:hAnsi="Book Antiqua"/>
                <w:bCs/>
                <w:sz w:val="20"/>
                <w:szCs w:val="20"/>
              </w:rPr>
              <w:t xml:space="preserve"> at the PC meeting</w:t>
            </w:r>
            <w:r>
              <w:rPr>
                <w:rFonts w:ascii="Book Antiqua" w:hAnsi="Book Antiqua"/>
                <w:bCs/>
                <w:sz w:val="20"/>
                <w:szCs w:val="20"/>
              </w:rPr>
              <w:t xml:space="preserve"> on the 30</w:t>
            </w:r>
            <w:r w:rsidRPr="00C6380A">
              <w:rPr>
                <w:rFonts w:ascii="Book Antiqua" w:hAnsi="Book Antiqua"/>
                <w:bCs/>
                <w:sz w:val="20"/>
                <w:szCs w:val="20"/>
                <w:vertAlign w:val="superscript"/>
              </w:rPr>
              <w:t>th</w:t>
            </w:r>
            <w:r>
              <w:rPr>
                <w:rFonts w:ascii="Book Antiqua" w:hAnsi="Book Antiqua"/>
                <w:bCs/>
                <w:sz w:val="20"/>
                <w:szCs w:val="20"/>
              </w:rPr>
              <w:t xml:space="preserve"> March.</w:t>
            </w:r>
            <w:r>
              <w:rPr>
                <w:rFonts w:ascii="Book Antiqua" w:hAnsi="Book Antiqua"/>
                <w:bCs/>
                <w:sz w:val="20"/>
                <w:szCs w:val="20"/>
              </w:rPr>
              <w:t xml:space="preserve"> </w:t>
            </w:r>
            <w:r>
              <w:rPr>
                <w:rFonts w:ascii="Book Antiqua" w:hAnsi="Book Antiqua"/>
                <w:bCs/>
                <w:sz w:val="20"/>
                <w:szCs w:val="20"/>
              </w:rPr>
              <w:t>Horningsea PC will likely plan an extraordinary meeting</w:t>
            </w:r>
            <w:r>
              <w:rPr>
                <w:rFonts w:ascii="Book Antiqua" w:hAnsi="Book Antiqua"/>
                <w:bCs/>
                <w:sz w:val="20"/>
                <w:szCs w:val="20"/>
              </w:rPr>
              <w:t xml:space="preserve"> in Mid April</w:t>
            </w:r>
            <w:r>
              <w:rPr>
                <w:rFonts w:ascii="Book Antiqua" w:hAnsi="Book Antiqua"/>
                <w:bCs/>
                <w:sz w:val="20"/>
                <w:szCs w:val="20"/>
              </w:rPr>
              <w:t xml:space="preserve"> to agree and submit the response before the deadline.</w:t>
            </w:r>
          </w:p>
          <w:p w14:paraId="3215F52C" w14:textId="77777777" w:rsidR="004A19D9" w:rsidRDefault="004A19D9" w:rsidP="004A19D9">
            <w:pPr>
              <w:rPr>
                <w:rFonts w:ascii="Book Antiqua" w:hAnsi="Book Antiqua"/>
                <w:bCs/>
                <w:sz w:val="20"/>
                <w:szCs w:val="20"/>
              </w:rPr>
            </w:pPr>
          </w:p>
          <w:p w14:paraId="0F6B6950" w14:textId="007020D1" w:rsidR="004A19D9" w:rsidRDefault="004A19D9" w:rsidP="004A19D9">
            <w:pPr>
              <w:rPr>
                <w:rFonts w:ascii="Book Antiqua" w:hAnsi="Book Antiqua"/>
                <w:bCs/>
                <w:sz w:val="20"/>
                <w:szCs w:val="20"/>
              </w:rPr>
            </w:pPr>
            <w:r>
              <w:rPr>
                <w:rFonts w:ascii="Book Antiqua" w:hAnsi="Book Antiqua"/>
                <w:bCs/>
                <w:sz w:val="20"/>
                <w:szCs w:val="20"/>
              </w:rPr>
              <w:t>Propose to call for a meeting between AW and Horningsea PC</w:t>
            </w:r>
            <w:r>
              <w:rPr>
                <w:rFonts w:ascii="Book Antiqua" w:hAnsi="Book Antiqua"/>
                <w:bCs/>
                <w:sz w:val="20"/>
                <w:szCs w:val="20"/>
              </w:rPr>
              <w:t xml:space="preserve"> and </w:t>
            </w:r>
            <w:r>
              <w:rPr>
                <w:rFonts w:ascii="Book Antiqua" w:hAnsi="Book Antiqua"/>
                <w:bCs/>
                <w:sz w:val="20"/>
                <w:szCs w:val="20"/>
              </w:rPr>
              <w:t>a meeting with our MP to talk about the A14 entrance road.</w:t>
            </w:r>
            <w:r>
              <w:rPr>
                <w:rFonts w:ascii="Book Antiqua" w:hAnsi="Book Antiqua"/>
                <w:bCs/>
                <w:sz w:val="20"/>
                <w:szCs w:val="20"/>
              </w:rPr>
              <w:t xml:space="preserve"> </w:t>
            </w:r>
            <w:r>
              <w:rPr>
                <w:rFonts w:ascii="Book Antiqua" w:hAnsi="Book Antiqua"/>
                <w:bCs/>
                <w:sz w:val="20"/>
                <w:szCs w:val="20"/>
              </w:rPr>
              <w:t>(</w:t>
            </w:r>
            <w:r>
              <w:rPr>
                <w:rFonts w:ascii="Book Antiqua" w:hAnsi="Book Antiqua"/>
                <w:bCs/>
                <w:sz w:val="20"/>
                <w:szCs w:val="20"/>
              </w:rPr>
              <w:t xml:space="preserve">Proposed by </w:t>
            </w:r>
            <w:r>
              <w:rPr>
                <w:rFonts w:ascii="Book Antiqua" w:hAnsi="Book Antiqua"/>
                <w:bCs/>
                <w:sz w:val="20"/>
                <w:szCs w:val="20"/>
              </w:rPr>
              <w:t>William Neale, seconded by Robert Balm)</w:t>
            </w:r>
          </w:p>
          <w:p w14:paraId="26B3CAC0" w14:textId="77777777" w:rsidR="004A19D9" w:rsidRDefault="004A19D9" w:rsidP="004A19D9">
            <w:pPr>
              <w:rPr>
                <w:rFonts w:ascii="Book Antiqua" w:hAnsi="Book Antiqua"/>
                <w:bCs/>
                <w:sz w:val="20"/>
                <w:szCs w:val="20"/>
              </w:rPr>
            </w:pPr>
          </w:p>
          <w:p w14:paraId="08A9E5CF" w14:textId="6812080F" w:rsidR="00054331" w:rsidRPr="00CA46FB" w:rsidRDefault="00054331" w:rsidP="004A19D9">
            <w:pPr>
              <w:rPr>
                <w:b/>
                <w:bCs/>
                <w:sz w:val="22"/>
                <w:szCs w:val="22"/>
              </w:rPr>
            </w:pPr>
          </w:p>
        </w:tc>
        <w:tc>
          <w:tcPr>
            <w:tcW w:w="1440" w:type="dxa"/>
          </w:tcPr>
          <w:p w14:paraId="78E1FCDA" w14:textId="03A2CFFB" w:rsidR="009C2E2F" w:rsidRPr="00AF706D" w:rsidRDefault="009C2E2F" w:rsidP="005710AB">
            <w:pPr>
              <w:rPr>
                <w:sz w:val="22"/>
                <w:szCs w:val="22"/>
              </w:rPr>
            </w:pPr>
          </w:p>
        </w:tc>
      </w:tr>
      <w:tr w:rsidR="00AF706D" w:rsidRPr="00AF706D" w14:paraId="38E25A8B" w14:textId="77777777" w:rsidTr="002B5FF1">
        <w:tc>
          <w:tcPr>
            <w:tcW w:w="1240" w:type="dxa"/>
          </w:tcPr>
          <w:p w14:paraId="63BBF3FE" w14:textId="527C7F22" w:rsidR="005710AB" w:rsidRPr="00AF706D" w:rsidRDefault="00E60703" w:rsidP="007C753D">
            <w:pPr>
              <w:jc w:val="center"/>
              <w:rPr>
                <w:rFonts w:ascii="Book Antiqua" w:hAnsi="Book Antiqua"/>
                <w:sz w:val="20"/>
                <w:szCs w:val="20"/>
              </w:rPr>
            </w:pPr>
            <w:r>
              <w:rPr>
                <w:rFonts w:ascii="Book Antiqua" w:hAnsi="Book Antiqua"/>
                <w:sz w:val="20"/>
                <w:szCs w:val="20"/>
              </w:rPr>
              <w:t>98</w:t>
            </w:r>
            <w:r w:rsidR="00054331">
              <w:rPr>
                <w:rFonts w:ascii="Book Antiqua" w:hAnsi="Book Antiqua"/>
                <w:sz w:val="20"/>
                <w:szCs w:val="20"/>
              </w:rPr>
              <w:t>/21-22</w:t>
            </w:r>
          </w:p>
        </w:tc>
        <w:tc>
          <w:tcPr>
            <w:tcW w:w="6079" w:type="dxa"/>
          </w:tcPr>
          <w:p w14:paraId="5C645A37" w14:textId="77777777" w:rsidR="0080196D" w:rsidRPr="0080196D" w:rsidRDefault="0080196D" w:rsidP="0080196D">
            <w:pPr>
              <w:widowControl w:val="0"/>
              <w:overflowPunct w:val="0"/>
              <w:autoSpaceDE w:val="0"/>
              <w:autoSpaceDN w:val="0"/>
              <w:adjustRightInd w:val="0"/>
              <w:spacing w:line="260" w:lineRule="exact"/>
              <w:textAlignment w:val="baseline"/>
              <w:rPr>
                <w:rFonts w:ascii="Book Antiqua" w:hAnsi="Book Antiqua"/>
                <w:b/>
                <w:bCs/>
                <w:sz w:val="20"/>
                <w:szCs w:val="20"/>
              </w:rPr>
            </w:pPr>
            <w:r w:rsidRPr="0080196D">
              <w:rPr>
                <w:rFonts w:ascii="Book Antiqua" w:hAnsi="Book Antiqua"/>
                <w:b/>
                <w:bCs/>
                <w:sz w:val="20"/>
                <w:szCs w:val="20"/>
              </w:rPr>
              <w:t>HMGT request for funds</w:t>
            </w:r>
          </w:p>
          <w:p w14:paraId="60B60348" w14:textId="77777777" w:rsidR="0080196D" w:rsidRDefault="0080196D" w:rsidP="004A19D9">
            <w:pPr>
              <w:widowControl w:val="0"/>
              <w:overflowPunct w:val="0"/>
              <w:autoSpaceDE w:val="0"/>
              <w:autoSpaceDN w:val="0"/>
              <w:adjustRightInd w:val="0"/>
              <w:spacing w:line="260" w:lineRule="exact"/>
              <w:textAlignment w:val="baseline"/>
              <w:rPr>
                <w:rFonts w:ascii="Book Antiqua" w:hAnsi="Book Antiqua"/>
                <w:sz w:val="20"/>
                <w:szCs w:val="20"/>
              </w:rPr>
            </w:pPr>
          </w:p>
          <w:p w14:paraId="07564A6F" w14:textId="2463AD7F" w:rsidR="004A19D9" w:rsidRDefault="0080196D" w:rsidP="004A19D9">
            <w:pPr>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HMGT has requested that the PC contribute towards the costs of</w:t>
            </w:r>
            <w:r w:rsidR="004A19D9">
              <w:rPr>
                <w:rFonts w:ascii="Book Antiqua" w:hAnsi="Book Antiqua"/>
                <w:sz w:val="20"/>
                <w:szCs w:val="20"/>
              </w:rPr>
              <w:t xml:space="preserve"> the repair for the fence by the bus sto</w:t>
            </w:r>
            <w:r>
              <w:rPr>
                <w:rFonts w:ascii="Book Antiqua" w:hAnsi="Book Antiqua"/>
                <w:sz w:val="20"/>
                <w:szCs w:val="20"/>
              </w:rPr>
              <w:t>p and the posts leading up to the hall</w:t>
            </w:r>
            <w:r w:rsidR="004A19D9">
              <w:rPr>
                <w:rFonts w:ascii="Book Antiqua" w:hAnsi="Book Antiqua"/>
                <w:sz w:val="20"/>
                <w:szCs w:val="20"/>
              </w:rPr>
              <w:t>.</w:t>
            </w:r>
            <w:r>
              <w:rPr>
                <w:rFonts w:ascii="Book Antiqua" w:hAnsi="Book Antiqua"/>
                <w:sz w:val="20"/>
                <w:szCs w:val="20"/>
              </w:rPr>
              <w:t xml:space="preserve"> We had previously agreed to pay £225 towards this but have now been asked for me as overall cost was more than expected. The cost was £930 and we have been asked to </w:t>
            </w:r>
            <w:r w:rsidR="004A19D9">
              <w:rPr>
                <w:rFonts w:ascii="Book Antiqua" w:hAnsi="Book Antiqua"/>
                <w:sz w:val="20"/>
                <w:szCs w:val="20"/>
              </w:rPr>
              <w:t>pay 1/3</w:t>
            </w:r>
            <w:r>
              <w:rPr>
                <w:rFonts w:ascii="Book Antiqua" w:hAnsi="Book Antiqua"/>
                <w:sz w:val="20"/>
                <w:szCs w:val="20"/>
              </w:rPr>
              <w:t>; a total of £310</w:t>
            </w:r>
          </w:p>
          <w:p w14:paraId="147238B4" w14:textId="77777777" w:rsidR="004A19D9" w:rsidRDefault="004A19D9" w:rsidP="004A19D9">
            <w:pPr>
              <w:widowControl w:val="0"/>
              <w:overflowPunct w:val="0"/>
              <w:autoSpaceDE w:val="0"/>
              <w:autoSpaceDN w:val="0"/>
              <w:adjustRightInd w:val="0"/>
              <w:spacing w:line="260" w:lineRule="exact"/>
              <w:textAlignment w:val="baseline"/>
              <w:rPr>
                <w:rFonts w:ascii="Book Antiqua" w:hAnsi="Book Antiqua"/>
                <w:sz w:val="20"/>
                <w:szCs w:val="20"/>
              </w:rPr>
            </w:pPr>
          </w:p>
          <w:p w14:paraId="7CF60397" w14:textId="3100167B" w:rsidR="004A19D9" w:rsidRDefault="0080196D" w:rsidP="004A19D9">
            <w:pPr>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Agreed to pay</w:t>
            </w:r>
            <w:r w:rsidR="004A19D9">
              <w:rPr>
                <w:rFonts w:ascii="Book Antiqua" w:hAnsi="Book Antiqua"/>
                <w:sz w:val="20"/>
                <w:szCs w:val="20"/>
              </w:rPr>
              <w:t xml:space="preserve"> £310.</w:t>
            </w:r>
            <w:r>
              <w:rPr>
                <w:rFonts w:ascii="Book Antiqua" w:hAnsi="Book Antiqua"/>
                <w:sz w:val="20"/>
                <w:szCs w:val="20"/>
              </w:rPr>
              <w:t xml:space="preserve"> Proposed by RB,</w:t>
            </w:r>
            <w:r w:rsidR="004A19D9">
              <w:rPr>
                <w:rFonts w:ascii="Book Antiqua" w:hAnsi="Book Antiqua"/>
                <w:sz w:val="20"/>
                <w:szCs w:val="20"/>
              </w:rPr>
              <w:t xml:space="preserve"> Seconded by</w:t>
            </w:r>
            <w:r>
              <w:rPr>
                <w:rFonts w:ascii="Book Antiqua" w:hAnsi="Book Antiqua"/>
                <w:sz w:val="20"/>
                <w:szCs w:val="20"/>
              </w:rPr>
              <w:t xml:space="preserve"> </w:t>
            </w:r>
            <w:r w:rsidR="004A19D9">
              <w:rPr>
                <w:rFonts w:ascii="Book Antiqua" w:hAnsi="Book Antiqua"/>
                <w:sz w:val="20"/>
                <w:szCs w:val="20"/>
              </w:rPr>
              <w:t>WN</w:t>
            </w:r>
          </w:p>
          <w:p w14:paraId="3C8C3F93" w14:textId="7C6EC308" w:rsidR="00CE5BAD" w:rsidRPr="00AF706D" w:rsidRDefault="00CE5BAD" w:rsidP="00E60703">
            <w:pPr>
              <w:rPr>
                <w:sz w:val="22"/>
                <w:szCs w:val="22"/>
              </w:rPr>
            </w:pPr>
          </w:p>
        </w:tc>
        <w:tc>
          <w:tcPr>
            <w:tcW w:w="1440" w:type="dxa"/>
          </w:tcPr>
          <w:p w14:paraId="6B6FBE3F" w14:textId="77777777" w:rsidR="005710AB" w:rsidRPr="00AF706D" w:rsidRDefault="005710AB" w:rsidP="00401440">
            <w:pPr>
              <w:rPr>
                <w:sz w:val="22"/>
                <w:szCs w:val="22"/>
              </w:rPr>
            </w:pPr>
          </w:p>
        </w:tc>
      </w:tr>
      <w:tr w:rsidR="00AF706D" w:rsidRPr="00AF706D" w14:paraId="136F4609" w14:textId="77777777" w:rsidTr="002B5FF1">
        <w:tc>
          <w:tcPr>
            <w:tcW w:w="1240" w:type="dxa"/>
          </w:tcPr>
          <w:p w14:paraId="3F45D515" w14:textId="271B4D5E" w:rsidR="005710AB" w:rsidRPr="00AF706D" w:rsidRDefault="005710AB" w:rsidP="007C753D">
            <w:pPr>
              <w:jc w:val="center"/>
              <w:rPr>
                <w:rFonts w:ascii="Book Antiqua" w:hAnsi="Book Antiqua"/>
                <w:sz w:val="20"/>
                <w:szCs w:val="20"/>
              </w:rPr>
            </w:pPr>
          </w:p>
        </w:tc>
        <w:tc>
          <w:tcPr>
            <w:tcW w:w="6079" w:type="dxa"/>
          </w:tcPr>
          <w:p w14:paraId="2A630AE5" w14:textId="34A5CB29" w:rsidR="00CD6D76" w:rsidRDefault="00CD6D76" w:rsidP="0023406A">
            <w:pPr>
              <w:rPr>
                <w:sz w:val="22"/>
                <w:szCs w:val="22"/>
              </w:rPr>
            </w:pPr>
          </w:p>
          <w:p w14:paraId="576FA0CF" w14:textId="707918E3" w:rsidR="00CD6D76" w:rsidRDefault="00CD6D76" w:rsidP="0023406A">
            <w:pPr>
              <w:rPr>
                <w:sz w:val="22"/>
                <w:szCs w:val="22"/>
              </w:rPr>
            </w:pPr>
          </w:p>
          <w:p w14:paraId="70BCA7AF" w14:textId="50569925" w:rsidR="00CD6D76" w:rsidRPr="00B31AF4" w:rsidRDefault="00CD6D76" w:rsidP="0023406A">
            <w:pPr>
              <w:rPr>
                <w:sz w:val="22"/>
                <w:szCs w:val="22"/>
              </w:rPr>
            </w:pPr>
            <w:r>
              <w:rPr>
                <w:sz w:val="22"/>
                <w:szCs w:val="22"/>
              </w:rPr>
              <w:t>Meeting closed a</w:t>
            </w:r>
            <w:r w:rsidR="009C489F">
              <w:rPr>
                <w:sz w:val="22"/>
                <w:szCs w:val="22"/>
              </w:rPr>
              <w:t xml:space="preserve">t </w:t>
            </w:r>
            <w:r w:rsidR="00C9265A">
              <w:rPr>
                <w:sz w:val="22"/>
                <w:szCs w:val="22"/>
              </w:rPr>
              <w:t>20:</w:t>
            </w:r>
            <w:r w:rsidR="0080196D">
              <w:rPr>
                <w:sz w:val="22"/>
                <w:szCs w:val="22"/>
              </w:rPr>
              <w:t>15</w:t>
            </w:r>
          </w:p>
          <w:p w14:paraId="750C6D94" w14:textId="5F8B9719" w:rsidR="00054331" w:rsidRPr="00054331" w:rsidRDefault="00054331" w:rsidP="00CE5BAD">
            <w:pPr>
              <w:rPr>
                <w:b/>
                <w:bCs/>
                <w:sz w:val="22"/>
                <w:szCs w:val="22"/>
              </w:rPr>
            </w:pPr>
          </w:p>
        </w:tc>
        <w:tc>
          <w:tcPr>
            <w:tcW w:w="1440" w:type="dxa"/>
          </w:tcPr>
          <w:p w14:paraId="78D4B6A1" w14:textId="334B3BA3" w:rsidR="00AE1172" w:rsidRPr="00AF706D" w:rsidRDefault="00AE1172"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000D" w14:textId="77777777" w:rsidR="0011009C" w:rsidRDefault="0011009C" w:rsidP="00676A77">
      <w:r>
        <w:separator/>
      </w:r>
    </w:p>
  </w:endnote>
  <w:endnote w:type="continuationSeparator" w:id="0">
    <w:p w14:paraId="60D86327" w14:textId="77777777" w:rsidR="0011009C" w:rsidRDefault="0011009C"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
    <w:charset w:val="00"/>
    <w:family w:val="swiss"/>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11009C"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8EAB" w14:textId="77777777" w:rsidR="0011009C" w:rsidRDefault="0011009C" w:rsidP="00676A77">
      <w:r>
        <w:separator/>
      </w:r>
    </w:p>
  </w:footnote>
  <w:footnote w:type="continuationSeparator" w:id="0">
    <w:p w14:paraId="0375E80E" w14:textId="77777777" w:rsidR="0011009C" w:rsidRDefault="0011009C"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7371E"/>
    <w:multiLevelType w:val="hybridMultilevel"/>
    <w:tmpl w:val="A0C08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96D26"/>
    <w:multiLevelType w:val="hybridMultilevel"/>
    <w:tmpl w:val="8F1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E47A46"/>
    <w:multiLevelType w:val="hybridMultilevel"/>
    <w:tmpl w:val="3C08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05EB2"/>
    <w:multiLevelType w:val="hybridMultilevel"/>
    <w:tmpl w:val="6CE4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1"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13"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F348E7"/>
    <w:multiLevelType w:val="hybridMultilevel"/>
    <w:tmpl w:val="2082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C2E75"/>
    <w:multiLevelType w:val="hybridMultilevel"/>
    <w:tmpl w:val="2410C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0D3878"/>
    <w:multiLevelType w:val="hybridMultilevel"/>
    <w:tmpl w:val="46C8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C22C8"/>
    <w:multiLevelType w:val="hybridMultilevel"/>
    <w:tmpl w:val="5716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
  </w:num>
  <w:num w:numId="3">
    <w:abstractNumId w:val="10"/>
  </w:num>
  <w:num w:numId="4">
    <w:abstractNumId w:val="13"/>
  </w:num>
  <w:num w:numId="5">
    <w:abstractNumId w:val="17"/>
  </w:num>
  <w:num w:numId="6">
    <w:abstractNumId w:val="0"/>
  </w:num>
  <w:num w:numId="7">
    <w:abstractNumId w:val="20"/>
  </w:num>
  <w:num w:numId="8">
    <w:abstractNumId w:val="23"/>
  </w:num>
  <w:num w:numId="9">
    <w:abstractNumId w:val="4"/>
  </w:num>
  <w:num w:numId="10">
    <w:abstractNumId w:val="22"/>
  </w:num>
  <w:num w:numId="11">
    <w:abstractNumId w:val="5"/>
  </w:num>
  <w:num w:numId="12">
    <w:abstractNumId w:val="6"/>
  </w:num>
  <w:num w:numId="13">
    <w:abstractNumId w:val="12"/>
  </w:num>
  <w:num w:numId="14">
    <w:abstractNumId w:val="21"/>
  </w:num>
  <w:num w:numId="15">
    <w:abstractNumId w:val="24"/>
  </w:num>
  <w:num w:numId="16">
    <w:abstractNumId w:val="9"/>
  </w:num>
  <w:num w:numId="17">
    <w:abstractNumId w:val="11"/>
  </w:num>
  <w:num w:numId="18">
    <w:abstractNumId w:val="19"/>
  </w:num>
  <w:num w:numId="19">
    <w:abstractNumId w:val="14"/>
  </w:num>
  <w:num w:numId="20">
    <w:abstractNumId w:val="16"/>
  </w:num>
  <w:num w:numId="21">
    <w:abstractNumId w:val="8"/>
  </w:num>
  <w:num w:numId="22">
    <w:abstractNumId w:val="3"/>
  </w:num>
  <w:num w:numId="23">
    <w:abstractNumId w:val="2"/>
  </w:num>
  <w:num w:numId="24">
    <w:abstractNumId w:val="15"/>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162D"/>
    <w:rsid w:val="00003D09"/>
    <w:rsid w:val="00007B8F"/>
    <w:rsid w:val="00010E4B"/>
    <w:rsid w:val="00017EE1"/>
    <w:rsid w:val="00020FCB"/>
    <w:rsid w:val="00026906"/>
    <w:rsid w:val="00042D28"/>
    <w:rsid w:val="00047934"/>
    <w:rsid w:val="0005045B"/>
    <w:rsid w:val="0005162C"/>
    <w:rsid w:val="00054331"/>
    <w:rsid w:val="00054F95"/>
    <w:rsid w:val="00061B2E"/>
    <w:rsid w:val="00063DD6"/>
    <w:rsid w:val="00064FE8"/>
    <w:rsid w:val="000763C2"/>
    <w:rsid w:val="00082BD8"/>
    <w:rsid w:val="0008567A"/>
    <w:rsid w:val="00097E4E"/>
    <w:rsid w:val="000A4D84"/>
    <w:rsid w:val="000A5A15"/>
    <w:rsid w:val="000B3738"/>
    <w:rsid w:val="000B3A9A"/>
    <w:rsid w:val="000B54DA"/>
    <w:rsid w:val="000C46BC"/>
    <w:rsid w:val="000C483B"/>
    <w:rsid w:val="000D4CF0"/>
    <w:rsid w:val="000E44DD"/>
    <w:rsid w:val="00101CD5"/>
    <w:rsid w:val="001058A8"/>
    <w:rsid w:val="0010769E"/>
    <w:rsid w:val="0011009C"/>
    <w:rsid w:val="001102CD"/>
    <w:rsid w:val="00111125"/>
    <w:rsid w:val="0011227C"/>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77D45"/>
    <w:rsid w:val="001847FD"/>
    <w:rsid w:val="00185C93"/>
    <w:rsid w:val="001909B5"/>
    <w:rsid w:val="0019472C"/>
    <w:rsid w:val="00196866"/>
    <w:rsid w:val="001979A0"/>
    <w:rsid w:val="001A01A9"/>
    <w:rsid w:val="001A0BAF"/>
    <w:rsid w:val="001B0510"/>
    <w:rsid w:val="001B4B61"/>
    <w:rsid w:val="001C2EED"/>
    <w:rsid w:val="001C64C7"/>
    <w:rsid w:val="001D18AA"/>
    <w:rsid w:val="001D3364"/>
    <w:rsid w:val="001E707A"/>
    <w:rsid w:val="001E7245"/>
    <w:rsid w:val="001F0104"/>
    <w:rsid w:val="001F1EAD"/>
    <w:rsid w:val="001F28D1"/>
    <w:rsid w:val="001F5D8F"/>
    <w:rsid w:val="00213A75"/>
    <w:rsid w:val="002165B0"/>
    <w:rsid w:val="00217B88"/>
    <w:rsid w:val="0022033F"/>
    <w:rsid w:val="0022134D"/>
    <w:rsid w:val="00221629"/>
    <w:rsid w:val="00231655"/>
    <w:rsid w:val="0023406A"/>
    <w:rsid w:val="00235AEE"/>
    <w:rsid w:val="0024660E"/>
    <w:rsid w:val="002515BC"/>
    <w:rsid w:val="00265079"/>
    <w:rsid w:val="002714CC"/>
    <w:rsid w:val="002835C4"/>
    <w:rsid w:val="00294003"/>
    <w:rsid w:val="002A435D"/>
    <w:rsid w:val="002B09B7"/>
    <w:rsid w:val="002B59A0"/>
    <w:rsid w:val="002B5FF1"/>
    <w:rsid w:val="002C114A"/>
    <w:rsid w:val="002C37AA"/>
    <w:rsid w:val="002D138C"/>
    <w:rsid w:val="002E0E71"/>
    <w:rsid w:val="002E515E"/>
    <w:rsid w:val="002E6498"/>
    <w:rsid w:val="002F098C"/>
    <w:rsid w:val="002F1E86"/>
    <w:rsid w:val="002F32F0"/>
    <w:rsid w:val="002F5541"/>
    <w:rsid w:val="002F72E6"/>
    <w:rsid w:val="002F797F"/>
    <w:rsid w:val="003064EE"/>
    <w:rsid w:val="00307153"/>
    <w:rsid w:val="0031160C"/>
    <w:rsid w:val="003367F7"/>
    <w:rsid w:val="00346586"/>
    <w:rsid w:val="003475D1"/>
    <w:rsid w:val="00351D2D"/>
    <w:rsid w:val="0036206F"/>
    <w:rsid w:val="00377C2A"/>
    <w:rsid w:val="00380248"/>
    <w:rsid w:val="003838B2"/>
    <w:rsid w:val="003841DC"/>
    <w:rsid w:val="00386535"/>
    <w:rsid w:val="00396DEA"/>
    <w:rsid w:val="003A4882"/>
    <w:rsid w:val="003A6082"/>
    <w:rsid w:val="003B5A35"/>
    <w:rsid w:val="003C0BEB"/>
    <w:rsid w:val="003C0BEC"/>
    <w:rsid w:val="003C1F5C"/>
    <w:rsid w:val="003C4732"/>
    <w:rsid w:val="003C6B02"/>
    <w:rsid w:val="003D016D"/>
    <w:rsid w:val="003D036B"/>
    <w:rsid w:val="003D46EC"/>
    <w:rsid w:val="003D6430"/>
    <w:rsid w:val="003D6E24"/>
    <w:rsid w:val="003E06A7"/>
    <w:rsid w:val="003E31BD"/>
    <w:rsid w:val="003F2D5E"/>
    <w:rsid w:val="003F35EE"/>
    <w:rsid w:val="003F47D4"/>
    <w:rsid w:val="003F701D"/>
    <w:rsid w:val="003F73D0"/>
    <w:rsid w:val="003F7653"/>
    <w:rsid w:val="00400A86"/>
    <w:rsid w:val="00401440"/>
    <w:rsid w:val="00401D33"/>
    <w:rsid w:val="004053C9"/>
    <w:rsid w:val="00405FFB"/>
    <w:rsid w:val="004121CF"/>
    <w:rsid w:val="0041413C"/>
    <w:rsid w:val="00414534"/>
    <w:rsid w:val="00415D62"/>
    <w:rsid w:val="004212B4"/>
    <w:rsid w:val="004335B6"/>
    <w:rsid w:val="00436CFC"/>
    <w:rsid w:val="00437013"/>
    <w:rsid w:val="00442E85"/>
    <w:rsid w:val="00444C1A"/>
    <w:rsid w:val="00444F45"/>
    <w:rsid w:val="004617B9"/>
    <w:rsid w:val="00463246"/>
    <w:rsid w:val="0047536D"/>
    <w:rsid w:val="00481111"/>
    <w:rsid w:val="004813AE"/>
    <w:rsid w:val="00497AE7"/>
    <w:rsid w:val="004A0BA1"/>
    <w:rsid w:val="004A19D9"/>
    <w:rsid w:val="004B5572"/>
    <w:rsid w:val="004C1373"/>
    <w:rsid w:val="004D1F41"/>
    <w:rsid w:val="004E202A"/>
    <w:rsid w:val="004E54B8"/>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675CB"/>
    <w:rsid w:val="005709E6"/>
    <w:rsid w:val="005710AB"/>
    <w:rsid w:val="00573276"/>
    <w:rsid w:val="005841F2"/>
    <w:rsid w:val="005942E6"/>
    <w:rsid w:val="005A33B0"/>
    <w:rsid w:val="005A3DDD"/>
    <w:rsid w:val="005A5E30"/>
    <w:rsid w:val="005B293F"/>
    <w:rsid w:val="005B3205"/>
    <w:rsid w:val="005C5553"/>
    <w:rsid w:val="005D2D89"/>
    <w:rsid w:val="005D750B"/>
    <w:rsid w:val="005E76CA"/>
    <w:rsid w:val="005F0286"/>
    <w:rsid w:val="005F19DD"/>
    <w:rsid w:val="005F3E70"/>
    <w:rsid w:val="005F43A2"/>
    <w:rsid w:val="005F59A3"/>
    <w:rsid w:val="00611FD6"/>
    <w:rsid w:val="006138B1"/>
    <w:rsid w:val="006218AB"/>
    <w:rsid w:val="00630039"/>
    <w:rsid w:val="00631757"/>
    <w:rsid w:val="0063374A"/>
    <w:rsid w:val="00634331"/>
    <w:rsid w:val="00641A43"/>
    <w:rsid w:val="00644871"/>
    <w:rsid w:val="00650C95"/>
    <w:rsid w:val="00653105"/>
    <w:rsid w:val="006576E8"/>
    <w:rsid w:val="00657E9A"/>
    <w:rsid w:val="00660C0A"/>
    <w:rsid w:val="00663C22"/>
    <w:rsid w:val="006643E3"/>
    <w:rsid w:val="00676A77"/>
    <w:rsid w:val="00676F25"/>
    <w:rsid w:val="0067758E"/>
    <w:rsid w:val="006852B9"/>
    <w:rsid w:val="00686817"/>
    <w:rsid w:val="006915E6"/>
    <w:rsid w:val="006A3ED6"/>
    <w:rsid w:val="006A5A52"/>
    <w:rsid w:val="006B1AA6"/>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365B4"/>
    <w:rsid w:val="0073691F"/>
    <w:rsid w:val="00737C60"/>
    <w:rsid w:val="00740EB0"/>
    <w:rsid w:val="007437C1"/>
    <w:rsid w:val="00752C8A"/>
    <w:rsid w:val="00762439"/>
    <w:rsid w:val="007772EA"/>
    <w:rsid w:val="007841E1"/>
    <w:rsid w:val="007902AB"/>
    <w:rsid w:val="00790C05"/>
    <w:rsid w:val="007957BB"/>
    <w:rsid w:val="007966A2"/>
    <w:rsid w:val="007A0F48"/>
    <w:rsid w:val="007A2038"/>
    <w:rsid w:val="007A4468"/>
    <w:rsid w:val="007A7953"/>
    <w:rsid w:val="007B0927"/>
    <w:rsid w:val="007B291E"/>
    <w:rsid w:val="007C753D"/>
    <w:rsid w:val="007D31FB"/>
    <w:rsid w:val="007D65C9"/>
    <w:rsid w:val="007D6FF7"/>
    <w:rsid w:val="007D715E"/>
    <w:rsid w:val="007E0BC6"/>
    <w:rsid w:val="007E1B4D"/>
    <w:rsid w:val="007F01D7"/>
    <w:rsid w:val="007F145F"/>
    <w:rsid w:val="007F309D"/>
    <w:rsid w:val="0080196D"/>
    <w:rsid w:val="00805268"/>
    <w:rsid w:val="00806CBF"/>
    <w:rsid w:val="00812707"/>
    <w:rsid w:val="008128A4"/>
    <w:rsid w:val="008175D5"/>
    <w:rsid w:val="00817DBB"/>
    <w:rsid w:val="008237E7"/>
    <w:rsid w:val="0082694E"/>
    <w:rsid w:val="008303ED"/>
    <w:rsid w:val="00834CB9"/>
    <w:rsid w:val="00835894"/>
    <w:rsid w:val="0086090C"/>
    <w:rsid w:val="00860E81"/>
    <w:rsid w:val="00860FF9"/>
    <w:rsid w:val="00863A57"/>
    <w:rsid w:val="00871985"/>
    <w:rsid w:val="008752DF"/>
    <w:rsid w:val="00882CA5"/>
    <w:rsid w:val="008864B0"/>
    <w:rsid w:val="008922A8"/>
    <w:rsid w:val="008925F8"/>
    <w:rsid w:val="008A34E9"/>
    <w:rsid w:val="008B70C6"/>
    <w:rsid w:val="008C01DB"/>
    <w:rsid w:val="008C1195"/>
    <w:rsid w:val="008D04C0"/>
    <w:rsid w:val="008D2AF8"/>
    <w:rsid w:val="008E4392"/>
    <w:rsid w:val="008E6DE0"/>
    <w:rsid w:val="008F184C"/>
    <w:rsid w:val="00914995"/>
    <w:rsid w:val="00914D51"/>
    <w:rsid w:val="00915300"/>
    <w:rsid w:val="009208D3"/>
    <w:rsid w:val="00922C5A"/>
    <w:rsid w:val="00922ECC"/>
    <w:rsid w:val="00925479"/>
    <w:rsid w:val="00925EE1"/>
    <w:rsid w:val="00926166"/>
    <w:rsid w:val="00935DD7"/>
    <w:rsid w:val="00946441"/>
    <w:rsid w:val="00954730"/>
    <w:rsid w:val="00967DFF"/>
    <w:rsid w:val="00973AE8"/>
    <w:rsid w:val="00975506"/>
    <w:rsid w:val="00983C09"/>
    <w:rsid w:val="00984E51"/>
    <w:rsid w:val="00987666"/>
    <w:rsid w:val="00991BE1"/>
    <w:rsid w:val="009A35B5"/>
    <w:rsid w:val="009A695E"/>
    <w:rsid w:val="009B1B6F"/>
    <w:rsid w:val="009C1778"/>
    <w:rsid w:val="009C2E2F"/>
    <w:rsid w:val="009C33DF"/>
    <w:rsid w:val="009C3D7F"/>
    <w:rsid w:val="009C489F"/>
    <w:rsid w:val="009C75A1"/>
    <w:rsid w:val="009D3B33"/>
    <w:rsid w:val="009D5C16"/>
    <w:rsid w:val="009E6EBE"/>
    <w:rsid w:val="009E7894"/>
    <w:rsid w:val="009F1536"/>
    <w:rsid w:val="009F3663"/>
    <w:rsid w:val="009F4E19"/>
    <w:rsid w:val="00A0665B"/>
    <w:rsid w:val="00A10BD0"/>
    <w:rsid w:val="00A1455D"/>
    <w:rsid w:val="00A23E69"/>
    <w:rsid w:val="00A30AEC"/>
    <w:rsid w:val="00A348E6"/>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270"/>
    <w:rsid w:val="00AB3645"/>
    <w:rsid w:val="00AB45DC"/>
    <w:rsid w:val="00AD1035"/>
    <w:rsid w:val="00AD29BA"/>
    <w:rsid w:val="00AE1172"/>
    <w:rsid w:val="00AE181A"/>
    <w:rsid w:val="00AE2A2E"/>
    <w:rsid w:val="00AF089A"/>
    <w:rsid w:val="00AF1A70"/>
    <w:rsid w:val="00AF706D"/>
    <w:rsid w:val="00B01F0D"/>
    <w:rsid w:val="00B05638"/>
    <w:rsid w:val="00B10009"/>
    <w:rsid w:val="00B11093"/>
    <w:rsid w:val="00B1711F"/>
    <w:rsid w:val="00B25CC6"/>
    <w:rsid w:val="00B31AF4"/>
    <w:rsid w:val="00B34F21"/>
    <w:rsid w:val="00B35787"/>
    <w:rsid w:val="00B40FD0"/>
    <w:rsid w:val="00B54CD6"/>
    <w:rsid w:val="00B64F84"/>
    <w:rsid w:val="00B70408"/>
    <w:rsid w:val="00B71FEB"/>
    <w:rsid w:val="00B85D38"/>
    <w:rsid w:val="00B87FAB"/>
    <w:rsid w:val="00BA03BD"/>
    <w:rsid w:val="00BA4D6D"/>
    <w:rsid w:val="00BB5B65"/>
    <w:rsid w:val="00BB5E7D"/>
    <w:rsid w:val="00BB73D3"/>
    <w:rsid w:val="00BC2CA3"/>
    <w:rsid w:val="00BC7D19"/>
    <w:rsid w:val="00BD4973"/>
    <w:rsid w:val="00BD7FAC"/>
    <w:rsid w:val="00BE5108"/>
    <w:rsid w:val="00BE5697"/>
    <w:rsid w:val="00BF0DD5"/>
    <w:rsid w:val="00BF4BD6"/>
    <w:rsid w:val="00BF500D"/>
    <w:rsid w:val="00C220CB"/>
    <w:rsid w:val="00C328F5"/>
    <w:rsid w:val="00C32E15"/>
    <w:rsid w:val="00C33E09"/>
    <w:rsid w:val="00C341EF"/>
    <w:rsid w:val="00C35D98"/>
    <w:rsid w:val="00C52167"/>
    <w:rsid w:val="00C62A8E"/>
    <w:rsid w:val="00C65DD8"/>
    <w:rsid w:val="00C67AD3"/>
    <w:rsid w:val="00C87C24"/>
    <w:rsid w:val="00C9265A"/>
    <w:rsid w:val="00C936B3"/>
    <w:rsid w:val="00CA2439"/>
    <w:rsid w:val="00CA29E7"/>
    <w:rsid w:val="00CA2FA0"/>
    <w:rsid w:val="00CA46FB"/>
    <w:rsid w:val="00CB08AE"/>
    <w:rsid w:val="00CB673E"/>
    <w:rsid w:val="00CC1E95"/>
    <w:rsid w:val="00CC621F"/>
    <w:rsid w:val="00CD5023"/>
    <w:rsid w:val="00CD6D76"/>
    <w:rsid w:val="00CE5BAD"/>
    <w:rsid w:val="00CF0110"/>
    <w:rsid w:val="00D018D1"/>
    <w:rsid w:val="00D04EED"/>
    <w:rsid w:val="00D05AF1"/>
    <w:rsid w:val="00D0675D"/>
    <w:rsid w:val="00D06C96"/>
    <w:rsid w:val="00D10108"/>
    <w:rsid w:val="00D156D9"/>
    <w:rsid w:val="00D15CFC"/>
    <w:rsid w:val="00D21AA2"/>
    <w:rsid w:val="00D2743A"/>
    <w:rsid w:val="00D2747A"/>
    <w:rsid w:val="00D31AC6"/>
    <w:rsid w:val="00D36426"/>
    <w:rsid w:val="00D37E34"/>
    <w:rsid w:val="00D41A4A"/>
    <w:rsid w:val="00D44D46"/>
    <w:rsid w:val="00D45384"/>
    <w:rsid w:val="00D5295B"/>
    <w:rsid w:val="00D60374"/>
    <w:rsid w:val="00D61092"/>
    <w:rsid w:val="00D61B8B"/>
    <w:rsid w:val="00D62791"/>
    <w:rsid w:val="00D62E87"/>
    <w:rsid w:val="00D66C3C"/>
    <w:rsid w:val="00D6731D"/>
    <w:rsid w:val="00D71279"/>
    <w:rsid w:val="00D7688D"/>
    <w:rsid w:val="00D76C77"/>
    <w:rsid w:val="00D93AA4"/>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9F"/>
    <w:rsid w:val="00E02BBF"/>
    <w:rsid w:val="00E03830"/>
    <w:rsid w:val="00E0644C"/>
    <w:rsid w:val="00E0796A"/>
    <w:rsid w:val="00E10AC2"/>
    <w:rsid w:val="00E13E34"/>
    <w:rsid w:val="00E21FB3"/>
    <w:rsid w:val="00E253E2"/>
    <w:rsid w:val="00E328E5"/>
    <w:rsid w:val="00E37FBF"/>
    <w:rsid w:val="00E4007D"/>
    <w:rsid w:val="00E55423"/>
    <w:rsid w:val="00E60703"/>
    <w:rsid w:val="00E64614"/>
    <w:rsid w:val="00E67094"/>
    <w:rsid w:val="00E70E24"/>
    <w:rsid w:val="00E7307B"/>
    <w:rsid w:val="00E74EC9"/>
    <w:rsid w:val="00E82EF2"/>
    <w:rsid w:val="00E970D6"/>
    <w:rsid w:val="00E97ADC"/>
    <w:rsid w:val="00E97DAA"/>
    <w:rsid w:val="00EA339E"/>
    <w:rsid w:val="00EB50A3"/>
    <w:rsid w:val="00EB5814"/>
    <w:rsid w:val="00EB5F4E"/>
    <w:rsid w:val="00EB62D3"/>
    <w:rsid w:val="00EC1300"/>
    <w:rsid w:val="00EC1454"/>
    <w:rsid w:val="00EC1F14"/>
    <w:rsid w:val="00EC4D3E"/>
    <w:rsid w:val="00ED0629"/>
    <w:rsid w:val="00ED0BC9"/>
    <w:rsid w:val="00ED59BF"/>
    <w:rsid w:val="00ED7113"/>
    <w:rsid w:val="00EE0D3A"/>
    <w:rsid w:val="00EE384E"/>
    <w:rsid w:val="00EE408E"/>
    <w:rsid w:val="00EE6140"/>
    <w:rsid w:val="00EF039A"/>
    <w:rsid w:val="00EF1D69"/>
    <w:rsid w:val="00EF22F1"/>
    <w:rsid w:val="00EF5E6E"/>
    <w:rsid w:val="00F003FB"/>
    <w:rsid w:val="00F009C2"/>
    <w:rsid w:val="00F00EE5"/>
    <w:rsid w:val="00F04D29"/>
    <w:rsid w:val="00F05105"/>
    <w:rsid w:val="00F066E6"/>
    <w:rsid w:val="00F100BF"/>
    <w:rsid w:val="00F11643"/>
    <w:rsid w:val="00F15449"/>
    <w:rsid w:val="00F15EAB"/>
    <w:rsid w:val="00F23BBE"/>
    <w:rsid w:val="00F276BE"/>
    <w:rsid w:val="00F27D08"/>
    <w:rsid w:val="00F30DD6"/>
    <w:rsid w:val="00F405CA"/>
    <w:rsid w:val="00F43E9F"/>
    <w:rsid w:val="00F4794C"/>
    <w:rsid w:val="00F5195F"/>
    <w:rsid w:val="00F64C16"/>
    <w:rsid w:val="00F72196"/>
    <w:rsid w:val="00F76B5A"/>
    <w:rsid w:val="00F8610A"/>
    <w:rsid w:val="00F91E12"/>
    <w:rsid w:val="00F9345C"/>
    <w:rsid w:val="00F938F9"/>
    <w:rsid w:val="00F94992"/>
    <w:rsid w:val="00FA1699"/>
    <w:rsid w:val="00FA319C"/>
    <w:rsid w:val="00FA4499"/>
    <w:rsid w:val="00FA5EE4"/>
    <w:rsid w:val="00FB4FC0"/>
    <w:rsid w:val="00FB6293"/>
    <w:rsid w:val="00FC28BB"/>
    <w:rsid w:val="00FC3B69"/>
    <w:rsid w:val="00FC3F81"/>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 w:type="character" w:styleId="UnresolvedMention">
    <w:name w:val="Unresolved Mention"/>
    <w:basedOn w:val="DefaultParagraphFont"/>
    <w:uiPriority w:val="99"/>
    <w:semiHidden/>
    <w:unhideWhenUsed/>
    <w:rsid w:val="00B7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141050032">
      <w:bodyDiv w:val="1"/>
      <w:marLeft w:val="0"/>
      <w:marRight w:val="0"/>
      <w:marTop w:val="0"/>
      <w:marBottom w:val="0"/>
      <w:divBdr>
        <w:top w:val="none" w:sz="0" w:space="0" w:color="auto"/>
        <w:left w:val="none" w:sz="0" w:space="0" w:color="auto"/>
        <w:bottom w:val="none" w:sz="0" w:space="0" w:color="auto"/>
        <w:right w:val="none" w:sz="0" w:space="0" w:color="auto"/>
      </w:divBdr>
      <w:divsChild>
        <w:div w:id="1882086946">
          <w:marLeft w:val="0"/>
          <w:marRight w:val="0"/>
          <w:marTop w:val="0"/>
          <w:marBottom w:val="0"/>
          <w:divBdr>
            <w:top w:val="none" w:sz="0" w:space="0" w:color="auto"/>
            <w:left w:val="none" w:sz="0" w:space="0" w:color="auto"/>
            <w:bottom w:val="none" w:sz="0" w:space="0" w:color="auto"/>
            <w:right w:val="none" w:sz="0" w:space="0" w:color="auto"/>
          </w:divBdr>
        </w:div>
        <w:div w:id="1522277226">
          <w:marLeft w:val="0"/>
          <w:marRight w:val="0"/>
          <w:marTop w:val="0"/>
          <w:marBottom w:val="0"/>
          <w:divBdr>
            <w:top w:val="none" w:sz="0" w:space="0" w:color="auto"/>
            <w:left w:val="none" w:sz="0" w:space="0" w:color="auto"/>
            <w:bottom w:val="none" w:sz="0" w:space="0" w:color="auto"/>
            <w:right w:val="none" w:sz="0" w:space="0" w:color="auto"/>
          </w:divBdr>
        </w:div>
        <w:div w:id="1294560006">
          <w:marLeft w:val="0"/>
          <w:marRight w:val="0"/>
          <w:marTop w:val="0"/>
          <w:marBottom w:val="0"/>
          <w:divBdr>
            <w:top w:val="none" w:sz="0" w:space="0" w:color="auto"/>
            <w:left w:val="none" w:sz="0" w:space="0" w:color="auto"/>
            <w:bottom w:val="none" w:sz="0" w:space="0" w:color="auto"/>
            <w:right w:val="none" w:sz="0" w:space="0" w:color="auto"/>
          </w:divBdr>
        </w:div>
        <w:div w:id="2133404002">
          <w:marLeft w:val="0"/>
          <w:marRight w:val="0"/>
          <w:marTop w:val="0"/>
          <w:marBottom w:val="0"/>
          <w:divBdr>
            <w:top w:val="none" w:sz="0" w:space="0" w:color="auto"/>
            <w:left w:val="none" w:sz="0" w:space="0" w:color="auto"/>
            <w:bottom w:val="none" w:sz="0" w:space="0" w:color="auto"/>
            <w:right w:val="none" w:sz="0" w:space="0" w:color="auto"/>
          </w:divBdr>
        </w:div>
        <w:div w:id="807939520">
          <w:marLeft w:val="0"/>
          <w:marRight w:val="0"/>
          <w:marTop w:val="0"/>
          <w:marBottom w:val="0"/>
          <w:divBdr>
            <w:top w:val="none" w:sz="0" w:space="0" w:color="auto"/>
            <w:left w:val="none" w:sz="0" w:space="0" w:color="auto"/>
            <w:bottom w:val="none" w:sz="0" w:space="0" w:color="auto"/>
            <w:right w:val="none" w:sz="0" w:space="0" w:color="auto"/>
          </w:divBdr>
        </w:div>
        <w:div w:id="1183545190">
          <w:marLeft w:val="0"/>
          <w:marRight w:val="0"/>
          <w:marTop w:val="0"/>
          <w:marBottom w:val="0"/>
          <w:divBdr>
            <w:top w:val="none" w:sz="0" w:space="0" w:color="auto"/>
            <w:left w:val="none" w:sz="0" w:space="0" w:color="auto"/>
            <w:bottom w:val="none" w:sz="0" w:space="0" w:color="auto"/>
            <w:right w:val="none" w:sz="0" w:space="0" w:color="auto"/>
          </w:divBdr>
        </w:div>
        <w:div w:id="523859459">
          <w:marLeft w:val="0"/>
          <w:marRight w:val="0"/>
          <w:marTop w:val="0"/>
          <w:marBottom w:val="0"/>
          <w:divBdr>
            <w:top w:val="none" w:sz="0" w:space="0" w:color="auto"/>
            <w:left w:val="none" w:sz="0" w:space="0" w:color="auto"/>
            <w:bottom w:val="none" w:sz="0" w:space="0" w:color="auto"/>
            <w:right w:val="none" w:sz="0" w:space="0" w:color="auto"/>
          </w:divBdr>
        </w:div>
      </w:divsChild>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358775956">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134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3</cp:revision>
  <cp:lastPrinted>2019-11-18T19:21:00Z</cp:lastPrinted>
  <dcterms:created xsi:type="dcterms:W3CDTF">2022-03-15T17:26:00Z</dcterms:created>
  <dcterms:modified xsi:type="dcterms:W3CDTF">2022-03-15T17:40:00Z</dcterms:modified>
</cp:coreProperties>
</file>