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3963FAAE"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60374">
              <w:rPr>
                <w:rFonts w:ascii="Times New Roman" w:hAnsi="Times New Roman" w:cs="Times New Roman"/>
                <w:b/>
                <w:color w:val="auto"/>
                <w:sz w:val="22"/>
                <w:szCs w:val="22"/>
              </w:rPr>
              <w:t xml:space="preserve">y </w:t>
            </w:r>
            <w:r w:rsidR="007D715E">
              <w:rPr>
                <w:rFonts w:ascii="Times New Roman" w:hAnsi="Times New Roman" w:cs="Times New Roman"/>
                <w:b/>
                <w:color w:val="auto"/>
                <w:sz w:val="22"/>
                <w:szCs w:val="22"/>
              </w:rPr>
              <w:t>25</w:t>
            </w:r>
            <w:r w:rsidR="007D715E" w:rsidRPr="007D715E">
              <w:rPr>
                <w:rFonts w:ascii="Times New Roman" w:hAnsi="Times New Roman" w:cs="Times New Roman"/>
                <w:b/>
                <w:color w:val="auto"/>
                <w:sz w:val="22"/>
                <w:szCs w:val="22"/>
                <w:vertAlign w:val="superscript"/>
              </w:rPr>
              <w:t>th</w:t>
            </w:r>
            <w:r w:rsidR="007D715E">
              <w:rPr>
                <w:rFonts w:ascii="Times New Roman" w:hAnsi="Times New Roman" w:cs="Times New Roman"/>
                <w:b/>
                <w:color w:val="auto"/>
                <w:sz w:val="22"/>
                <w:szCs w:val="22"/>
              </w:rPr>
              <w:t xml:space="preserve"> November</w:t>
            </w:r>
            <w:r w:rsidR="00663C22">
              <w:rPr>
                <w:rFonts w:ascii="Times New Roman" w:hAnsi="Times New Roman" w:cs="Times New Roman"/>
                <w:b/>
                <w:color w:val="auto"/>
                <w:sz w:val="22"/>
                <w:szCs w:val="22"/>
              </w:rPr>
              <w:t xml:space="preserve"> 2020</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8175D5">
              <w:rPr>
                <w:rFonts w:ascii="Times New Roman" w:hAnsi="Times New Roman" w:cs="Times New Roman"/>
                <w:b/>
                <w:color w:val="auto"/>
                <w:sz w:val="22"/>
                <w:szCs w:val="22"/>
              </w:rPr>
              <w:t>7.30pm via Zoom call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7FB79C6F" w:rsidR="002E6498" w:rsidRPr="00AF706D"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w:t>
            </w:r>
            <w:r w:rsidR="00D60374">
              <w:rPr>
                <w:sz w:val="22"/>
                <w:szCs w:val="22"/>
              </w:rPr>
              <w:t xml:space="preserve">, </w:t>
            </w:r>
            <w:r w:rsidR="00F64C16">
              <w:rPr>
                <w:sz w:val="22"/>
                <w:szCs w:val="22"/>
              </w:rPr>
              <w:t>Jessica Kitt</w:t>
            </w:r>
            <w:r w:rsidR="008175D5">
              <w:rPr>
                <w:sz w:val="22"/>
                <w:szCs w:val="22"/>
              </w:rPr>
              <w:t>, Emily Williams</w:t>
            </w:r>
            <w:r w:rsidR="007D715E">
              <w:rPr>
                <w:sz w:val="22"/>
                <w:szCs w:val="22"/>
              </w:rPr>
              <w:t xml:space="preserve"> (from 7.50pm)</w:t>
            </w:r>
            <w:r w:rsidR="009A35B5">
              <w:rPr>
                <w:sz w:val="22"/>
                <w:szCs w:val="22"/>
              </w:rPr>
              <w:t>, William Neale, Tessa Pleasants</w:t>
            </w:r>
            <w:r w:rsidR="007D715E">
              <w:rPr>
                <w:sz w:val="22"/>
                <w:szCs w:val="22"/>
              </w:rPr>
              <w:t>, Keith Long</w:t>
            </w:r>
          </w:p>
          <w:p w14:paraId="57BA9697" w14:textId="1A0B53B5" w:rsidR="00DB5824" w:rsidRDefault="007841E1" w:rsidP="008303ED">
            <w:pPr>
              <w:tabs>
                <w:tab w:val="left" w:pos="1260"/>
              </w:tabs>
              <w:rPr>
                <w:sz w:val="22"/>
                <w:szCs w:val="22"/>
              </w:rPr>
            </w:pPr>
            <w:r w:rsidRPr="00AF706D">
              <w:rPr>
                <w:sz w:val="22"/>
                <w:szCs w:val="22"/>
              </w:rPr>
              <w:t>District Cll</w:t>
            </w:r>
            <w:r w:rsidR="006E07ED" w:rsidRPr="00AF706D">
              <w:rPr>
                <w:sz w:val="22"/>
                <w:szCs w:val="22"/>
              </w:rPr>
              <w:t xml:space="preserve">r Claire </w:t>
            </w:r>
            <w:proofErr w:type="spellStart"/>
            <w:r w:rsidR="006E07ED" w:rsidRPr="00AF706D">
              <w:rPr>
                <w:sz w:val="22"/>
                <w:szCs w:val="22"/>
              </w:rPr>
              <w:t>Daunton</w:t>
            </w:r>
            <w:proofErr w:type="spellEnd"/>
          </w:p>
          <w:p w14:paraId="3F970E63" w14:textId="40C497F8" w:rsidR="009A35B5" w:rsidRDefault="009A35B5" w:rsidP="008303ED">
            <w:pPr>
              <w:tabs>
                <w:tab w:val="left" w:pos="1260"/>
              </w:tabs>
              <w:rPr>
                <w:sz w:val="22"/>
                <w:szCs w:val="22"/>
              </w:rPr>
            </w:pPr>
            <w:r>
              <w:rPr>
                <w:sz w:val="22"/>
                <w:szCs w:val="22"/>
              </w:rPr>
              <w:t>Graham Cone</w:t>
            </w:r>
          </w:p>
          <w:p w14:paraId="0ED3941A" w14:textId="1902B6EA" w:rsidR="008175D5" w:rsidRPr="00AF706D" w:rsidRDefault="008175D5" w:rsidP="008303ED">
            <w:pPr>
              <w:tabs>
                <w:tab w:val="left" w:pos="1260"/>
              </w:tabs>
              <w:rPr>
                <w:sz w:val="22"/>
                <w:szCs w:val="22"/>
              </w:rPr>
            </w:pPr>
            <w:r>
              <w:rPr>
                <w:sz w:val="22"/>
                <w:szCs w:val="22"/>
              </w:rPr>
              <w:t xml:space="preserve">Anna </w:t>
            </w:r>
            <w:proofErr w:type="spellStart"/>
            <w:r>
              <w:rPr>
                <w:sz w:val="22"/>
                <w:szCs w:val="22"/>
              </w:rPr>
              <w:t>Bradnam</w:t>
            </w:r>
            <w:proofErr w:type="spellEnd"/>
          </w:p>
          <w:p w14:paraId="5447ECD2" w14:textId="11C22584" w:rsidR="00FA5EE4" w:rsidRDefault="008303ED" w:rsidP="008303ED">
            <w:pPr>
              <w:tabs>
                <w:tab w:val="left" w:pos="1260"/>
              </w:tabs>
              <w:rPr>
                <w:sz w:val="22"/>
                <w:szCs w:val="22"/>
              </w:rPr>
            </w:pPr>
            <w:r w:rsidRPr="00AF706D">
              <w:rPr>
                <w:sz w:val="22"/>
                <w:szCs w:val="22"/>
              </w:rPr>
              <w:t>Hayley Liver</w:t>
            </w:r>
            <w:r w:rsidR="007D65C9" w:rsidRPr="00AF706D">
              <w:rPr>
                <w:sz w:val="22"/>
                <w:szCs w:val="22"/>
              </w:rPr>
              <w:t>m</w:t>
            </w:r>
            <w:r w:rsidRPr="00AF706D">
              <w:rPr>
                <w:sz w:val="22"/>
                <w:szCs w:val="22"/>
              </w:rPr>
              <w:t>ore</w:t>
            </w:r>
            <w:r w:rsidR="0022033F" w:rsidRPr="00AF706D">
              <w:rPr>
                <w:sz w:val="22"/>
                <w:szCs w:val="22"/>
              </w:rPr>
              <w:t xml:space="preserve"> Clerk</w:t>
            </w:r>
          </w:p>
          <w:p w14:paraId="6025F32C" w14:textId="5437D4C2" w:rsidR="00346586" w:rsidRDefault="007D715E" w:rsidP="008303ED">
            <w:pPr>
              <w:tabs>
                <w:tab w:val="left" w:pos="1260"/>
              </w:tabs>
              <w:rPr>
                <w:sz w:val="22"/>
                <w:szCs w:val="22"/>
              </w:rPr>
            </w:pPr>
            <w:r>
              <w:rPr>
                <w:sz w:val="22"/>
                <w:szCs w:val="22"/>
              </w:rPr>
              <w:t>2</w:t>
            </w:r>
            <w:r w:rsidR="00346586">
              <w:rPr>
                <w:sz w:val="22"/>
                <w:szCs w:val="22"/>
              </w:rPr>
              <w:t xml:space="preserve"> member</w:t>
            </w:r>
            <w:r>
              <w:rPr>
                <w:sz w:val="22"/>
                <w:szCs w:val="22"/>
              </w:rPr>
              <w:t>s</w:t>
            </w:r>
            <w:r w:rsidR="00346586">
              <w:rPr>
                <w:sz w:val="22"/>
                <w:szCs w:val="22"/>
              </w:rPr>
              <w:t xml:space="preserve"> of the public</w:t>
            </w:r>
          </w:p>
          <w:p w14:paraId="223A6DCF" w14:textId="7DA398FC" w:rsidR="003F7653" w:rsidRPr="00AF706D" w:rsidRDefault="003F7653" w:rsidP="008303ED">
            <w:pPr>
              <w:tabs>
                <w:tab w:val="left" w:pos="1260"/>
              </w:tabs>
              <w:rPr>
                <w:sz w:val="22"/>
                <w:szCs w:val="22"/>
              </w:rPr>
            </w:pP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26047F16" w14:textId="7543BA29" w:rsidR="003F73D0" w:rsidRPr="00663C22"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282609FF" w14:textId="77777777" w:rsidR="00AB3645" w:rsidRDefault="00AB3645" w:rsidP="008175D5">
            <w:pPr>
              <w:jc w:val="both"/>
              <w:rPr>
                <w:sz w:val="16"/>
                <w:szCs w:val="16"/>
              </w:rPr>
            </w:pPr>
          </w:p>
          <w:p w14:paraId="06EA10A1" w14:textId="2EAF5179" w:rsidR="00922C5A" w:rsidRPr="00922C5A" w:rsidRDefault="00D60374" w:rsidP="008175D5">
            <w:pPr>
              <w:jc w:val="both"/>
              <w:rPr>
                <w:sz w:val="22"/>
                <w:szCs w:val="22"/>
              </w:rPr>
            </w:pPr>
            <w:r>
              <w:rPr>
                <w:sz w:val="22"/>
                <w:szCs w:val="22"/>
              </w:rPr>
              <w:t>None</w:t>
            </w: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001745B7" w:rsidR="00E328E5" w:rsidRPr="00AF706D" w:rsidRDefault="007D715E" w:rsidP="00DB5824">
            <w:pPr>
              <w:rPr>
                <w:rFonts w:ascii="Book Antiqua" w:hAnsi="Book Antiqua"/>
                <w:sz w:val="20"/>
                <w:szCs w:val="20"/>
              </w:rPr>
            </w:pPr>
            <w:r>
              <w:rPr>
                <w:rFonts w:ascii="Book Antiqua" w:hAnsi="Book Antiqua"/>
                <w:sz w:val="20"/>
                <w:szCs w:val="20"/>
              </w:rPr>
              <w:t>63</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77B2E4E" w14:textId="77B58C60" w:rsidR="00D60374" w:rsidRPr="003F7653" w:rsidRDefault="003F7653" w:rsidP="00E03830">
            <w:pPr>
              <w:rPr>
                <w:bCs/>
                <w:sz w:val="22"/>
                <w:szCs w:val="22"/>
              </w:rPr>
            </w:pPr>
            <w:r w:rsidRPr="003F7653">
              <w:rPr>
                <w:bCs/>
                <w:sz w:val="22"/>
                <w:szCs w:val="22"/>
              </w:rPr>
              <w:t xml:space="preserve">Michael </w:t>
            </w:r>
            <w:proofErr w:type="spellStart"/>
            <w:r w:rsidRPr="003F7653">
              <w:rPr>
                <w:bCs/>
                <w:sz w:val="22"/>
                <w:szCs w:val="22"/>
              </w:rPr>
              <w:t>Gingel</w:t>
            </w:r>
            <w:r w:rsidR="007D715E">
              <w:rPr>
                <w:bCs/>
                <w:sz w:val="22"/>
                <w:szCs w:val="22"/>
              </w:rPr>
              <w:t>l</w:t>
            </w:r>
            <w:proofErr w:type="spellEnd"/>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5361C516" w:rsidR="00FE4214" w:rsidRPr="00AF706D" w:rsidRDefault="007D715E" w:rsidP="0022033F">
            <w:pPr>
              <w:rPr>
                <w:rFonts w:ascii="Book Antiqua" w:hAnsi="Book Antiqua"/>
                <w:sz w:val="20"/>
                <w:szCs w:val="20"/>
              </w:rPr>
            </w:pPr>
            <w:r>
              <w:rPr>
                <w:rFonts w:ascii="Book Antiqua" w:hAnsi="Book Antiqua"/>
                <w:sz w:val="20"/>
                <w:szCs w:val="20"/>
              </w:rPr>
              <w:t>64</w:t>
            </w:r>
            <w:r w:rsidR="00E03830" w:rsidRPr="00AF706D">
              <w:rPr>
                <w:rFonts w:ascii="Book Antiqua" w:hAnsi="Book Antiqua"/>
                <w:sz w:val="20"/>
                <w:szCs w:val="20"/>
              </w:rPr>
              <w:t>/</w:t>
            </w:r>
            <w:r w:rsidR="008175D5">
              <w:rPr>
                <w:rFonts w:ascii="Book Antiqua" w:hAnsi="Book Antiqua"/>
                <w:sz w:val="20"/>
                <w:szCs w:val="20"/>
              </w:rPr>
              <w:t>20-21</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29A59822" w14:textId="19501281" w:rsidR="00437013" w:rsidRPr="00AF706D" w:rsidRDefault="00437013"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None</w:t>
            </w:r>
          </w:p>
          <w:p w14:paraId="14944BF8" w14:textId="77777777" w:rsidR="00A548A7" w:rsidRPr="00AF706D" w:rsidRDefault="00A548A7" w:rsidP="00B05638">
            <w:pPr>
              <w:pStyle w:val="TableStyle2"/>
              <w:rPr>
                <w:rFonts w:ascii="Times New Roman" w:hAnsi="Times New Roman" w:cs="Times New Roman"/>
                <w:color w:val="auto"/>
                <w:sz w:val="16"/>
                <w:szCs w:val="16"/>
              </w:rPr>
            </w:pPr>
          </w:p>
          <w:p w14:paraId="09148C26" w14:textId="0FDFB7A1" w:rsidR="00B05638" w:rsidRPr="00AF706D" w:rsidRDefault="00B05638" w:rsidP="00B05638">
            <w:pPr>
              <w:pStyle w:val="TableStyle2"/>
              <w:rPr>
                <w:rFonts w:ascii="Times New Roman" w:hAnsi="Times New Roman" w:cs="Times New Roman"/>
                <w:color w:val="auto"/>
                <w:sz w:val="16"/>
                <w:szCs w:val="16"/>
              </w:rPr>
            </w:pPr>
          </w:p>
        </w:tc>
        <w:tc>
          <w:tcPr>
            <w:tcW w:w="1440" w:type="dxa"/>
          </w:tcPr>
          <w:p w14:paraId="7451372A" w14:textId="77777777" w:rsidR="00C33E09" w:rsidRPr="00AF706D" w:rsidRDefault="00C33E09" w:rsidP="00E328E5">
            <w:pPr>
              <w:rPr>
                <w:sz w:val="22"/>
                <w:szCs w:val="22"/>
              </w:rPr>
            </w:pPr>
          </w:p>
        </w:tc>
      </w:tr>
      <w:tr w:rsidR="00AF706D" w:rsidRPr="00AF706D" w14:paraId="34D54C7F" w14:textId="77777777" w:rsidTr="00F72196">
        <w:trPr>
          <w:trHeight w:val="622"/>
        </w:trPr>
        <w:tc>
          <w:tcPr>
            <w:tcW w:w="1240" w:type="dxa"/>
          </w:tcPr>
          <w:p w14:paraId="1C691F3E" w14:textId="4D9F7767" w:rsidR="00C33E09" w:rsidRPr="00AF706D" w:rsidRDefault="007D715E" w:rsidP="0022033F">
            <w:pPr>
              <w:rPr>
                <w:rFonts w:ascii="Book Antiqua" w:hAnsi="Book Antiqua"/>
                <w:sz w:val="20"/>
                <w:szCs w:val="20"/>
              </w:rPr>
            </w:pPr>
            <w:r>
              <w:rPr>
                <w:rFonts w:ascii="Book Antiqua" w:hAnsi="Book Antiqua"/>
                <w:sz w:val="20"/>
                <w:szCs w:val="20"/>
              </w:rPr>
              <w:t>65</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63AA458C" w14:textId="26793257" w:rsidR="00143AEF" w:rsidRPr="00AF706D" w:rsidRDefault="005841F2" w:rsidP="00143AEF">
            <w:pPr>
              <w:rPr>
                <w:b/>
                <w:sz w:val="22"/>
                <w:szCs w:val="22"/>
              </w:rPr>
            </w:pPr>
            <w:r w:rsidRPr="005841F2">
              <w:rPr>
                <w:b/>
                <w:sz w:val="22"/>
                <w:szCs w:val="22"/>
              </w:rPr>
              <w:t>To approve the minutes of the meeting</w:t>
            </w:r>
            <w:r w:rsidR="007D715E">
              <w:rPr>
                <w:b/>
                <w:sz w:val="22"/>
                <w:szCs w:val="22"/>
              </w:rPr>
              <w:t xml:space="preserve"> 30</w:t>
            </w:r>
            <w:r w:rsidR="007D715E" w:rsidRPr="007D715E">
              <w:rPr>
                <w:b/>
                <w:sz w:val="22"/>
                <w:szCs w:val="22"/>
                <w:vertAlign w:val="superscript"/>
              </w:rPr>
              <w:t>th</w:t>
            </w:r>
            <w:r w:rsidR="007D715E">
              <w:rPr>
                <w:b/>
                <w:sz w:val="22"/>
                <w:szCs w:val="22"/>
              </w:rPr>
              <w:t xml:space="preserve"> September 20</w:t>
            </w:r>
          </w:p>
          <w:p w14:paraId="2B58D17A" w14:textId="77777777" w:rsidR="005841F2" w:rsidRDefault="005841F2" w:rsidP="00143AEF">
            <w:pPr>
              <w:rPr>
                <w:sz w:val="22"/>
                <w:szCs w:val="22"/>
              </w:rPr>
            </w:pPr>
          </w:p>
          <w:p w14:paraId="07E05682" w14:textId="7D34C2C2" w:rsidR="002714CC" w:rsidRPr="00AF706D" w:rsidRDefault="00143AEF" w:rsidP="005841F2">
            <w:pPr>
              <w:rPr>
                <w:sz w:val="22"/>
                <w:szCs w:val="22"/>
              </w:rPr>
            </w:pPr>
            <w:r w:rsidRPr="00AF706D">
              <w:rPr>
                <w:sz w:val="22"/>
                <w:szCs w:val="22"/>
              </w:rPr>
              <w:t xml:space="preserve">Minutes </w:t>
            </w:r>
            <w:r w:rsidR="007D715E">
              <w:rPr>
                <w:sz w:val="22"/>
                <w:szCs w:val="22"/>
              </w:rPr>
              <w:t>30</w:t>
            </w:r>
            <w:r w:rsidR="007D715E" w:rsidRPr="007D715E">
              <w:rPr>
                <w:sz w:val="22"/>
                <w:szCs w:val="22"/>
                <w:vertAlign w:val="superscript"/>
              </w:rPr>
              <w:t>th</w:t>
            </w:r>
            <w:r w:rsidR="007D715E">
              <w:rPr>
                <w:sz w:val="22"/>
                <w:szCs w:val="22"/>
              </w:rPr>
              <w:t xml:space="preserve"> September 20 </w:t>
            </w:r>
            <w:r w:rsidR="005841F2">
              <w:rPr>
                <w:sz w:val="22"/>
                <w:szCs w:val="22"/>
              </w:rPr>
              <w:t xml:space="preserve">were approved. Signed copies to be sent to the clerk by chair. </w:t>
            </w:r>
          </w:p>
        </w:tc>
        <w:tc>
          <w:tcPr>
            <w:tcW w:w="1440" w:type="dxa"/>
          </w:tcPr>
          <w:p w14:paraId="4463698E" w14:textId="5185BB69" w:rsidR="00DC61AB" w:rsidRPr="00AF706D" w:rsidRDefault="00DC61AB" w:rsidP="00E328E5">
            <w:pPr>
              <w:rPr>
                <w:sz w:val="22"/>
                <w:szCs w:val="22"/>
              </w:rPr>
            </w:pPr>
          </w:p>
        </w:tc>
      </w:tr>
      <w:tr w:rsidR="00AF706D" w:rsidRPr="00AF706D" w14:paraId="10AE426A" w14:textId="77777777" w:rsidTr="00F72196">
        <w:trPr>
          <w:trHeight w:val="575"/>
        </w:trPr>
        <w:tc>
          <w:tcPr>
            <w:tcW w:w="1240" w:type="dxa"/>
          </w:tcPr>
          <w:p w14:paraId="3684331E" w14:textId="42AC39AA" w:rsidR="00C33E09" w:rsidRPr="00AF706D" w:rsidRDefault="007D715E" w:rsidP="0022033F">
            <w:pPr>
              <w:rPr>
                <w:rFonts w:ascii="Book Antiqua" w:hAnsi="Book Antiqua"/>
                <w:sz w:val="20"/>
                <w:szCs w:val="20"/>
              </w:rPr>
            </w:pPr>
            <w:r>
              <w:rPr>
                <w:rFonts w:ascii="Book Antiqua" w:hAnsi="Book Antiqua"/>
                <w:sz w:val="20"/>
                <w:szCs w:val="20"/>
              </w:rPr>
              <w:t>66</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17F41496" w14:textId="0EBF9D1D" w:rsidR="002714CC" w:rsidRPr="00AF706D" w:rsidRDefault="00925479" w:rsidP="00DB5824">
            <w:pPr>
              <w:rPr>
                <w:b/>
                <w:sz w:val="22"/>
                <w:szCs w:val="22"/>
              </w:rPr>
            </w:pPr>
            <w:r w:rsidRPr="00AF706D">
              <w:rPr>
                <w:b/>
                <w:sz w:val="22"/>
                <w:szCs w:val="22"/>
              </w:rPr>
              <w:t xml:space="preserve"> </w:t>
            </w:r>
            <w:r w:rsidR="005710AB" w:rsidRPr="00AF706D">
              <w:rPr>
                <w:b/>
                <w:sz w:val="22"/>
                <w:szCs w:val="22"/>
              </w:rPr>
              <w:t>Matters arising from the minutes o</w:t>
            </w:r>
            <w:r w:rsidR="003C6B02">
              <w:rPr>
                <w:b/>
                <w:sz w:val="22"/>
                <w:szCs w:val="22"/>
              </w:rPr>
              <w:t>f</w:t>
            </w:r>
            <w:r w:rsidR="007D715E">
              <w:rPr>
                <w:b/>
                <w:sz w:val="22"/>
                <w:szCs w:val="22"/>
              </w:rPr>
              <w:t xml:space="preserve"> 30</w:t>
            </w:r>
            <w:r w:rsidR="007D715E" w:rsidRPr="007D715E">
              <w:rPr>
                <w:b/>
                <w:sz w:val="22"/>
                <w:szCs w:val="22"/>
                <w:vertAlign w:val="superscript"/>
              </w:rPr>
              <w:t>th</w:t>
            </w:r>
            <w:r w:rsidR="007D715E">
              <w:rPr>
                <w:b/>
                <w:sz w:val="22"/>
                <w:szCs w:val="22"/>
              </w:rPr>
              <w:t xml:space="preserve"> September 20</w:t>
            </w:r>
          </w:p>
          <w:p w14:paraId="011E8E8D" w14:textId="0C4F5965" w:rsidR="005C5553" w:rsidRPr="00AF706D" w:rsidRDefault="005C5553" w:rsidP="00DB5824">
            <w:pPr>
              <w:rPr>
                <w:b/>
                <w:sz w:val="22"/>
                <w:szCs w:val="22"/>
              </w:rPr>
            </w:pPr>
          </w:p>
          <w:p w14:paraId="08A9E5CF" w14:textId="77E2F34B" w:rsidR="00B1711F" w:rsidRPr="00AF706D" w:rsidRDefault="00663C22" w:rsidP="009E6EBE">
            <w:pPr>
              <w:rPr>
                <w:sz w:val="22"/>
                <w:szCs w:val="22"/>
              </w:rPr>
            </w:pPr>
            <w:r>
              <w:rPr>
                <w:sz w:val="22"/>
                <w:szCs w:val="22"/>
              </w:rPr>
              <w:t>None not covered in agenda</w:t>
            </w:r>
          </w:p>
        </w:tc>
        <w:tc>
          <w:tcPr>
            <w:tcW w:w="1440" w:type="dxa"/>
          </w:tcPr>
          <w:p w14:paraId="78E1FCDA" w14:textId="3DEDF133" w:rsidR="00235AEE" w:rsidRPr="00AF706D" w:rsidRDefault="00235AEE" w:rsidP="005710AB">
            <w:pPr>
              <w:rPr>
                <w:sz w:val="22"/>
                <w:szCs w:val="22"/>
              </w:rPr>
            </w:pPr>
          </w:p>
        </w:tc>
      </w:tr>
      <w:tr w:rsidR="00AF706D" w:rsidRPr="00AF706D" w14:paraId="38E25A8B" w14:textId="77777777" w:rsidTr="002B5FF1">
        <w:tc>
          <w:tcPr>
            <w:tcW w:w="1240" w:type="dxa"/>
          </w:tcPr>
          <w:p w14:paraId="63BBF3FE" w14:textId="4D2B61E9" w:rsidR="005710AB" w:rsidRPr="00AF706D" w:rsidRDefault="007D715E" w:rsidP="0022033F">
            <w:pPr>
              <w:rPr>
                <w:rFonts w:ascii="Book Antiqua" w:hAnsi="Book Antiqua"/>
                <w:sz w:val="20"/>
                <w:szCs w:val="20"/>
              </w:rPr>
            </w:pPr>
            <w:r>
              <w:rPr>
                <w:rFonts w:ascii="Book Antiqua" w:hAnsi="Book Antiqua"/>
                <w:sz w:val="20"/>
                <w:szCs w:val="20"/>
              </w:rPr>
              <w:t>67</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20AFD7AC" w14:textId="397E6FCE" w:rsidR="009E6EBE" w:rsidRPr="00AF706D" w:rsidRDefault="00F43E9F" w:rsidP="009E6EBE">
            <w:pPr>
              <w:rPr>
                <w:b/>
                <w:sz w:val="22"/>
                <w:szCs w:val="22"/>
              </w:rPr>
            </w:pPr>
            <w:r w:rsidRPr="00AF706D">
              <w:rPr>
                <w:b/>
                <w:sz w:val="22"/>
                <w:szCs w:val="22"/>
              </w:rPr>
              <w:t xml:space="preserve">District </w:t>
            </w:r>
            <w:proofErr w:type="spellStart"/>
            <w:r w:rsidRPr="00AF706D">
              <w:rPr>
                <w:b/>
                <w:sz w:val="22"/>
                <w:szCs w:val="22"/>
              </w:rPr>
              <w:t>Councillor</w:t>
            </w:r>
            <w:proofErr w:type="spellEnd"/>
            <w:r w:rsidRPr="00AF706D">
              <w:rPr>
                <w:b/>
                <w:sz w:val="22"/>
                <w:szCs w:val="22"/>
              </w:rPr>
              <w:t xml:space="preserve"> reports</w:t>
            </w:r>
          </w:p>
          <w:p w14:paraId="13FAA6E3" w14:textId="77777777" w:rsidR="009E6EBE" w:rsidRPr="00AF706D" w:rsidRDefault="009E6EBE" w:rsidP="009E6EBE">
            <w:pPr>
              <w:rPr>
                <w:b/>
                <w:sz w:val="22"/>
                <w:szCs w:val="22"/>
              </w:rPr>
            </w:pPr>
          </w:p>
          <w:p w14:paraId="752815F3" w14:textId="4E6FE30C" w:rsidR="009E6EBE" w:rsidRPr="00AF706D" w:rsidRDefault="008E4392" w:rsidP="009E6EBE">
            <w:pPr>
              <w:rPr>
                <w:bCs/>
                <w:sz w:val="22"/>
                <w:szCs w:val="22"/>
              </w:rPr>
            </w:pPr>
            <w:r w:rsidRPr="00AF706D">
              <w:rPr>
                <w:bCs/>
                <w:sz w:val="22"/>
                <w:szCs w:val="22"/>
              </w:rPr>
              <w:t>Circulated before the meeting</w:t>
            </w:r>
          </w:p>
          <w:p w14:paraId="3C8C3F93" w14:textId="054CFA39" w:rsidR="00B1711F" w:rsidRPr="00AF706D" w:rsidRDefault="005D750B" w:rsidP="009E6EBE">
            <w:pPr>
              <w:rPr>
                <w:sz w:val="22"/>
                <w:szCs w:val="22"/>
              </w:rPr>
            </w:pPr>
            <w:r w:rsidRPr="00AF706D">
              <w:rPr>
                <w:b/>
                <w:sz w:val="22"/>
                <w:szCs w:val="22"/>
              </w:rPr>
              <w:t xml:space="preserve"> </w:t>
            </w:r>
          </w:p>
        </w:tc>
        <w:tc>
          <w:tcPr>
            <w:tcW w:w="1440" w:type="dxa"/>
          </w:tcPr>
          <w:p w14:paraId="6B6FBE3F" w14:textId="77777777" w:rsidR="005710AB" w:rsidRPr="00AF706D" w:rsidRDefault="005710AB" w:rsidP="00401440">
            <w:pPr>
              <w:rPr>
                <w:sz w:val="22"/>
                <w:szCs w:val="22"/>
              </w:rPr>
            </w:pPr>
          </w:p>
        </w:tc>
      </w:tr>
      <w:tr w:rsidR="00AF706D" w:rsidRPr="00AF706D" w14:paraId="619C0FD8" w14:textId="77777777" w:rsidTr="002B5FF1">
        <w:tc>
          <w:tcPr>
            <w:tcW w:w="1240" w:type="dxa"/>
          </w:tcPr>
          <w:p w14:paraId="6EB9E24A" w14:textId="4F4606BA" w:rsidR="005710AB" w:rsidRPr="00AF706D" w:rsidRDefault="007D715E" w:rsidP="00F43E9F">
            <w:pPr>
              <w:rPr>
                <w:rFonts w:ascii="Book Antiqua" w:hAnsi="Book Antiqua"/>
                <w:sz w:val="20"/>
                <w:szCs w:val="20"/>
              </w:rPr>
            </w:pPr>
            <w:r>
              <w:rPr>
                <w:rFonts w:ascii="Book Antiqua" w:hAnsi="Book Antiqua"/>
                <w:sz w:val="20"/>
                <w:szCs w:val="20"/>
              </w:rPr>
              <w:t>68</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225C87BF" w14:textId="7BF89C44" w:rsidR="00DB5824" w:rsidRPr="00AF706D" w:rsidRDefault="00F43E9F" w:rsidP="005D750B">
            <w:pPr>
              <w:rPr>
                <w:rFonts w:eastAsia="Times New Roman"/>
                <w:b/>
                <w:sz w:val="22"/>
                <w:szCs w:val="22"/>
                <w:lang w:val="en-GB" w:eastAsia="en-GB"/>
              </w:rPr>
            </w:pPr>
            <w:r w:rsidRPr="00AF706D">
              <w:rPr>
                <w:rFonts w:eastAsia="Times New Roman"/>
                <w:b/>
                <w:sz w:val="22"/>
                <w:szCs w:val="22"/>
                <w:lang w:val="en-GB" w:eastAsia="en-GB"/>
              </w:rPr>
              <w:t xml:space="preserve">County Councillor reports </w:t>
            </w:r>
          </w:p>
          <w:p w14:paraId="21F51332" w14:textId="77777777" w:rsidR="009E6EBE" w:rsidRPr="00AF706D" w:rsidRDefault="009E6EBE" w:rsidP="005D750B">
            <w:pPr>
              <w:rPr>
                <w:rFonts w:eastAsia="Times New Roman"/>
                <w:b/>
                <w:sz w:val="22"/>
                <w:szCs w:val="22"/>
                <w:lang w:val="en-GB" w:eastAsia="en-GB"/>
              </w:rPr>
            </w:pPr>
          </w:p>
          <w:p w14:paraId="0B0B7749" w14:textId="027A7457" w:rsidR="009E6EBE" w:rsidRDefault="008E4392" w:rsidP="005D750B">
            <w:pPr>
              <w:rPr>
                <w:rFonts w:eastAsia="Times New Roman"/>
                <w:sz w:val="22"/>
                <w:szCs w:val="22"/>
                <w:lang w:val="en-GB" w:eastAsia="en-GB"/>
              </w:rPr>
            </w:pPr>
            <w:r w:rsidRPr="00AF706D">
              <w:rPr>
                <w:rFonts w:eastAsia="Times New Roman"/>
                <w:sz w:val="22"/>
                <w:szCs w:val="22"/>
                <w:lang w:val="en-GB" w:eastAsia="en-GB"/>
              </w:rPr>
              <w:t>Circulated before the meeting</w:t>
            </w:r>
          </w:p>
          <w:p w14:paraId="6C2B34AE" w14:textId="51EBEFEE" w:rsidR="009E6EBE" w:rsidRPr="00AF706D" w:rsidRDefault="009E6EBE" w:rsidP="005D750B">
            <w:pPr>
              <w:rPr>
                <w:rFonts w:eastAsia="Times New Roman"/>
                <w:b/>
                <w:sz w:val="22"/>
                <w:szCs w:val="22"/>
                <w:lang w:val="en-GB" w:eastAsia="en-GB"/>
              </w:rPr>
            </w:pPr>
          </w:p>
        </w:tc>
        <w:tc>
          <w:tcPr>
            <w:tcW w:w="1440" w:type="dxa"/>
          </w:tcPr>
          <w:p w14:paraId="5090E488" w14:textId="0F3C6003" w:rsidR="00136306" w:rsidRPr="00AF706D" w:rsidRDefault="00136306" w:rsidP="00401440">
            <w:pPr>
              <w:rPr>
                <w:sz w:val="22"/>
                <w:szCs w:val="22"/>
              </w:rPr>
            </w:pPr>
          </w:p>
        </w:tc>
      </w:tr>
      <w:tr w:rsidR="00AF706D" w:rsidRPr="00AF706D" w14:paraId="136F4609" w14:textId="77777777" w:rsidTr="002B5FF1">
        <w:tc>
          <w:tcPr>
            <w:tcW w:w="1240" w:type="dxa"/>
          </w:tcPr>
          <w:p w14:paraId="3F45D515" w14:textId="0C3ACFF9" w:rsidR="005710AB" w:rsidRPr="00AF706D" w:rsidRDefault="007D715E" w:rsidP="00F43E9F">
            <w:pPr>
              <w:rPr>
                <w:rFonts w:ascii="Book Antiqua" w:hAnsi="Book Antiqua"/>
                <w:sz w:val="20"/>
                <w:szCs w:val="20"/>
              </w:rPr>
            </w:pPr>
            <w:r>
              <w:rPr>
                <w:rFonts w:ascii="Book Antiqua" w:hAnsi="Book Antiqua"/>
                <w:sz w:val="20"/>
                <w:szCs w:val="20"/>
              </w:rPr>
              <w:t>69</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7B42116C" w14:textId="77777777" w:rsidR="00D62791" w:rsidRDefault="005841F2" w:rsidP="005841F2">
            <w:pPr>
              <w:rPr>
                <w:b/>
                <w:bCs/>
                <w:sz w:val="22"/>
                <w:szCs w:val="22"/>
              </w:rPr>
            </w:pPr>
            <w:r w:rsidRPr="005841F2">
              <w:rPr>
                <w:b/>
                <w:bCs/>
                <w:sz w:val="22"/>
                <w:szCs w:val="22"/>
              </w:rPr>
              <w:t>Play area</w:t>
            </w:r>
          </w:p>
          <w:p w14:paraId="06D8DDF5" w14:textId="77777777" w:rsidR="00C62A8E" w:rsidRDefault="00C62A8E" w:rsidP="005841F2">
            <w:pPr>
              <w:rPr>
                <w:b/>
                <w:bCs/>
                <w:sz w:val="22"/>
                <w:szCs w:val="22"/>
              </w:rPr>
            </w:pPr>
          </w:p>
          <w:p w14:paraId="15E628E4" w14:textId="7ADA08C7" w:rsidR="00C62A8E" w:rsidRPr="002515BC" w:rsidRDefault="00534C75" w:rsidP="005841F2">
            <w:pPr>
              <w:rPr>
                <w:sz w:val="22"/>
                <w:szCs w:val="22"/>
              </w:rPr>
            </w:pPr>
            <w:r w:rsidRPr="002515BC">
              <w:rPr>
                <w:sz w:val="22"/>
                <w:szCs w:val="22"/>
              </w:rPr>
              <w:t xml:space="preserve">New play equipment is on order and expected to be installed in January. Health and safety and risk assessment needs </w:t>
            </w:r>
            <w:r w:rsidR="000B54DA" w:rsidRPr="002515BC">
              <w:rPr>
                <w:sz w:val="22"/>
                <w:szCs w:val="22"/>
              </w:rPr>
              <w:t>finali</w:t>
            </w:r>
            <w:r w:rsidR="000B54DA">
              <w:rPr>
                <w:sz w:val="22"/>
                <w:szCs w:val="22"/>
              </w:rPr>
              <w:t>s</w:t>
            </w:r>
            <w:r w:rsidR="000B54DA" w:rsidRPr="002515BC">
              <w:rPr>
                <w:sz w:val="22"/>
                <w:szCs w:val="22"/>
              </w:rPr>
              <w:t>ing,</w:t>
            </w:r>
            <w:r w:rsidRPr="002515BC">
              <w:rPr>
                <w:sz w:val="22"/>
                <w:szCs w:val="22"/>
              </w:rPr>
              <w:t xml:space="preserve"> and grass may need re-seeding </w:t>
            </w:r>
            <w:r w:rsidR="00FA319C">
              <w:rPr>
                <w:sz w:val="22"/>
                <w:szCs w:val="22"/>
              </w:rPr>
              <w:t>i</w:t>
            </w:r>
            <w:r w:rsidRPr="002515BC">
              <w:rPr>
                <w:sz w:val="22"/>
                <w:szCs w:val="22"/>
              </w:rPr>
              <w:t>f damaged during installation.</w:t>
            </w:r>
          </w:p>
          <w:p w14:paraId="750C6D94" w14:textId="1BA0A0CA" w:rsidR="00D21AA2" w:rsidRPr="00C62A8E" w:rsidRDefault="00D21AA2" w:rsidP="005841F2">
            <w:pPr>
              <w:rPr>
                <w:sz w:val="22"/>
                <w:szCs w:val="22"/>
              </w:rPr>
            </w:pPr>
          </w:p>
        </w:tc>
        <w:tc>
          <w:tcPr>
            <w:tcW w:w="1440" w:type="dxa"/>
          </w:tcPr>
          <w:p w14:paraId="784E5DC6" w14:textId="77777777" w:rsidR="005710AB" w:rsidRPr="00AF706D" w:rsidRDefault="005710AB" w:rsidP="00401440">
            <w:pPr>
              <w:rPr>
                <w:sz w:val="22"/>
                <w:szCs w:val="22"/>
              </w:rPr>
            </w:pPr>
          </w:p>
          <w:p w14:paraId="71706672" w14:textId="77777777" w:rsidR="00AE1172" w:rsidRPr="00AF706D" w:rsidRDefault="00AE1172" w:rsidP="00401440">
            <w:pPr>
              <w:rPr>
                <w:sz w:val="22"/>
                <w:szCs w:val="22"/>
              </w:rPr>
            </w:pPr>
          </w:p>
          <w:p w14:paraId="00170473" w14:textId="77777777" w:rsidR="00AE1172" w:rsidRPr="00AF706D" w:rsidRDefault="00AE1172" w:rsidP="00401440">
            <w:pPr>
              <w:rPr>
                <w:sz w:val="22"/>
                <w:szCs w:val="22"/>
              </w:rPr>
            </w:pPr>
          </w:p>
          <w:p w14:paraId="0E126BF3" w14:textId="77777777" w:rsidR="00AE1172" w:rsidRPr="00AF706D" w:rsidRDefault="00AE1172" w:rsidP="00401440">
            <w:pPr>
              <w:rPr>
                <w:sz w:val="22"/>
                <w:szCs w:val="22"/>
              </w:rPr>
            </w:pPr>
          </w:p>
          <w:p w14:paraId="78D4B6A1" w14:textId="334B3BA3" w:rsidR="00AE1172" w:rsidRPr="00AF706D" w:rsidRDefault="00AE1172" w:rsidP="00401440">
            <w:pPr>
              <w:rPr>
                <w:sz w:val="22"/>
                <w:szCs w:val="22"/>
              </w:rPr>
            </w:pPr>
          </w:p>
        </w:tc>
      </w:tr>
      <w:tr w:rsidR="00AF706D" w:rsidRPr="00AF706D" w14:paraId="6371F27D" w14:textId="77777777" w:rsidTr="009E6EBE">
        <w:trPr>
          <w:trHeight w:val="776"/>
        </w:trPr>
        <w:tc>
          <w:tcPr>
            <w:tcW w:w="1240" w:type="dxa"/>
          </w:tcPr>
          <w:p w14:paraId="3BA529A6" w14:textId="2462A326" w:rsidR="00136306" w:rsidRPr="00AF706D" w:rsidRDefault="00CD5023" w:rsidP="004E7096">
            <w:pPr>
              <w:rPr>
                <w:rFonts w:ascii="Book Antiqua" w:hAnsi="Book Antiqua"/>
                <w:sz w:val="20"/>
                <w:szCs w:val="20"/>
              </w:rPr>
            </w:pPr>
            <w:r>
              <w:rPr>
                <w:rFonts w:ascii="Book Antiqua" w:hAnsi="Book Antiqua"/>
                <w:sz w:val="20"/>
                <w:szCs w:val="20"/>
              </w:rPr>
              <w:t>70</w:t>
            </w:r>
            <w:r w:rsidR="004E7096" w:rsidRPr="00AF706D">
              <w:rPr>
                <w:rFonts w:ascii="Book Antiqua" w:hAnsi="Book Antiqua"/>
                <w:sz w:val="20"/>
                <w:szCs w:val="20"/>
              </w:rPr>
              <w:t>/</w:t>
            </w:r>
            <w:r w:rsidR="005841F2">
              <w:rPr>
                <w:rFonts w:ascii="Book Antiqua" w:hAnsi="Book Antiqua"/>
                <w:sz w:val="20"/>
                <w:szCs w:val="20"/>
              </w:rPr>
              <w:t>20-21</w:t>
            </w:r>
          </w:p>
        </w:tc>
        <w:tc>
          <w:tcPr>
            <w:tcW w:w="6079" w:type="dxa"/>
          </w:tcPr>
          <w:p w14:paraId="39CB3243" w14:textId="6A715883" w:rsidR="004E7096" w:rsidRDefault="00CD5023" w:rsidP="009E6EBE">
            <w:pPr>
              <w:rPr>
                <w:b/>
                <w:sz w:val="22"/>
                <w:szCs w:val="22"/>
              </w:rPr>
            </w:pPr>
            <w:r>
              <w:rPr>
                <w:b/>
                <w:sz w:val="22"/>
                <w:szCs w:val="22"/>
              </w:rPr>
              <w:t>Website accessibility</w:t>
            </w:r>
          </w:p>
          <w:p w14:paraId="76A3A668" w14:textId="0EAA4529" w:rsidR="004E7096" w:rsidRDefault="004E7096" w:rsidP="00F64C16">
            <w:pPr>
              <w:rPr>
                <w:b/>
                <w:sz w:val="22"/>
                <w:szCs w:val="22"/>
              </w:rPr>
            </w:pPr>
          </w:p>
          <w:p w14:paraId="352BF5E2" w14:textId="7D9C7FC9" w:rsidR="001909B5" w:rsidRPr="001909B5" w:rsidRDefault="001909B5" w:rsidP="00F64C16">
            <w:pPr>
              <w:rPr>
                <w:bCs/>
                <w:sz w:val="22"/>
                <w:szCs w:val="22"/>
              </w:rPr>
            </w:pPr>
            <w:r w:rsidRPr="001909B5">
              <w:rPr>
                <w:bCs/>
                <w:sz w:val="22"/>
                <w:szCs w:val="22"/>
              </w:rPr>
              <w:t>Cllr Balm has spent time on this and has made the site compliant with the new accessibility regulations. A programme which identifies non-compliances was used and this will be run regularly</w:t>
            </w:r>
            <w:r w:rsidR="002515BC">
              <w:rPr>
                <w:bCs/>
                <w:sz w:val="22"/>
                <w:szCs w:val="22"/>
              </w:rPr>
              <w:t xml:space="preserve"> to keep the site up to date</w:t>
            </w:r>
            <w:r w:rsidRPr="001909B5">
              <w:rPr>
                <w:bCs/>
                <w:sz w:val="22"/>
                <w:szCs w:val="22"/>
              </w:rPr>
              <w:t xml:space="preserve">. </w:t>
            </w:r>
          </w:p>
          <w:p w14:paraId="4A3BA43D" w14:textId="78B5C982" w:rsidR="00D2747A" w:rsidRPr="00AF706D" w:rsidRDefault="00D2747A" w:rsidP="00CD5023">
            <w:pPr>
              <w:rPr>
                <w:b/>
                <w:sz w:val="22"/>
                <w:szCs w:val="22"/>
              </w:rPr>
            </w:pPr>
          </w:p>
        </w:tc>
        <w:tc>
          <w:tcPr>
            <w:tcW w:w="1440" w:type="dxa"/>
          </w:tcPr>
          <w:p w14:paraId="49956A11" w14:textId="77777777" w:rsidR="00136306" w:rsidRPr="00AF706D" w:rsidRDefault="00136306" w:rsidP="00401440">
            <w:pPr>
              <w:rPr>
                <w:sz w:val="22"/>
                <w:szCs w:val="22"/>
              </w:rPr>
            </w:pPr>
          </w:p>
          <w:p w14:paraId="6D189751" w14:textId="47B4EDC9" w:rsidR="00AE1172" w:rsidRPr="00AF706D" w:rsidRDefault="00AE1172" w:rsidP="00401440">
            <w:pPr>
              <w:rPr>
                <w:sz w:val="22"/>
                <w:szCs w:val="22"/>
              </w:rPr>
            </w:pPr>
          </w:p>
        </w:tc>
      </w:tr>
      <w:tr w:rsidR="00AF706D" w:rsidRPr="00AF706D" w14:paraId="4487123A" w14:textId="77777777" w:rsidTr="002B5FF1">
        <w:tc>
          <w:tcPr>
            <w:tcW w:w="1240" w:type="dxa"/>
          </w:tcPr>
          <w:p w14:paraId="3BFBFD91" w14:textId="2C289578" w:rsidR="00136306" w:rsidRPr="00AF706D" w:rsidRDefault="00CD5023" w:rsidP="004E7096">
            <w:pPr>
              <w:rPr>
                <w:rFonts w:ascii="Book Antiqua" w:hAnsi="Book Antiqua"/>
                <w:sz w:val="20"/>
                <w:szCs w:val="20"/>
              </w:rPr>
            </w:pPr>
            <w:r>
              <w:rPr>
                <w:rFonts w:ascii="Book Antiqua" w:hAnsi="Book Antiqua"/>
                <w:sz w:val="20"/>
                <w:szCs w:val="20"/>
              </w:rPr>
              <w:lastRenderedPageBreak/>
              <w:t>71</w:t>
            </w:r>
            <w:r w:rsidR="004E7096" w:rsidRPr="00AF706D">
              <w:rPr>
                <w:rFonts w:ascii="Book Antiqua" w:hAnsi="Book Antiqua"/>
                <w:sz w:val="20"/>
                <w:szCs w:val="20"/>
              </w:rPr>
              <w:t>/20</w:t>
            </w:r>
            <w:r w:rsidR="008175D5">
              <w:rPr>
                <w:rFonts w:ascii="Book Antiqua" w:hAnsi="Book Antiqua"/>
                <w:sz w:val="20"/>
                <w:szCs w:val="20"/>
              </w:rPr>
              <w:t>-21</w:t>
            </w:r>
          </w:p>
        </w:tc>
        <w:tc>
          <w:tcPr>
            <w:tcW w:w="6079" w:type="dxa"/>
          </w:tcPr>
          <w:p w14:paraId="5DB7782C" w14:textId="6F2AC024" w:rsidR="00D60374" w:rsidRPr="00D60374" w:rsidRDefault="00CD5023" w:rsidP="00D60374">
            <w:pPr>
              <w:ind w:right="-108"/>
              <w:rPr>
                <w:b/>
                <w:sz w:val="22"/>
                <w:szCs w:val="22"/>
              </w:rPr>
            </w:pPr>
            <w:r>
              <w:rPr>
                <w:b/>
                <w:sz w:val="22"/>
                <w:szCs w:val="22"/>
              </w:rPr>
              <w:t>LHI 21-22</w:t>
            </w:r>
          </w:p>
          <w:p w14:paraId="628A1D01" w14:textId="6AF97B8A" w:rsidR="00D60374" w:rsidRDefault="00D60374" w:rsidP="00D60374">
            <w:pPr>
              <w:ind w:right="-108"/>
              <w:rPr>
                <w:b/>
                <w:sz w:val="22"/>
                <w:szCs w:val="22"/>
              </w:rPr>
            </w:pPr>
          </w:p>
          <w:p w14:paraId="000559F8" w14:textId="7141406D" w:rsidR="00CA2FA0" w:rsidRPr="00FA319C" w:rsidRDefault="00CA2FA0" w:rsidP="00D60374">
            <w:pPr>
              <w:ind w:right="-108"/>
              <w:rPr>
                <w:bCs/>
                <w:sz w:val="22"/>
                <w:szCs w:val="22"/>
              </w:rPr>
            </w:pPr>
            <w:r w:rsidRPr="00FA319C">
              <w:rPr>
                <w:bCs/>
                <w:sz w:val="22"/>
                <w:szCs w:val="22"/>
              </w:rPr>
              <w:t>Funding has been approved for the Horningsea Greenway and work is expected to take place in 2022. Therefore</w:t>
            </w:r>
            <w:r w:rsidR="00FA319C">
              <w:rPr>
                <w:bCs/>
                <w:sz w:val="22"/>
                <w:szCs w:val="22"/>
              </w:rPr>
              <w:t>,</w:t>
            </w:r>
            <w:r w:rsidRPr="00FA319C">
              <w:rPr>
                <w:bCs/>
                <w:sz w:val="22"/>
                <w:szCs w:val="22"/>
              </w:rPr>
              <w:t xml:space="preserve"> any successful LHI measures could be implemented at the same time to save money on traffic management. Bid to LHI will need submitting by end of May 21. Agreed to start consulting with residents on the High Street </w:t>
            </w:r>
            <w:r w:rsidR="00FA319C">
              <w:rPr>
                <w:bCs/>
                <w:sz w:val="22"/>
                <w:szCs w:val="22"/>
              </w:rPr>
              <w:t xml:space="preserve">re possible measures </w:t>
            </w:r>
            <w:r w:rsidRPr="00FA319C">
              <w:rPr>
                <w:bCs/>
                <w:sz w:val="22"/>
                <w:szCs w:val="22"/>
              </w:rPr>
              <w:t xml:space="preserve">by way of a letter as soon as possible. </w:t>
            </w:r>
          </w:p>
          <w:p w14:paraId="4F5FFDC8" w14:textId="77777777" w:rsidR="001909B5" w:rsidRDefault="001909B5" w:rsidP="00D60374">
            <w:pPr>
              <w:ind w:right="-108"/>
              <w:rPr>
                <w:b/>
                <w:sz w:val="22"/>
                <w:szCs w:val="22"/>
              </w:rPr>
            </w:pPr>
          </w:p>
          <w:p w14:paraId="4D3B6C95" w14:textId="0132AFB5" w:rsidR="00C936B3" w:rsidRPr="00AF706D" w:rsidRDefault="00C936B3" w:rsidP="005841F2">
            <w:pPr>
              <w:widowControl w:val="0"/>
              <w:overflowPunct w:val="0"/>
              <w:autoSpaceDE w:val="0"/>
              <w:autoSpaceDN w:val="0"/>
              <w:adjustRightInd w:val="0"/>
              <w:spacing w:line="260" w:lineRule="exact"/>
              <w:textAlignment w:val="baseline"/>
              <w:rPr>
                <w:b/>
                <w:sz w:val="22"/>
                <w:szCs w:val="22"/>
              </w:rPr>
            </w:pPr>
          </w:p>
        </w:tc>
        <w:tc>
          <w:tcPr>
            <w:tcW w:w="1440" w:type="dxa"/>
          </w:tcPr>
          <w:p w14:paraId="7BC15FD9" w14:textId="77777777" w:rsidR="00136306" w:rsidRPr="00AF706D" w:rsidRDefault="00136306" w:rsidP="00401440">
            <w:pPr>
              <w:rPr>
                <w:sz w:val="22"/>
                <w:szCs w:val="22"/>
              </w:rPr>
            </w:pPr>
          </w:p>
        </w:tc>
      </w:tr>
      <w:tr w:rsidR="00CD5023" w:rsidRPr="00AF706D" w14:paraId="38BFB110" w14:textId="77777777" w:rsidTr="002B5FF1">
        <w:tc>
          <w:tcPr>
            <w:tcW w:w="1240" w:type="dxa"/>
          </w:tcPr>
          <w:p w14:paraId="7C35246B" w14:textId="0C3B7293" w:rsidR="00CD5023" w:rsidRDefault="00CD5023" w:rsidP="004E7096">
            <w:pPr>
              <w:rPr>
                <w:rFonts w:ascii="Book Antiqua" w:hAnsi="Book Antiqua"/>
                <w:sz w:val="20"/>
                <w:szCs w:val="20"/>
              </w:rPr>
            </w:pPr>
            <w:r>
              <w:rPr>
                <w:rFonts w:ascii="Book Antiqua" w:hAnsi="Book Antiqua"/>
                <w:sz w:val="20"/>
                <w:szCs w:val="20"/>
              </w:rPr>
              <w:t>72/20-21</w:t>
            </w:r>
          </w:p>
        </w:tc>
        <w:tc>
          <w:tcPr>
            <w:tcW w:w="6079" w:type="dxa"/>
          </w:tcPr>
          <w:p w14:paraId="472652A3" w14:textId="77777777" w:rsidR="00CD5023" w:rsidRDefault="00CD5023" w:rsidP="00D60374">
            <w:pPr>
              <w:ind w:right="-108"/>
              <w:rPr>
                <w:b/>
                <w:sz w:val="22"/>
                <w:szCs w:val="22"/>
              </w:rPr>
            </w:pPr>
            <w:r>
              <w:rPr>
                <w:b/>
                <w:sz w:val="22"/>
                <w:szCs w:val="22"/>
              </w:rPr>
              <w:t>Cambridge Eastern Access consultation</w:t>
            </w:r>
          </w:p>
          <w:p w14:paraId="56A44DAB" w14:textId="77777777" w:rsidR="001909B5" w:rsidRDefault="001909B5" w:rsidP="00D60374">
            <w:pPr>
              <w:ind w:right="-108"/>
              <w:rPr>
                <w:b/>
                <w:sz w:val="22"/>
                <w:szCs w:val="22"/>
              </w:rPr>
            </w:pPr>
          </w:p>
          <w:p w14:paraId="1DC3288A" w14:textId="5D65604A" w:rsidR="001909B5" w:rsidRPr="001909B5" w:rsidRDefault="001909B5" w:rsidP="00D60374">
            <w:pPr>
              <w:ind w:right="-108"/>
              <w:rPr>
                <w:bCs/>
                <w:sz w:val="22"/>
                <w:szCs w:val="22"/>
              </w:rPr>
            </w:pPr>
            <w:r w:rsidRPr="001909B5">
              <w:rPr>
                <w:bCs/>
                <w:sz w:val="22"/>
                <w:szCs w:val="22"/>
              </w:rPr>
              <w:t>The Cambridge Eastern access consultation is open until 18</w:t>
            </w:r>
            <w:r w:rsidRPr="001909B5">
              <w:rPr>
                <w:bCs/>
                <w:sz w:val="22"/>
                <w:szCs w:val="22"/>
                <w:vertAlign w:val="superscript"/>
              </w:rPr>
              <w:t>th</w:t>
            </w:r>
            <w:r w:rsidRPr="001909B5">
              <w:rPr>
                <w:bCs/>
                <w:sz w:val="22"/>
                <w:szCs w:val="22"/>
              </w:rPr>
              <w:t xml:space="preserve"> December. This is of interest to Horningsea as it involves changes to Newmarket Road</w:t>
            </w:r>
            <w:r w:rsidR="00A30AEC">
              <w:rPr>
                <w:bCs/>
                <w:sz w:val="22"/>
                <w:szCs w:val="22"/>
              </w:rPr>
              <w:t xml:space="preserve"> including the junction with Fen Ditton</w:t>
            </w:r>
            <w:r w:rsidRPr="001909B5">
              <w:rPr>
                <w:bCs/>
                <w:sz w:val="22"/>
                <w:szCs w:val="22"/>
              </w:rPr>
              <w:t xml:space="preserve">. Cllr Balm to put together a response and send to all for additions and changes. </w:t>
            </w:r>
          </w:p>
        </w:tc>
        <w:tc>
          <w:tcPr>
            <w:tcW w:w="1440" w:type="dxa"/>
          </w:tcPr>
          <w:p w14:paraId="62F6FFC9" w14:textId="77777777" w:rsidR="00CD5023" w:rsidRPr="00AF706D" w:rsidRDefault="00CD5023" w:rsidP="00401440">
            <w:pPr>
              <w:rPr>
                <w:sz w:val="22"/>
                <w:szCs w:val="22"/>
              </w:rPr>
            </w:pPr>
          </w:p>
        </w:tc>
      </w:tr>
      <w:tr w:rsidR="00AF706D" w:rsidRPr="00AF706D" w14:paraId="6611700B" w14:textId="77777777" w:rsidTr="002B5FF1">
        <w:tc>
          <w:tcPr>
            <w:tcW w:w="1240" w:type="dxa"/>
          </w:tcPr>
          <w:p w14:paraId="01F73829" w14:textId="40C4E746" w:rsidR="00AE1172" w:rsidRPr="00AF706D" w:rsidRDefault="00CD5023" w:rsidP="004E7096">
            <w:pPr>
              <w:rPr>
                <w:rFonts w:ascii="Book Antiqua" w:hAnsi="Book Antiqua"/>
                <w:sz w:val="20"/>
                <w:szCs w:val="20"/>
              </w:rPr>
            </w:pPr>
            <w:r>
              <w:rPr>
                <w:rFonts w:ascii="Book Antiqua" w:hAnsi="Book Antiqua"/>
                <w:sz w:val="20"/>
                <w:szCs w:val="20"/>
              </w:rPr>
              <w:t>73</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75B51541" w14:textId="5540DE1C" w:rsidR="00FD02E8" w:rsidRPr="00AF706D" w:rsidRDefault="00FF506C"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sidRPr="00AF706D">
              <w:rPr>
                <w:b/>
                <w:sz w:val="22"/>
                <w:szCs w:val="22"/>
              </w:rPr>
              <w:t xml:space="preserve">  </w:t>
            </w:r>
            <w:r w:rsidR="009E6EBE" w:rsidRPr="00AF706D">
              <w:rPr>
                <w:b/>
                <w:sz w:val="22"/>
                <w:szCs w:val="22"/>
              </w:rPr>
              <w:t xml:space="preserve">Finance </w:t>
            </w:r>
          </w:p>
          <w:p w14:paraId="01221838" w14:textId="5A7DD06F" w:rsidR="00F15449" w:rsidRDefault="00F15449" w:rsidP="0029400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P</w:t>
            </w:r>
            <w:r w:rsidR="00FD02E8" w:rsidRPr="00AF706D">
              <w:rPr>
                <w:sz w:val="22"/>
                <w:szCs w:val="22"/>
              </w:rPr>
              <w:t>ayments have been made since last meeting</w:t>
            </w:r>
          </w:p>
          <w:p w14:paraId="5F95415F" w14:textId="5B1071A9" w:rsidR="003A4882" w:rsidRDefault="003A4882" w:rsidP="007A7953">
            <w:pPr>
              <w:widowControl w:val="0"/>
              <w:overflowPunct w:val="0"/>
              <w:autoSpaceDE w:val="0"/>
              <w:autoSpaceDN w:val="0"/>
              <w:adjustRightInd w:val="0"/>
              <w:spacing w:line="260" w:lineRule="exact"/>
              <w:ind w:left="360"/>
              <w:textAlignment w:val="baseline"/>
              <w:rPr>
                <w:sz w:val="22"/>
                <w:szCs w:val="22"/>
              </w:rPr>
            </w:pPr>
          </w:p>
          <w:p w14:paraId="49FB54F7" w14:textId="14E8B8FC" w:rsidR="00D21AA2" w:rsidRDefault="006915E6" w:rsidP="007A7953">
            <w:pPr>
              <w:widowControl w:val="0"/>
              <w:overflowPunct w:val="0"/>
              <w:autoSpaceDE w:val="0"/>
              <w:autoSpaceDN w:val="0"/>
              <w:adjustRightInd w:val="0"/>
              <w:spacing w:line="260" w:lineRule="exact"/>
              <w:ind w:left="360"/>
              <w:textAlignment w:val="baseline"/>
              <w:rPr>
                <w:sz w:val="22"/>
                <w:szCs w:val="22"/>
              </w:rPr>
            </w:pPr>
            <w:r>
              <w:rPr>
                <w:sz w:val="22"/>
                <w:szCs w:val="22"/>
              </w:rPr>
              <w:t>1.</w:t>
            </w:r>
            <w:r w:rsidR="007772EA">
              <w:rPr>
                <w:sz w:val="22"/>
                <w:szCs w:val="22"/>
              </w:rPr>
              <w:t>Kiddle-£385.20-Chq 827</w:t>
            </w:r>
          </w:p>
          <w:p w14:paraId="4AA7F7DE" w14:textId="53585F7C" w:rsidR="006915E6" w:rsidRDefault="006915E6" w:rsidP="007A7953">
            <w:pPr>
              <w:widowControl w:val="0"/>
              <w:overflowPunct w:val="0"/>
              <w:autoSpaceDE w:val="0"/>
              <w:autoSpaceDN w:val="0"/>
              <w:adjustRightInd w:val="0"/>
              <w:spacing w:line="260" w:lineRule="exact"/>
              <w:ind w:left="360"/>
              <w:textAlignment w:val="baseline"/>
              <w:rPr>
                <w:sz w:val="22"/>
                <w:szCs w:val="22"/>
              </w:rPr>
            </w:pPr>
            <w:r>
              <w:rPr>
                <w:sz w:val="22"/>
                <w:szCs w:val="22"/>
              </w:rPr>
              <w:t>2.</w:t>
            </w:r>
            <w:r w:rsidR="007772EA">
              <w:rPr>
                <w:sz w:val="22"/>
                <w:szCs w:val="22"/>
              </w:rPr>
              <w:t>Cambs ACRE-£57-Chq 828</w:t>
            </w:r>
          </w:p>
          <w:p w14:paraId="65E5DBD0" w14:textId="2770EB15" w:rsidR="006915E6" w:rsidRDefault="006915E6" w:rsidP="007A7953">
            <w:pPr>
              <w:widowControl w:val="0"/>
              <w:overflowPunct w:val="0"/>
              <w:autoSpaceDE w:val="0"/>
              <w:autoSpaceDN w:val="0"/>
              <w:adjustRightInd w:val="0"/>
              <w:spacing w:line="260" w:lineRule="exact"/>
              <w:ind w:left="360"/>
              <w:textAlignment w:val="baseline"/>
              <w:rPr>
                <w:sz w:val="22"/>
                <w:szCs w:val="22"/>
              </w:rPr>
            </w:pPr>
            <w:r>
              <w:rPr>
                <w:sz w:val="22"/>
                <w:szCs w:val="22"/>
              </w:rPr>
              <w:t>3.</w:t>
            </w:r>
            <w:r w:rsidR="007772EA">
              <w:rPr>
                <w:sz w:val="22"/>
                <w:szCs w:val="22"/>
              </w:rPr>
              <w:t>D Jones-£325-Chq 829</w:t>
            </w:r>
          </w:p>
          <w:p w14:paraId="31F749A4" w14:textId="57A15585" w:rsidR="007772EA" w:rsidRDefault="007772EA" w:rsidP="007A7953">
            <w:pPr>
              <w:widowControl w:val="0"/>
              <w:overflowPunct w:val="0"/>
              <w:autoSpaceDE w:val="0"/>
              <w:autoSpaceDN w:val="0"/>
              <w:adjustRightInd w:val="0"/>
              <w:spacing w:line="260" w:lineRule="exact"/>
              <w:ind w:left="360"/>
              <w:textAlignment w:val="baseline"/>
              <w:rPr>
                <w:sz w:val="22"/>
                <w:szCs w:val="22"/>
              </w:rPr>
            </w:pPr>
            <w:r>
              <w:rPr>
                <w:sz w:val="22"/>
                <w:szCs w:val="22"/>
              </w:rPr>
              <w:t xml:space="preserve">4. </w:t>
            </w:r>
            <w:proofErr w:type="spellStart"/>
            <w:r>
              <w:rPr>
                <w:sz w:val="22"/>
                <w:szCs w:val="22"/>
              </w:rPr>
              <w:t>Kiddle</w:t>
            </w:r>
            <w:proofErr w:type="spellEnd"/>
            <w:r>
              <w:rPr>
                <w:sz w:val="22"/>
                <w:szCs w:val="22"/>
              </w:rPr>
              <w:t>-£385.20-Chq 830</w:t>
            </w:r>
          </w:p>
          <w:p w14:paraId="635ABB23" w14:textId="5D27EE88" w:rsidR="007772EA" w:rsidRDefault="007772EA" w:rsidP="007A7953">
            <w:pPr>
              <w:widowControl w:val="0"/>
              <w:overflowPunct w:val="0"/>
              <w:autoSpaceDE w:val="0"/>
              <w:autoSpaceDN w:val="0"/>
              <w:adjustRightInd w:val="0"/>
              <w:spacing w:line="260" w:lineRule="exact"/>
              <w:ind w:left="360"/>
              <w:textAlignment w:val="baseline"/>
              <w:rPr>
                <w:sz w:val="22"/>
                <w:szCs w:val="22"/>
              </w:rPr>
            </w:pPr>
            <w:r>
              <w:rPr>
                <w:sz w:val="22"/>
                <w:szCs w:val="22"/>
              </w:rPr>
              <w:t>5. Norris and Fisher-£490.69-Chq 831</w:t>
            </w:r>
          </w:p>
          <w:p w14:paraId="5FF6BBA9" w14:textId="4DC7DEB1" w:rsidR="007772EA" w:rsidRDefault="007772EA" w:rsidP="007A7953">
            <w:pPr>
              <w:widowControl w:val="0"/>
              <w:overflowPunct w:val="0"/>
              <w:autoSpaceDE w:val="0"/>
              <w:autoSpaceDN w:val="0"/>
              <w:adjustRightInd w:val="0"/>
              <w:spacing w:line="260" w:lineRule="exact"/>
              <w:ind w:left="360"/>
              <w:textAlignment w:val="baseline"/>
              <w:rPr>
                <w:sz w:val="22"/>
                <w:szCs w:val="22"/>
              </w:rPr>
            </w:pPr>
            <w:r>
              <w:rPr>
                <w:sz w:val="22"/>
                <w:szCs w:val="22"/>
              </w:rPr>
              <w:t>6. H Livermore-£57-Chq 832</w:t>
            </w:r>
          </w:p>
          <w:p w14:paraId="07B71581" w14:textId="0A2A5AEC" w:rsidR="007772EA" w:rsidRPr="007A7953" w:rsidRDefault="007772EA" w:rsidP="007A7953">
            <w:pPr>
              <w:widowControl w:val="0"/>
              <w:overflowPunct w:val="0"/>
              <w:autoSpaceDE w:val="0"/>
              <w:autoSpaceDN w:val="0"/>
              <w:adjustRightInd w:val="0"/>
              <w:spacing w:line="260" w:lineRule="exact"/>
              <w:ind w:left="360"/>
              <w:textAlignment w:val="baseline"/>
              <w:rPr>
                <w:sz w:val="22"/>
                <w:szCs w:val="22"/>
              </w:rPr>
            </w:pPr>
            <w:r>
              <w:rPr>
                <w:sz w:val="22"/>
                <w:szCs w:val="22"/>
              </w:rPr>
              <w:t>7. Horningsea Parish charities-£100-Chq 833</w:t>
            </w:r>
          </w:p>
          <w:p w14:paraId="061B6542" w14:textId="69211185" w:rsidR="00F64C16" w:rsidRDefault="00F64C16"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p>
          <w:p w14:paraId="2C928E21" w14:textId="0ABF6104" w:rsidR="006915E6" w:rsidRPr="00AF706D" w:rsidRDefault="00D21AA2" w:rsidP="006915E6">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Bank Rec- </w:t>
            </w:r>
            <w:r w:rsidR="006915E6">
              <w:rPr>
                <w:sz w:val="22"/>
                <w:szCs w:val="22"/>
              </w:rPr>
              <w:t xml:space="preserve">As </w:t>
            </w:r>
            <w:r w:rsidR="009E7894">
              <w:t xml:space="preserve">of </w:t>
            </w:r>
            <w:r w:rsidR="006915E6">
              <w:t>16/10/20</w:t>
            </w:r>
            <w:r w:rsidR="006915E6">
              <w:rPr>
                <w:sz w:val="22"/>
                <w:szCs w:val="22"/>
              </w:rPr>
              <w:t xml:space="preserve"> </w:t>
            </w:r>
            <w:r w:rsidR="006915E6" w:rsidRPr="00AF706D">
              <w:rPr>
                <w:sz w:val="22"/>
                <w:szCs w:val="22"/>
              </w:rPr>
              <w:t>there was</w:t>
            </w:r>
            <w:r w:rsidR="006915E6">
              <w:rPr>
                <w:sz w:val="22"/>
                <w:szCs w:val="22"/>
              </w:rPr>
              <w:t xml:space="preserve"> £3</w:t>
            </w:r>
            <w:r w:rsidR="00CA2FA0">
              <w:rPr>
                <w:sz w:val="22"/>
                <w:szCs w:val="22"/>
              </w:rPr>
              <w:t>9005</w:t>
            </w:r>
            <w:r w:rsidR="006915E6">
              <w:rPr>
                <w:sz w:val="22"/>
                <w:szCs w:val="22"/>
              </w:rPr>
              <w:t xml:space="preserve"> </w:t>
            </w:r>
            <w:r w:rsidR="006915E6" w:rsidRPr="00AF706D">
              <w:rPr>
                <w:sz w:val="22"/>
                <w:szCs w:val="22"/>
              </w:rPr>
              <w:t>across the 2 accounts. Of this £</w:t>
            </w:r>
            <w:r w:rsidR="006915E6">
              <w:rPr>
                <w:sz w:val="22"/>
                <w:szCs w:val="22"/>
              </w:rPr>
              <w:t>3000</w:t>
            </w:r>
            <w:r w:rsidR="006915E6" w:rsidRPr="00AF706D">
              <w:rPr>
                <w:sz w:val="22"/>
                <w:szCs w:val="22"/>
              </w:rPr>
              <w:t xml:space="preserve"> is ringfenced for asset purchase only. </w:t>
            </w:r>
          </w:p>
          <w:p w14:paraId="6AA44B2C" w14:textId="0D636427" w:rsidR="00BC7D19" w:rsidRPr="00D21AA2" w:rsidRDefault="00BC7D19" w:rsidP="00CA2FA0">
            <w:pPr>
              <w:pStyle w:val="ListParagraph"/>
              <w:widowControl w:val="0"/>
              <w:overflowPunct w:val="0"/>
              <w:autoSpaceDE w:val="0"/>
              <w:autoSpaceDN w:val="0"/>
              <w:adjustRightInd w:val="0"/>
              <w:spacing w:line="260" w:lineRule="exact"/>
              <w:textAlignment w:val="baseline"/>
              <w:rPr>
                <w:sz w:val="22"/>
                <w:szCs w:val="22"/>
              </w:rPr>
            </w:pPr>
          </w:p>
          <w:p w14:paraId="525CFDEC" w14:textId="54863075"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6F773C10" w14:textId="50938EE1" w:rsidR="00BC7D19" w:rsidRDefault="00BC7D19" w:rsidP="007A7953">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Budget </w:t>
            </w:r>
            <w:r w:rsidR="007A7953">
              <w:rPr>
                <w:sz w:val="22"/>
                <w:szCs w:val="22"/>
              </w:rPr>
              <w:t xml:space="preserve">reports </w:t>
            </w:r>
          </w:p>
          <w:p w14:paraId="47DD392F" w14:textId="5E4AEC49" w:rsidR="00E0644C" w:rsidRDefault="00E0644C" w:rsidP="00E0644C">
            <w:pPr>
              <w:pStyle w:val="ListParagraph"/>
              <w:widowControl w:val="0"/>
              <w:overflowPunct w:val="0"/>
              <w:autoSpaceDE w:val="0"/>
              <w:autoSpaceDN w:val="0"/>
              <w:adjustRightInd w:val="0"/>
              <w:spacing w:line="260" w:lineRule="exact"/>
              <w:textAlignment w:val="baseline"/>
              <w:rPr>
                <w:sz w:val="22"/>
                <w:szCs w:val="22"/>
              </w:rPr>
            </w:pPr>
            <w:r>
              <w:rPr>
                <w:sz w:val="22"/>
                <w:szCs w:val="22"/>
              </w:rPr>
              <w:t xml:space="preserve">Spending is in line with budget. </w:t>
            </w:r>
          </w:p>
          <w:p w14:paraId="0543FCC7" w14:textId="5D0EA55D" w:rsidR="00BC7D19" w:rsidRPr="00BC7D19" w:rsidRDefault="00BC7D19" w:rsidP="00BC7D19">
            <w:pPr>
              <w:widowControl w:val="0"/>
              <w:overflowPunct w:val="0"/>
              <w:autoSpaceDE w:val="0"/>
              <w:autoSpaceDN w:val="0"/>
              <w:adjustRightInd w:val="0"/>
              <w:spacing w:line="260" w:lineRule="exact"/>
              <w:textAlignment w:val="baseline"/>
              <w:rPr>
                <w:sz w:val="22"/>
                <w:szCs w:val="22"/>
              </w:rPr>
            </w:pPr>
          </w:p>
          <w:p w14:paraId="043223A3" w14:textId="36EFDBEC" w:rsidR="00860FF9" w:rsidRPr="00AF706D" w:rsidRDefault="00860FF9" w:rsidP="009E6EBE">
            <w:pPr>
              <w:pStyle w:val="ListParagraph"/>
              <w:widowControl w:val="0"/>
              <w:overflowPunct w:val="0"/>
              <w:autoSpaceDE w:val="0"/>
              <w:autoSpaceDN w:val="0"/>
              <w:adjustRightInd w:val="0"/>
              <w:spacing w:line="260" w:lineRule="exact"/>
              <w:textAlignment w:val="baseline"/>
              <w:rPr>
                <w:b/>
                <w:sz w:val="22"/>
                <w:szCs w:val="22"/>
              </w:rPr>
            </w:pPr>
          </w:p>
        </w:tc>
        <w:tc>
          <w:tcPr>
            <w:tcW w:w="1440" w:type="dxa"/>
          </w:tcPr>
          <w:p w14:paraId="128DD42D" w14:textId="77777777" w:rsidR="00AE1172" w:rsidRPr="00AF706D" w:rsidRDefault="00AE1172" w:rsidP="00401440">
            <w:pPr>
              <w:rPr>
                <w:sz w:val="22"/>
                <w:szCs w:val="22"/>
              </w:rPr>
            </w:pPr>
          </w:p>
        </w:tc>
      </w:tr>
      <w:tr w:rsidR="009E7894" w:rsidRPr="00AF706D" w14:paraId="7B9ADA76" w14:textId="77777777" w:rsidTr="002B5FF1">
        <w:tc>
          <w:tcPr>
            <w:tcW w:w="1240" w:type="dxa"/>
          </w:tcPr>
          <w:p w14:paraId="0EB910BC" w14:textId="44E15D0F" w:rsidR="009E7894" w:rsidRDefault="00CD5023" w:rsidP="004E7096">
            <w:pPr>
              <w:rPr>
                <w:rFonts w:ascii="Book Antiqua" w:hAnsi="Book Antiqua"/>
                <w:sz w:val="20"/>
                <w:szCs w:val="20"/>
              </w:rPr>
            </w:pPr>
            <w:r>
              <w:rPr>
                <w:rFonts w:ascii="Book Antiqua" w:hAnsi="Book Antiqua"/>
                <w:sz w:val="20"/>
                <w:szCs w:val="20"/>
              </w:rPr>
              <w:t>74</w:t>
            </w:r>
            <w:r w:rsidR="009E7894">
              <w:rPr>
                <w:rFonts w:ascii="Book Antiqua" w:hAnsi="Book Antiqua"/>
                <w:sz w:val="20"/>
                <w:szCs w:val="20"/>
              </w:rPr>
              <w:t>/20-21</w:t>
            </w:r>
          </w:p>
        </w:tc>
        <w:tc>
          <w:tcPr>
            <w:tcW w:w="6079" w:type="dxa"/>
          </w:tcPr>
          <w:p w14:paraId="1844138B" w14:textId="68F9812D" w:rsidR="009E7894" w:rsidRPr="00C62A8E" w:rsidRDefault="00CD5023" w:rsidP="00C62A8E">
            <w:pPr>
              <w:widowControl w:val="0"/>
              <w:overflowPunct w:val="0"/>
              <w:autoSpaceDE w:val="0"/>
              <w:autoSpaceDN w:val="0"/>
              <w:adjustRightInd w:val="0"/>
              <w:spacing w:line="260" w:lineRule="exact"/>
              <w:textAlignment w:val="baseline"/>
              <w:rPr>
                <w:b/>
                <w:sz w:val="22"/>
                <w:szCs w:val="22"/>
              </w:rPr>
            </w:pPr>
            <w:proofErr w:type="spellStart"/>
            <w:r w:rsidRPr="00CD5023">
              <w:rPr>
                <w:b/>
                <w:sz w:val="22"/>
                <w:szCs w:val="22"/>
              </w:rPr>
              <w:t>Covid</w:t>
            </w:r>
            <w:proofErr w:type="spellEnd"/>
            <w:r w:rsidRPr="00CD5023">
              <w:rPr>
                <w:b/>
                <w:sz w:val="22"/>
                <w:szCs w:val="22"/>
              </w:rPr>
              <w:t xml:space="preserve"> 19 Village support and grant to PC</w:t>
            </w:r>
          </w:p>
          <w:p w14:paraId="6C9F1B3B" w14:textId="4DCBAA2F" w:rsidR="001B0510" w:rsidRDefault="001B0510"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194CA9C3" w14:textId="2BC73830" w:rsidR="00817DBB" w:rsidRPr="00817DBB" w:rsidRDefault="00817DBB" w:rsidP="00817DBB">
            <w:pPr>
              <w:pStyle w:val="ListParagraph"/>
              <w:widowControl w:val="0"/>
              <w:overflowPunct w:val="0"/>
              <w:autoSpaceDE w:val="0"/>
              <w:autoSpaceDN w:val="0"/>
              <w:adjustRightInd w:val="0"/>
              <w:spacing w:line="260" w:lineRule="exact"/>
              <w:ind w:left="-103"/>
              <w:textAlignment w:val="baseline"/>
              <w:rPr>
                <w:bCs/>
                <w:sz w:val="22"/>
                <w:szCs w:val="22"/>
              </w:rPr>
            </w:pPr>
            <w:r w:rsidRPr="00817DBB">
              <w:rPr>
                <w:bCs/>
                <w:sz w:val="22"/>
                <w:szCs w:val="22"/>
              </w:rPr>
              <w:t>The PC were given a grant of £100</w:t>
            </w:r>
            <w:r>
              <w:rPr>
                <w:bCs/>
                <w:sz w:val="22"/>
                <w:szCs w:val="22"/>
              </w:rPr>
              <w:t xml:space="preserve"> from SCDC</w:t>
            </w:r>
            <w:r w:rsidRPr="00817DBB">
              <w:rPr>
                <w:bCs/>
                <w:sz w:val="22"/>
                <w:szCs w:val="22"/>
              </w:rPr>
              <w:t xml:space="preserve"> to help support those in the village affected by </w:t>
            </w:r>
            <w:proofErr w:type="spellStart"/>
            <w:r w:rsidRPr="00817DBB">
              <w:rPr>
                <w:bCs/>
                <w:sz w:val="22"/>
                <w:szCs w:val="22"/>
              </w:rPr>
              <w:t>Covid</w:t>
            </w:r>
            <w:proofErr w:type="spellEnd"/>
            <w:r w:rsidRPr="00817DBB">
              <w:rPr>
                <w:bCs/>
                <w:sz w:val="22"/>
                <w:szCs w:val="22"/>
              </w:rPr>
              <w:t xml:space="preserve">. It was agreed to speak to Horningsea Parish charities who are currently providing food and support to residents to see whether the grant could be put to good use by them. Cllr Kitt to follow up. </w:t>
            </w:r>
          </w:p>
          <w:p w14:paraId="6CC3BB62" w14:textId="2EE49601" w:rsidR="001B0510" w:rsidRPr="00AF706D" w:rsidRDefault="001B0510" w:rsidP="00CD5023">
            <w:pPr>
              <w:pStyle w:val="ListParagraph"/>
              <w:widowControl w:val="0"/>
              <w:overflowPunct w:val="0"/>
              <w:autoSpaceDE w:val="0"/>
              <w:autoSpaceDN w:val="0"/>
              <w:adjustRightInd w:val="0"/>
              <w:spacing w:line="260" w:lineRule="exact"/>
              <w:ind w:left="-103"/>
              <w:textAlignment w:val="baseline"/>
              <w:rPr>
                <w:b/>
                <w:sz w:val="22"/>
                <w:szCs w:val="22"/>
              </w:rPr>
            </w:pPr>
          </w:p>
        </w:tc>
        <w:tc>
          <w:tcPr>
            <w:tcW w:w="1440" w:type="dxa"/>
          </w:tcPr>
          <w:p w14:paraId="2BF89C8F" w14:textId="77777777" w:rsidR="009E7894" w:rsidRPr="00AF706D" w:rsidRDefault="009E7894" w:rsidP="00401440">
            <w:pPr>
              <w:rPr>
                <w:sz w:val="22"/>
                <w:szCs w:val="22"/>
              </w:rPr>
            </w:pPr>
          </w:p>
        </w:tc>
      </w:tr>
      <w:tr w:rsidR="009E7894" w:rsidRPr="00AF706D" w14:paraId="11170805" w14:textId="77777777" w:rsidTr="002B5FF1">
        <w:tc>
          <w:tcPr>
            <w:tcW w:w="1240" w:type="dxa"/>
          </w:tcPr>
          <w:p w14:paraId="55B53E06" w14:textId="45572865" w:rsidR="009E7894" w:rsidRDefault="00CD5023" w:rsidP="004E7096">
            <w:pPr>
              <w:rPr>
                <w:rFonts w:ascii="Book Antiqua" w:hAnsi="Book Antiqua"/>
                <w:sz w:val="20"/>
                <w:szCs w:val="20"/>
              </w:rPr>
            </w:pPr>
            <w:r>
              <w:rPr>
                <w:rFonts w:ascii="Book Antiqua" w:hAnsi="Book Antiqua"/>
                <w:sz w:val="20"/>
                <w:szCs w:val="20"/>
              </w:rPr>
              <w:t>75</w:t>
            </w:r>
            <w:r w:rsidR="009E7894">
              <w:rPr>
                <w:rFonts w:ascii="Book Antiqua" w:hAnsi="Book Antiqua"/>
                <w:sz w:val="20"/>
                <w:szCs w:val="20"/>
              </w:rPr>
              <w:t>/20-21</w:t>
            </w:r>
          </w:p>
        </w:tc>
        <w:tc>
          <w:tcPr>
            <w:tcW w:w="6079" w:type="dxa"/>
          </w:tcPr>
          <w:p w14:paraId="0C9F0C0B" w14:textId="1B71F75F" w:rsidR="009E7894" w:rsidRDefault="00CD5023"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Pr>
                <w:b/>
                <w:sz w:val="22"/>
                <w:szCs w:val="22"/>
              </w:rPr>
              <w:t>PC Moorings</w:t>
            </w:r>
          </w:p>
          <w:p w14:paraId="57FA43A1" w14:textId="77777777" w:rsidR="00D21AA2" w:rsidRDefault="00D21AA2"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p>
          <w:p w14:paraId="1F559D97" w14:textId="64A4DECB" w:rsidR="00D21AA2" w:rsidRDefault="00FA319C" w:rsidP="009F4E19">
            <w:pPr>
              <w:pStyle w:val="ListParagraph"/>
              <w:widowControl w:val="0"/>
              <w:overflowPunct w:val="0"/>
              <w:autoSpaceDE w:val="0"/>
              <w:autoSpaceDN w:val="0"/>
              <w:adjustRightInd w:val="0"/>
              <w:spacing w:line="260" w:lineRule="exact"/>
              <w:ind w:left="-103"/>
              <w:textAlignment w:val="baseline"/>
              <w:rPr>
                <w:sz w:val="22"/>
                <w:szCs w:val="22"/>
              </w:rPr>
            </w:pPr>
            <w:r w:rsidRPr="00E0796A">
              <w:rPr>
                <w:bCs/>
                <w:sz w:val="22"/>
                <w:szCs w:val="22"/>
              </w:rPr>
              <w:t xml:space="preserve">The PC were approached by </w:t>
            </w:r>
            <w:proofErr w:type="spellStart"/>
            <w:r w:rsidRPr="00E0796A">
              <w:rPr>
                <w:bCs/>
                <w:sz w:val="22"/>
                <w:szCs w:val="22"/>
              </w:rPr>
              <w:t>CamBoats</w:t>
            </w:r>
            <w:proofErr w:type="spellEnd"/>
            <w:r w:rsidRPr="00E0796A">
              <w:rPr>
                <w:bCs/>
                <w:sz w:val="22"/>
                <w:szCs w:val="22"/>
              </w:rPr>
              <w:t xml:space="preserve"> about the possibility of </w:t>
            </w:r>
            <w:r w:rsidR="00E0796A" w:rsidRPr="00E0796A">
              <w:rPr>
                <w:bCs/>
                <w:sz w:val="22"/>
                <w:szCs w:val="22"/>
              </w:rPr>
              <w:t xml:space="preserve">using the PC owned moorings at St Johns Lane. </w:t>
            </w:r>
            <w:proofErr w:type="spellStart"/>
            <w:r w:rsidR="00E0796A" w:rsidRPr="00E0796A">
              <w:rPr>
                <w:bCs/>
                <w:sz w:val="22"/>
                <w:szCs w:val="22"/>
              </w:rPr>
              <w:t>Camboats</w:t>
            </w:r>
            <w:proofErr w:type="spellEnd"/>
            <w:r w:rsidR="00E0796A" w:rsidRPr="00E0796A">
              <w:rPr>
                <w:bCs/>
                <w:sz w:val="22"/>
                <w:szCs w:val="22"/>
              </w:rPr>
              <w:t xml:space="preserve"> currently run river trips and have </w:t>
            </w:r>
            <w:r w:rsidR="00E0796A" w:rsidRPr="00E0796A">
              <w:rPr>
                <w:sz w:val="22"/>
                <w:szCs w:val="22"/>
              </w:rPr>
              <w:t>had request</w:t>
            </w:r>
            <w:r w:rsidR="00E0796A" w:rsidRPr="00E0796A">
              <w:rPr>
                <w:sz w:val="22"/>
                <w:szCs w:val="22"/>
              </w:rPr>
              <w:t>s</w:t>
            </w:r>
            <w:r w:rsidR="00E0796A" w:rsidRPr="00E0796A">
              <w:rPr>
                <w:sz w:val="22"/>
                <w:szCs w:val="22"/>
              </w:rPr>
              <w:t xml:space="preserve"> to run trip out to </w:t>
            </w:r>
            <w:r w:rsidR="00E0796A" w:rsidRPr="00E0796A">
              <w:rPr>
                <w:sz w:val="22"/>
                <w:szCs w:val="22"/>
              </w:rPr>
              <w:lastRenderedPageBreak/>
              <w:t>Horningsea from Jesus Lock via Baits Bite Lock, so passenger</w:t>
            </w:r>
            <w:r w:rsidR="00E0796A">
              <w:rPr>
                <w:sz w:val="22"/>
                <w:szCs w:val="22"/>
              </w:rPr>
              <w:t>s</w:t>
            </w:r>
            <w:r w:rsidR="00E0796A" w:rsidRPr="00E0796A">
              <w:rPr>
                <w:sz w:val="22"/>
                <w:szCs w:val="22"/>
              </w:rPr>
              <w:t xml:space="preserve"> can eat at the pubs.</w:t>
            </w:r>
            <w:r w:rsidR="00E0796A">
              <w:rPr>
                <w:sz w:val="22"/>
                <w:szCs w:val="22"/>
              </w:rPr>
              <w:t xml:space="preserve"> The mooring would be used for around 3 hours at a time during the day. This will probably not cause much noise or disruption to nearby </w:t>
            </w:r>
            <w:proofErr w:type="gramStart"/>
            <w:r w:rsidR="00E0796A">
              <w:rPr>
                <w:sz w:val="22"/>
                <w:szCs w:val="22"/>
              </w:rPr>
              <w:t>houses,</w:t>
            </w:r>
            <w:proofErr w:type="gramEnd"/>
            <w:r w:rsidR="00E0796A">
              <w:rPr>
                <w:sz w:val="22"/>
                <w:szCs w:val="22"/>
              </w:rPr>
              <w:t xml:space="preserve"> however it was agreed that we will consult with all </w:t>
            </w:r>
            <w:r w:rsidR="001A0BAF">
              <w:rPr>
                <w:sz w:val="22"/>
                <w:szCs w:val="22"/>
              </w:rPr>
              <w:t xml:space="preserve">of those who may be affected as a matter of courtesy. </w:t>
            </w:r>
          </w:p>
          <w:p w14:paraId="2E837A02" w14:textId="17DD1516" w:rsidR="001A0BAF" w:rsidRPr="001A0BAF" w:rsidRDefault="001A0BAF" w:rsidP="001A0BAF">
            <w:pPr>
              <w:pStyle w:val="ListParagraph"/>
              <w:widowControl w:val="0"/>
              <w:overflowPunct w:val="0"/>
              <w:autoSpaceDE w:val="0"/>
              <w:autoSpaceDN w:val="0"/>
              <w:adjustRightInd w:val="0"/>
              <w:spacing w:line="260" w:lineRule="exact"/>
              <w:ind w:left="-103"/>
              <w:textAlignment w:val="baseline"/>
              <w:rPr>
                <w:sz w:val="22"/>
                <w:szCs w:val="22"/>
              </w:rPr>
            </w:pPr>
            <w:r>
              <w:rPr>
                <w:sz w:val="22"/>
                <w:szCs w:val="22"/>
              </w:rPr>
              <w:t xml:space="preserve">As the moorings are owned by the </w:t>
            </w:r>
            <w:proofErr w:type="gramStart"/>
            <w:r>
              <w:rPr>
                <w:sz w:val="22"/>
                <w:szCs w:val="22"/>
              </w:rPr>
              <w:t>PC</w:t>
            </w:r>
            <w:proofErr w:type="gramEnd"/>
            <w:r>
              <w:rPr>
                <w:sz w:val="22"/>
                <w:szCs w:val="22"/>
              </w:rPr>
              <w:t xml:space="preserve"> we will need to look at our insurance for liability and health and safety to ensure passengers can disembark here safely and to establish liability should an accident happen. Cllr Balm to follow up. </w:t>
            </w:r>
          </w:p>
          <w:p w14:paraId="25195D2C" w14:textId="0DF0F591" w:rsidR="00E0796A" w:rsidRPr="00E0796A" w:rsidRDefault="00E0796A" w:rsidP="009F4E19">
            <w:pPr>
              <w:pStyle w:val="ListParagraph"/>
              <w:widowControl w:val="0"/>
              <w:overflowPunct w:val="0"/>
              <w:autoSpaceDE w:val="0"/>
              <w:autoSpaceDN w:val="0"/>
              <w:adjustRightInd w:val="0"/>
              <w:spacing w:line="260" w:lineRule="exact"/>
              <w:ind w:left="-103"/>
              <w:textAlignment w:val="baseline"/>
              <w:rPr>
                <w:bCs/>
                <w:sz w:val="22"/>
                <w:szCs w:val="22"/>
              </w:rPr>
            </w:pPr>
          </w:p>
        </w:tc>
        <w:tc>
          <w:tcPr>
            <w:tcW w:w="1440" w:type="dxa"/>
          </w:tcPr>
          <w:p w14:paraId="59183786" w14:textId="77777777" w:rsidR="009E7894" w:rsidRPr="00AF706D" w:rsidRDefault="009E7894" w:rsidP="00401440">
            <w:pPr>
              <w:rPr>
                <w:sz w:val="22"/>
                <w:szCs w:val="22"/>
              </w:rPr>
            </w:pPr>
          </w:p>
        </w:tc>
      </w:tr>
      <w:tr w:rsidR="00AF706D" w:rsidRPr="00AF706D" w14:paraId="0AC1189E" w14:textId="77777777" w:rsidTr="002B5FF1">
        <w:tc>
          <w:tcPr>
            <w:tcW w:w="1240" w:type="dxa"/>
          </w:tcPr>
          <w:p w14:paraId="28B4D69A" w14:textId="36599BCE" w:rsidR="00B71FEB" w:rsidRPr="00AF706D" w:rsidRDefault="00CD5023" w:rsidP="009E7894">
            <w:pPr>
              <w:rPr>
                <w:rFonts w:ascii="Book Antiqua" w:hAnsi="Book Antiqua"/>
                <w:sz w:val="20"/>
                <w:szCs w:val="20"/>
              </w:rPr>
            </w:pPr>
            <w:r>
              <w:rPr>
                <w:rFonts w:ascii="Book Antiqua" w:hAnsi="Book Antiqua"/>
                <w:sz w:val="20"/>
                <w:szCs w:val="20"/>
              </w:rPr>
              <w:t>76</w:t>
            </w:r>
            <w:r w:rsidR="004E7096" w:rsidRPr="00AF706D">
              <w:rPr>
                <w:rFonts w:ascii="Book Antiqua" w:hAnsi="Book Antiqua"/>
                <w:sz w:val="20"/>
                <w:szCs w:val="20"/>
              </w:rPr>
              <w:t>/</w:t>
            </w:r>
            <w:r w:rsidR="007A7953">
              <w:rPr>
                <w:rFonts w:ascii="Book Antiqua" w:hAnsi="Book Antiqua"/>
                <w:sz w:val="20"/>
                <w:szCs w:val="20"/>
              </w:rPr>
              <w:t>20-21</w:t>
            </w:r>
          </w:p>
        </w:tc>
        <w:tc>
          <w:tcPr>
            <w:tcW w:w="6079" w:type="dxa"/>
          </w:tcPr>
          <w:p w14:paraId="4CA9A36F" w14:textId="321B7846" w:rsidR="00B71FEB"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62E1D7E4" w14:textId="6250DCF9" w:rsidR="00FD4065" w:rsidRDefault="00FD4065" w:rsidP="00B71FEB">
            <w:pPr>
              <w:widowControl w:val="0"/>
              <w:overflowPunct w:val="0"/>
              <w:autoSpaceDE w:val="0"/>
              <w:autoSpaceDN w:val="0"/>
              <w:adjustRightInd w:val="0"/>
              <w:spacing w:line="260" w:lineRule="exact"/>
              <w:textAlignment w:val="baseline"/>
              <w:rPr>
                <w:b/>
                <w:sz w:val="22"/>
                <w:szCs w:val="22"/>
              </w:rPr>
            </w:pPr>
          </w:p>
          <w:p w14:paraId="533A219C" w14:textId="039CC0FB" w:rsidR="00D21AA2" w:rsidRPr="00A47226" w:rsidRDefault="00D21AA2" w:rsidP="00B71FEB">
            <w:pPr>
              <w:widowControl w:val="0"/>
              <w:overflowPunct w:val="0"/>
              <w:autoSpaceDE w:val="0"/>
              <w:autoSpaceDN w:val="0"/>
              <w:adjustRightInd w:val="0"/>
              <w:spacing w:line="260" w:lineRule="exact"/>
              <w:textAlignment w:val="baseline"/>
              <w:rPr>
                <w:bCs/>
                <w:sz w:val="22"/>
                <w:szCs w:val="22"/>
              </w:rPr>
            </w:pPr>
          </w:p>
          <w:p w14:paraId="67A20EB7" w14:textId="4F1B6CBA" w:rsidR="00131F58" w:rsidRDefault="00131F58" w:rsidP="00B71FEB">
            <w:pPr>
              <w:widowControl w:val="0"/>
              <w:overflowPunct w:val="0"/>
              <w:autoSpaceDE w:val="0"/>
              <w:autoSpaceDN w:val="0"/>
              <w:adjustRightInd w:val="0"/>
              <w:spacing w:line="260" w:lineRule="exact"/>
              <w:textAlignment w:val="baseline"/>
              <w:rPr>
                <w:b/>
                <w:sz w:val="22"/>
                <w:szCs w:val="22"/>
              </w:rPr>
            </w:pPr>
          </w:p>
          <w:p w14:paraId="3C998C51" w14:textId="137BA320" w:rsidR="00660C0A" w:rsidRPr="00AF706D" w:rsidRDefault="007A7953" w:rsidP="007A7953">
            <w:pPr>
              <w:widowControl w:val="0"/>
              <w:overflowPunct w:val="0"/>
              <w:autoSpaceDE w:val="0"/>
              <w:autoSpaceDN w:val="0"/>
              <w:adjustRightInd w:val="0"/>
              <w:spacing w:line="260" w:lineRule="exact"/>
              <w:textAlignment w:val="baseline"/>
              <w:rPr>
                <w:b/>
                <w:sz w:val="22"/>
                <w:szCs w:val="22"/>
              </w:rPr>
            </w:pPr>
            <w:r>
              <w:rPr>
                <w:b/>
                <w:sz w:val="22"/>
                <w:szCs w:val="22"/>
              </w:rPr>
              <w:t>Meeting to be held Wednesday</w:t>
            </w:r>
            <w:r w:rsidR="009E7894">
              <w:rPr>
                <w:b/>
                <w:sz w:val="22"/>
                <w:szCs w:val="22"/>
              </w:rPr>
              <w:t xml:space="preserve"> 2</w:t>
            </w:r>
            <w:r w:rsidR="00CD5023">
              <w:rPr>
                <w:b/>
                <w:sz w:val="22"/>
                <w:szCs w:val="22"/>
              </w:rPr>
              <w:t>0</w:t>
            </w:r>
            <w:r w:rsidR="00CD5023" w:rsidRPr="00CD5023">
              <w:rPr>
                <w:b/>
                <w:sz w:val="22"/>
                <w:szCs w:val="22"/>
                <w:vertAlign w:val="superscript"/>
              </w:rPr>
              <w:t>th</w:t>
            </w:r>
            <w:r w:rsidR="00CD5023">
              <w:rPr>
                <w:b/>
                <w:sz w:val="22"/>
                <w:szCs w:val="22"/>
              </w:rPr>
              <w:t xml:space="preserve"> January 2021</w:t>
            </w:r>
            <w:r w:rsidR="00663C22">
              <w:rPr>
                <w:b/>
                <w:sz w:val="22"/>
                <w:szCs w:val="22"/>
              </w:rPr>
              <w:t xml:space="preserve"> </w:t>
            </w:r>
            <w:r>
              <w:rPr>
                <w:b/>
                <w:sz w:val="22"/>
                <w:szCs w:val="22"/>
              </w:rPr>
              <w:t>at 7.30pm via Zoom call</w:t>
            </w:r>
          </w:p>
        </w:tc>
        <w:tc>
          <w:tcPr>
            <w:tcW w:w="1440" w:type="dxa"/>
          </w:tcPr>
          <w:p w14:paraId="69A8C602" w14:textId="77777777" w:rsidR="00B71FEB" w:rsidRPr="00AF706D" w:rsidRDefault="00B71FEB" w:rsidP="00401440">
            <w:pPr>
              <w:rPr>
                <w:sz w:val="22"/>
                <w:szCs w:val="22"/>
              </w:rPr>
            </w:pPr>
          </w:p>
        </w:tc>
      </w:tr>
      <w:tr w:rsidR="005710AB" w:rsidRPr="00AF706D" w14:paraId="2EFDE38C" w14:textId="77777777" w:rsidTr="002B5FF1">
        <w:tc>
          <w:tcPr>
            <w:tcW w:w="1240" w:type="dxa"/>
          </w:tcPr>
          <w:p w14:paraId="13DE7692" w14:textId="69EFA4D4" w:rsidR="005710AB" w:rsidRPr="00AF706D" w:rsidRDefault="005710AB" w:rsidP="00FE4214">
            <w:pPr>
              <w:jc w:val="center"/>
              <w:rPr>
                <w:rFonts w:ascii="Book Antiqua" w:hAnsi="Book Antiqua"/>
                <w:sz w:val="20"/>
                <w:szCs w:val="20"/>
              </w:rPr>
            </w:pPr>
          </w:p>
        </w:tc>
        <w:tc>
          <w:tcPr>
            <w:tcW w:w="6079" w:type="dxa"/>
          </w:tcPr>
          <w:p w14:paraId="2A88155D" w14:textId="2F8AFC18" w:rsidR="005710AB" w:rsidRPr="00AF706D" w:rsidRDefault="005710AB" w:rsidP="005710AB">
            <w:pPr>
              <w:widowControl w:val="0"/>
              <w:overflowPunct w:val="0"/>
              <w:autoSpaceDE w:val="0"/>
              <w:autoSpaceDN w:val="0"/>
              <w:adjustRightInd w:val="0"/>
              <w:spacing w:line="260" w:lineRule="exact"/>
              <w:textAlignment w:val="baseline"/>
              <w:rPr>
                <w:b/>
                <w:sz w:val="22"/>
                <w:szCs w:val="22"/>
              </w:rPr>
            </w:pPr>
            <w:r w:rsidRPr="00AF706D">
              <w:rPr>
                <w:b/>
                <w:sz w:val="22"/>
                <w:szCs w:val="22"/>
              </w:rPr>
              <w:t xml:space="preserve">The meeting closed at </w:t>
            </w:r>
            <w:r w:rsidR="00B71FEB" w:rsidRPr="00AF706D">
              <w:rPr>
                <w:b/>
                <w:sz w:val="22"/>
                <w:szCs w:val="22"/>
              </w:rPr>
              <w:t>2</w:t>
            </w:r>
            <w:r w:rsidR="00663C22">
              <w:rPr>
                <w:b/>
                <w:sz w:val="22"/>
                <w:szCs w:val="22"/>
              </w:rPr>
              <w:t>1:</w:t>
            </w:r>
            <w:r w:rsidR="006576E8">
              <w:rPr>
                <w:b/>
                <w:sz w:val="22"/>
                <w:szCs w:val="22"/>
              </w:rPr>
              <w:t>10</w:t>
            </w:r>
          </w:p>
          <w:p w14:paraId="58776F11" w14:textId="77777777" w:rsidR="005710AB" w:rsidRPr="00AF706D"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AF706D" w:rsidRDefault="005710A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02C1" w14:textId="77777777" w:rsidR="007B291E" w:rsidRDefault="007B291E" w:rsidP="00676A77">
      <w:r>
        <w:separator/>
      </w:r>
    </w:p>
  </w:endnote>
  <w:endnote w:type="continuationSeparator" w:id="0">
    <w:p w14:paraId="63943895" w14:textId="77777777" w:rsidR="007B291E" w:rsidRDefault="007B291E"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3994" w14:textId="77777777" w:rsidR="00A47226" w:rsidRPr="002165B0" w:rsidRDefault="00A47226" w:rsidP="00740EB0">
    <w:pPr>
      <w:jc w:val="center"/>
      <w:rPr>
        <w:rFonts w:ascii="Book Antiqua" w:hAnsi="Book Antiqua"/>
        <w:sz w:val="18"/>
        <w:szCs w:val="18"/>
      </w:rPr>
    </w:pPr>
    <w:r>
      <w:rPr>
        <w:rFonts w:ascii="Book Antiqua" w:hAnsi="Book Antiqua"/>
        <w:sz w:val="18"/>
        <w:szCs w:val="18"/>
      </w:rPr>
      <w:t>Clerk: Hayley Livermore</w:t>
    </w:r>
  </w:p>
  <w:p w14:paraId="248E8C5A" w14:textId="605D13BB" w:rsidR="00A47226" w:rsidRPr="002165B0" w:rsidRDefault="00A47226"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A47226" w:rsidRPr="002165B0" w:rsidRDefault="007B291E" w:rsidP="00740EB0">
    <w:pPr>
      <w:jc w:val="center"/>
      <w:rPr>
        <w:rFonts w:ascii="Book Antiqua" w:hAnsi="Book Antiqua"/>
        <w:sz w:val="18"/>
        <w:szCs w:val="18"/>
      </w:rPr>
    </w:pPr>
    <w:hyperlink r:id="rId1" w:history="1">
      <w:r w:rsidR="00A47226" w:rsidRPr="002165B0">
        <w:rPr>
          <w:rStyle w:val="Hyperlink"/>
          <w:rFonts w:ascii="Book Antiqua" w:hAnsi="Book Antiqua"/>
          <w:sz w:val="18"/>
          <w:szCs w:val="18"/>
        </w:rPr>
        <w:t>clerk@horningsea.net</w:t>
      </w:r>
    </w:hyperlink>
    <w:r w:rsidR="00A47226" w:rsidRPr="002165B0">
      <w:rPr>
        <w:rFonts w:ascii="Book Antiqua" w:hAnsi="Book Antiqua"/>
        <w:sz w:val="18"/>
        <w:szCs w:val="18"/>
      </w:rPr>
      <w:t xml:space="preserve"> </w:t>
    </w:r>
  </w:p>
  <w:p w14:paraId="79BC0CC1" w14:textId="77777777" w:rsidR="00A47226" w:rsidRDefault="00A47226" w:rsidP="00676A77">
    <w:pPr>
      <w:jc w:val="center"/>
    </w:pPr>
  </w:p>
  <w:p w14:paraId="3E423A28" w14:textId="77777777" w:rsidR="00A47226" w:rsidRDefault="00A47226" w:rsidP="00676A77">
    <w:pPr>
      <w:jc w:val="center"/>
    </w:pPr>
  </w:p>
  <w:p w14:paraId="0DBDD5B2" w14:textId="77777777" w:rsidR="00A47226" w:rsidRPr="00676A77" w:rsidRDefault="00A47226"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32064" w14:textId="77777777" w:rsidR="007B291E" w:rsidRDefault="007B291E" w:rsidP="00676A77">
      <w:r>
        <w:separator/>
      </w:r>
    </w:p>
  </w:footnote>
  <w:footnote w:type="continuationSeparator" w:id="0">
    <w:p w14:paraId="5B3E741E" w14:textId="77777777" w:rsidR="007B291E" w:rsidRDefault="007B291E"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0FE0" w14:textId="2FF78CE9" w:rsidR="00A47226" w:rsidRPr="003F35EE" w:rsidRDefault="00A47226"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A47226" w:rsidRPr="003F35EE" w:rsidRDefault="00A47226"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F95BC3"/>
    <w:multiLevelType w:val="hybridMultilevel"/>
    <w:tmpl w:val="5100F75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5"/>
  </w:num>
  <w:num w:numId="4">
    <w:abstractNumId w:val="6"/>
  </w:num>
  <w:num w:numId="5">
    <w:abstractNumId w:val="7"/>
  </w:num>
  <w:num w:numId="6">
    <w:abstractNumId w:val="0"/>
  </w:num>
  <w:num w:numId="7">
    <w:abstractNumId w:val="9"/>
  </w:num>
  <w:num w:numId="8">
    <w:abstractNumId w:val="11"/>
  </w:num>
  <w:num w:numId="9">
    <w:abstractNumId w:val="2"/>
  </w:num>
  <w:num w:numId="10">
    <w:abstractNumId w:val="10"/>
  </w:num>
  <w:num w:numId="11">
    <w:abstractNumId w:val="3"/>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763C2"/>
    <w:rsid w:val="00082BD8"/>
    <w:rsid w:val="0008567A"/>
    <w:rsid w:val="00097E4E"/>
    <w:rsid w:val="000A4D84"/>
    <w:rsid w:val="000A5A15"/>
    <w:rsid w:val="000B3738"/>
    <w:rsid w:val="000B3A9A"/>
    <w:rsid w:val="000B54DA"/>
    <w:rsid w:val="00101CD5"/>
    <w:rsid w:val="001058A8"/>
    <w:rsid w:val="0010769E"/>
    <w:rsid w:val="001102CD"/>
    <w:rsid w:val="00111125"/>
    <w:rsid w:val="00114C14"/>
    <w:rsid w:val="00117E4B"/>
    <w:rsid w:val="00130A14"/>
    <w:rsid w:val="00131E1D"/>
    <w:rsid w:val="00131F58"/>
    <w:rsid w:val="00136306"/>
    <w:rsid w:val="00140E59"/>
    <w:rsid w:val="0014197A"/>
    <w:rsid w:val="00143AEF"/>
    <w:rsid w:val="00156FEA"/>
    <w:rsid w:val="00160B89"/>
    <w:rsid w:val="00165C0E"/>
    <w:rsid w:val="001730D2"/>
    <w:rsid w:val="001761D5"/>
    <w:rsid w:val="001847FD"/>
    <w:rsid w:val="001909B5"/>
    <w:rsid w:val="0019472C"/>
    <w:rsid w:val="00196866"/>
    <w:rsid w:val="001A0BAF"/>
    <w:rsid w:val="001B0510"/>
    <w:rsid w:val="001B4B61"/>
    <w:rsid w:val="001C2EED"/>
    <w:rsid w:val="001C64C7"/>
    <w:rsid w:val="001D3364"/>
    <w:rsid w:val="001E707A"/>
    <w:rsid w:val="001E7245"/>
    <w:rsid w:val="001F5D8F"/>
    <w:rsid w:val="00213A75"/>
    <w:rsid w:val="002165B0"/>
    <w:rsid w:val="00217B88"/>
    <w:rsid w:val="0022033F"/>
    <w:rsid w:val="0022134D"/>
    <w:rsid w:val="00221629"/>
    <w:rsid w:val="00235AEE"/>
    <w:rsid w:val="0024660E"/>
    <w:rsid w:val="002515BC"/>
    <w:rsid w:val="00265079"/>
    <w:rsid w:val="002714CC"/>
    <w:rsid w:val="002835C4"/>
    <w:rsid w:val="00294003"/>
    <w:rsid w:val="002A435D"/>
    <w:rsid w:val="002B09B7"/>
    <w:rsid w:val="002B5FF1"/>
    <w:rsid w:val="002C114A"/>
    <w:rsid w:val="002C37AA"/>
    <w:rsid w:val="002D138C"/>
    <w:rsid w:val="002E0E71"/>
    <w:rsid w:val="002E515E"/>
    <w:rsid w:val="002E6498"/>
    <w:rsid w:val="002F1E86"/>
    <w:rsid w:val="002F32F0"/>
    <w:rsid w:val="002F72E6"/>
    <w:rsid w:val="002F797F"/>
    <w:rsid w:val="00307153"/>
    <w:rsid w:val="0031160C"/>
    <w:rsid w:val="003367F7"/>
    <w:rsid w:val="00346586"/>
    <w:rsid w:val="00351D2D"/>
    <w:rsid w:val="0036206F"/>
    <w:rsid w:val="00377C2A"/>
    <w:rsid w:val="003838B2"/>
    <w:rsid w:val="003841DC"/>
    <w:rsid w:val="00386535"/>
    <w:rsid w:val="00396DEA"/>
    <w:rsid w:val="003A4882"/>
    <w:rsid w:val="003A6082"/>
    <w:rsid w:val="003B5A35"/>
    <w:rsid w:val="003C0BEB"/>
    <w:rsid w:val="003C0BEC"/>
    <w:rsid w:val="003C1F5C"/>
    <w:rsid w:val="003C6B02"/>
    <w:rsid w:val="003D016D"/>
    <w:rsid w:val="003D036B"/>
    <w:rsid w:val="003D46EC"/>
    <w:rsid w:val="003D6430"/>
    <w:rsid w:val="003E06A7"/>
    <w:rsid w:val="003E31BD"/>
    <w:rsid w:val="003F2D5E"/>
    <w:rsid w:val="003F35EE"/>
    <w:rsid w:val="003F47D4"/>
    <w:rsid w:val="003F73D0"/>
    <w:rsid w:val="003F7653"/>
    <w:rsid w:val="00400A86"/>
    <w:rsid w:val="00401440"/>
    <w:rsid w:val="004053C9"/>
    <w:rsid w:val="00405FFB"/>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34C75"/>
    <w:rsid w:val="00540872"/>
    <w:rsid w:val="00547999"/>
    <w:rsid w:val="0055618C"/>
    <w:rsid w:val="005603AB"/>
    <w:rsid w:val="00561DEF"/>
    <w:rsid w:val="00565969"/>
    <w:rsid w:val="0056631F"/>
    <w:rsid w:val="005709E6"/>
    <w:rsid w:val="005710AB"/>
    <w:rsid w:val="005841F2"/>
    <w:rsid w:val="005942E6"/>
    <w:rsid w:val="005A33B0"/>
    <w:rsid w:val="005A3DDD"/>
    <w:rsid w:val="005A5E30"/>
    <w:rsid w:val="005B3205"/>
    <w:rsid w:val="005C5553"/>
    <w:rsid w:val="005D2D89"/>
    <w:rsid w:val="005D750B"/>
    <w:rsid w:val="005E76CA"/>
    <w:rsid w:val="005F0286"/>
    <w:rsid w:val="005F19DD"/>
    <w:rsid w:val="005F59A3"/>
    <w:rsid w:val="006138B1"/>
    <w:rsid w:val="006218AB"/>
    <w:rsid w:val="00630039"/>
    <w:rsid w:val="00631757"/>
    <w:rsid w:val="0063374A"/>
    <w:rsid w:val="00634331"/>
    <w:rsid w:val="00641A43"/>
    <w:rsid w:val="00644871"/>
    <w:rsid w:val="00650C95"/>
    <w:rsid w:val="00653105"/>
    <w:rsid w:val="006576E8"/>
    <w:rsid w:val="00660C0A"/>
    <w:rsid w:val="00663C22"/>
    <w:rsid w:val="006643E3"/>
    <w:rsid w:val="00676A77"/>
    <w:rsid w:val="00676F25"/>
    <w:rsid w:val="0067758E"/>
    <w:rsid w:val="006915E6"/>
    <w:rsid w:val="006A5A52"/>
    <w:rsid w:val="006B1AA6"/>
    <w:rsid w:val="006D6FD3"/>
    <w:rsid w:val="006E07ED"/>
    <w:rsid w:val="006E2413"/>
    <w:rsid w:val="006E2449"/>
    <w:rsid w:val="006E5EB7"/>
    <w:rsid w:val="006F1B14"/>
    <w:rsid w:val="006F7BB9"/>
    <w:rsid w:val="007105BF"/>
    <w:rsid w:val="00710D07"/>
    <w:rsid w:val="00714742"/>
    <w:rsid w:val="00716830"/>
    <w:rsid w:val="00721968"/>
    <w:rsid w:val="00732474"/>
    <w:rsid w:val="00740EB0"/>
    <w:rsid w:val="00752C8A"/>
    <w:rsid w:val="00762439"/>
    <w:rsid w:val="007772EA"/>
    <w:rsid w:val="007841E1"/>
    <w:rsid w:val="007902AB"/>
    <w:rsid w:val="00790C05"/>
    <w:rsid w:val="007957BB"/>
    <w:rsid w:val="007966A2"/>
    <w:rsid w:val="007A0F48"/>
    <w:rsid w:val="007A2038"/>
    <w:rsid w:val="007A7953"/>
    <w:rsid w:val="007B0927"/>
    <w:rsid w:val="007B291E"/>
    <w:rsid w:val="007D65C9"/>
    <w:rsid w:val="007D6FF7"/>
    <w:rsid w:val="007D715E"/>
    <w:rsid w:val="007E0BC6"/>
    <w:rsid w:val="007E1B4D"/>
    <w:rsid w:val="007F01D7"/>
    <w:rsid w:val="00805268"/>
    <w:rsid w:val="00806CBF"/>
    <w:rsid w:val="008128A4"/>
    <w:rsid w:val="008175D5"/>
    <w:rsid w:val="00817DBB"/>
    <w:rsid w:val="0082694E"/>
    <w:rsid w:val="008303ED"/>
    <w:rsid w:val="00834CB9"/>
    <w:rsid w:val="00835894"/>
    <w:rsid w:val="0086090C"/>
    <w:rsid w:val="00860FF9"/>
    <w:rsid w:val="00863A57"/>
    <w:rsid w:val="00871985"/>
    <w:rsid w:val="008752DF"/>
    <w:rsid w:val="00882CA5"/>
    <w:rsid w:val="008864B0"/>
    <w:rsid w:val="008922A8"/>
    <w:rsid w:val="008925F8"/>
    <w:rsid w:val="008A34E9"/>
    <w:rsid w:val="008B70C6"/>
    <w:rsid w:val="008C01DB"/>
    <w:rsid w:val="008C1195"/>
    <w:rsid w:val="008D04C0"/>
    <w:rsid w:val="008E4392"/>
    <w:rsid w:val="008E6DE0"/>
    <w:rsid w:val="008F184C"/>
    <w:rsid w:val="00914995"/>
    <w:rsid w:val="00914D51"/>
    <w:rsid w:val="00915300"/>
    <w:rsid w:val="009208D3"/>
    <w:rsid w:val="00922C5A"/>
    <w:rsid w:val="00922ECC"/>
    <w:rsid w:val="00925479"/>
    <w:rsid w:val="00926166"/>
    <w:rsid w:val="00946441"/>
    <w:rsid w:val="00954730"/>
    <w:rsid w:val="00967DFF"/>
    <w:rsid w:val="00973AE8"/>
    <w:rsid w:val="00975506"/>
    <w:rsid w:val="00987666"/>
    <w:rsid w:val="00991BE1"/>
    <w:rsid w:val="009A35B5"/>
    <w:rsid w:val="009A695E"/>
    <w:rsid w:val="009B1B6F"/>
    <w:rsid w:val="009C1778"/>
    <w:rsid w:val="009C33DF"/>
    <w:rsid w:val="009C3D7F"/>
    <w:rsid w:val="009D3B33"/>
    <w:rsid w:val="009D5C16"/>
    <w:rsid w:val="009E6EBE"/>
    <w:rsid w:val="009E7894"/>
    <w:rsid w:val="009F3663"/>
    <w:rsid w:val="009F4E19"/>
    <w:rsid w:val="00A0665B"/>
    <w:rsid w:val="00A10BD0"/>
    <w:rsid w:val="00A1455D"/>
    <w:rsid w:val="00A23E69"/>
    <w:rsid w:val="00A30AEC"/>
    <w:rsid w:val="00A412B4"/>
    <w:rsid w:val="00A41FCC"/>
    <w:rsid w:val="00A43472"/>
    <w:rsid w:val="00A44D5B"/>
    <w:rsid w:val="00A45475"/>
    <w:rsid w:val="00A45A57"/>
    <w:rsid w:val="00A47226"/>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952FB"/>
    <w:rsid w:val="00AB05A3"/>
    <w:rsid w:val="00AB08C1"/>
    <w:rsid w:val="00AB3645"/>
    <w:rsid w:val="00AB45DC"/>
    <w:rsid w:val="00AD1035"/>
    <w:rsid w:val="00AD29BA"/>
    <w:rsid w:val="00AE1172"/>
    <w:rsid w:val="00AE2A2E"/>
    <w:rsid w:val="00AF089A"/>
    <w:rsid w:val="00AF1A70"/>
    <w:rsid w:val="00AF706D"/>
    <w:rsid w:val="00B01F0D"/>
    <w:rsid w:val="00B05638"/>
    <w:rsid w:val="00B10009"/>
    <w:rsid w:val="00B11093"/>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C7D19"/>
    <w:rsid w:val="00BD4973"/>
    <w:rsid w:val="00BE5108"/>
    <w:rsid w:val="00BF0DD5"/>
    <w:rsid w:val="00BF4BD6"/>
    <w:rsid w:val="00BF500D"/>
    <w:rsid w:val="00C220CB"/>
    <w:rsid w:val="00C328F5"/>
    <w:rsid w:val="00C32E15"/>
    <w:rsid w:val="00C33E09"/>
    <w:rsid w:val="00C341EF"/>
    <w:rsid w:val="00C35D98"/>
    <w:rsid w:val="00C62A8E"/>
    <w:rsid w:val="00C65DD8"/>
    <w:rsid w:val="00C67AD3"/>
    <w:rsid w:val="00C87C24"/>
    <w:rsid w:val="00C936B3"/>
    <w:rsid w:val="00CA29E7"/>
    <w:rsid w:val="00CA2FA0"/>
    <w:rsid w:val="00CB08AE"/>
    <w:rsid w:val="00CB673E"/>
    <w:rsid w:val="00CC1E95"/>
    <w:rsid w:val="00CC621F"/>
    <w:rsid w:val="00CD5023"/>
    <w:rsid w:val="00CF0110"/>
    <w:rsid w:val="00D0675D"/>
    <w:rsid w:val="00D06C96"/>
    <w:rsid w:val="00D10108"/>
    <w:rsid w:val="00D156D9"/>
    <w:rsid w:val="00D15CFC"/>
    <w:rsid w:val="00D21AA2"/>
    <w:rsid w:val="00D2743A"/>
    <w:rsid w:val="00D2747A"/>
    <w:rsid w:val="00D31AC6"/>
    <w:rsid w:val="00D44D46"/>
    <w:rsid w:val="00D45384"/>
    <w:rsid w:val="00D5295B"/>
    <w:rsid w:val="00D60374"/>
    <w:rsid w:val="00D61092"/>
    <w:rsid w:val="00D61B8B"/>
    <w:rsid w:val="00D62791"/>
    <w:rsid w:val="00D62E87"/>
    <w:rsid w:val="00D66C3C"/>
    <w:rsid w:val="00D71279"/>
    <w:rsid w:val="00D7688D"/>
    <w:rsid w:val="00D76C77"/>
    <w:rsid w:val="00D95A87"/>
    <w:rsid w:val="00D96BA1"/>
    <w:rsid w:val="00DB4A28"/>
    <w:rsid w:val="00DB54DF"/>
    <w:rsid w:val="00DB5824"/>
    <w:rsid w:val="00DC61AB"/>
    <w:rsid w:val="00DC636A"/>
    <w:rsid w:val="00DC6E50"/>
    <w:rsid w:val="00DD47F1"/>
    <w:rsid w:val="00DD7BB1"/>
    <w:rsid w:val="00DE4D18"/>
    <w:rsid w:val="00DF429F"/>
    <w:rsid w:val="00E00E0A"/>
    <w:rsid w:val="00E01E17"/>
    <w:rsid w:val="00E02BBF"/>
    <w:rsid w:val="00E03830"/>
    <w:rsid w:val="00E0644C"/>
    <w:rsid w:val="00E0796A"/>
    <w:rsid w:val="00E13E34"/>
    <w:rsid w:val="00E328E5"/>
    <w:rsid w:val="00E37FBF"/>
    <w:rsid w:val="00E4007D"/>
    <w:rsid w:val="00E55423"/>
    <w:rsid w:val="00E67094"/>
    <w:rsid w:val="00E70E24"/>
    <w:rsid w:val="00E7307B"/>
    <w:rsid w:val="00E970D6"/>
    <w:rsid w:val="00E97ADC"/>
    <w:rsid w:val="00E97DAA"/>
    <w:rsid w:val="00EA339E"/>
    <w:rsid w:val="00EB50A3"/>
    <w:rsid w:val="00EB5814"/>
    <w:rsid w:val="00EB62D3"/>
    <w:rsid w:val="00EC1300"/>
    <w:rsid w:val="00EC1454"/>
    <w:rsid w:val="00EC1F14"/>
    <w:rsid w:val="00ED0629"/>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15EAB"/>
    <w:rsid w:val="00F23BBE"/>
    <w:rsid w:val="00F276BE"/>
    <w:rsid w:val="00F27D08"/>
    <w:rsid w:val="00F30DD6"/>
    <w:rsid w:val="00F405CA"/>
    <w:rsid w:val="00F43E9F"/>
    <w:rsid w:val="00F4794C"/>
    <w:rsid w:val="00F64C16"/>
    <w:rsid w:val="00F72196"/>
    <w:rsid w:val="00F76B5A"/>
    <w:rsid w:val="00F8610A"/>
    <w:rsid w:val="00F91E12"/>
    <w:rsid w:val="00F9345C"/>
    <w:rsid w:val="00F938F9"/>
    <w:rsid w:val="00F94992"/>
    <w:rsid w:val="00FA1699"/>
    <w:rsid w:val="00FA319C"/>
    <w:rsid w:val="00FA4499"/>
    <w:rsid w:val="00FA5EE4"/>
    <w:rsid w:val="00FB4FC0"/>
    <w:rsid w:val="00FB6293"/>
    <w:rsid w:val="00FC3B69"/>
    <w:rsid w:val="00FD02E8"/>
    <w:rsid w:val="00FD0E87"/>
    <w:rsid w:val="00FD4065"/>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 w:type="character" w:customStyle="1" w:styleId="normaltextrun">
    <w:name w:val="normaltextrun"/>
    <w:basedOn w:val="DefaultParagraphFont"/>
    <w:rsid w:val="00D2747A"/>
  </w:style>
  <w:style w:type="paragraph" w:styleId="HTMLPreformatted">
    <w:name w:val="HTML Preformatted"/>
    <w:basedOn w:val="Normal"/>
    <w:link w:val="HTMLPreformattedChar"/>
    <w:uiPriority w:val="99"/>
    <w:unhideWhenUsed/>
    <w:rsid w:val="00AE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E2A2E"/>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413015056">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70202979">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528568309">
      <w:bodyDiv w:val="1"/>
      <w:marLeft w:val="0"/>
      <w:marRight w:val="0"/>
      <w:marTop w:val="0"/>
      <w:marBottom w:val="0"/>
      <w:divBdr>
        <w:top w:val="none" w:sz="0" w:space="0" w:color="auto"/>
        <w:left w:val="none" w:sz="0" w:space="0" w:color="auto"/>
        <w:bottom w:val="none" w:sz="0" w:space="0" w:color="auto"/>
        <w:right w:val="none" w:sz="0" w:space="0" w:color="auto"/>
      </w:divBdr>
    </w:div>
    <w:div w:id="1600409784">
      <w:bodyDiv w:val="1"/>
      <w:marLeft w:val="0"/>
      <w:marRight w:val="0"/>
      <w:marTop w:val="0"/>
      <w:marBottom w:val="0"/>
      <w:divBdr>
        <w:top w:val="none" w:sz="0" w:space="0" w:color="auto"/>
        <w:left w:val="none" w:sz="0" w:space="0" w:color="auto"/>
        <w:bottom w:val="none" w:sz="0" w:space="0" w:color="auto"/>
        <w:right w:val="none" w:sz="0" w:space="0" w:color="auto"/>
      </w:divBdr>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89912361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A6-14F7-485D-9E9B-F430BE0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14</cp:revision>
  <cp:lastPrinted>2019-11-18T19:21:00Z</cp:lastPrinted>
  <dcterms:created xsi:type="dcterms:W3CDTF">2020-12-06T00:06:00Z</dcterms:created>
  <dcterms:modified xsi:type="dcterms:W3CDTF">2020-12-07T13:02:00Z</dcterms:modified>
</cp:coreProperties>
</file>