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A47B" w14:textId="5F87A9B5" w:rsidR="00915300" w:rsidRPr="00DF429F" w:rsidRDefault="00E13E34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Style w:val="TableGrid"/>
        <w:tblW w:w="8759" w:type="dxa"/>
        <w:tblLook w:val="04A0" w:firstRow="1" w:lastRow="0" w:firstColumn="1" w:lastColumn="0" w:noHBand="0" w:noVBand="1"/>
      </w:tblPr>
      <w:tblGrid>
        <w:gridCol w:w="1240"/>
        <w:gridCol w:w="6079"/>
        <w:gridCol w:w="1440"/>
      </w:tblGrid>
      <w:tr w:rsidR="00AF706D" w:rsidRPr="00AF706D" w14:paraId="53D7B898" w14:textId="77777777" w:rsidTr="002B5FF1">
        <w:tc>
          <w:tcPr>
            <w:tcW w:w="1240" w:type="dxa"/>
          </w:tcPr>
          <w:p w14:paraId="2376DBED" w14:textId="77777777" w:rsidR="00E328E5" w:rsidRPr="00AF706D" w:rsidRDefault="00E328E5" w:rsidP="00E328E5">
            <w:pPr>
              <w:ind w:right="1488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76AA85FA" w14:textId="657D6633" w:rsidR="005710AB" w:rsidRPr="00AF706D" w:rsidRDefault="00FE546D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Minutes of </w:t>
            </w:r>
            <w:r w:rsidR="00401440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the</w:t>
            </w:r>
            <w:r w:rsidR="00CB08AE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328E5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Parish C</w:t>
            </w:r>
            <w:r w:rsidR="007E1B4D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 w:rsidR="00D10108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uncil meeting held on </w:t>
            </w:r>
            <w:r w:rsidR="00E970D6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Wednes</w:t>
            </w:r>
            <w:r w:rsidR="008303ED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</w:t>
            </w:r>
            <w:r w:rsidR="00D45384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y </w:t>
            </w:r>
            <w:r w:rsidR="00F64C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  <w:r w:rsidR="00F64C16" w:rsidRPr="00F64C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th</w:t>
            </w:r>
            <w:r w:rsidR="00F64C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January 2020</w:t>
            </w:r>
            <w:r w:rsidR="00991BE1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at</w:t>
            </w:r>
            <w:r w:rsidR="00FE4214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328E5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Horningsea Village Hall</w:t>
            </w:r>
          </w:p>
          <w:p w14:paraId="4870BDFC" w14:textId="77777777" w:rsidR="006F7BB9" w:rsidRPr="00AF706D" w:rsidRDefault="006F7BB9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1DFD363" w14:textId="28730506" w:rsidR="002714CC" w:rsidRPr="00AF706D" w:rsidRDefault="002714CC" w:rsidP="008303ED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BD50F6" w14:textId="5A74C052" w:rsidR="00E328E5" w:rsidRPr="00AF706D" w:rsidRDefault="008128A4" w:rsidP="00E328E5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Action</w:t>
            </w:r>
          </w:p>
        </w:tc>
      </w:tr>
      <w:tr w:rsidR="00AF706D" w:rsidRPr="00AF706D" w14:paraId="51403703" w14:textId="77777777" w:rsidTr="002B5FF1">
        <w:tc>
          <w:tcPr>
            <w:tcW w:w="1240" w:type="dxa"/>
          </w:tcPr>
          <w:p w14:paraId="15D18726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7056A91A" w14:textId="75EB5BB6" w:rsidR="002E6498" w:rsidRPr="00AF706D" w:rsidRDefault="00C33E09" w:rsidP="00C33E09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Present</w:t>
            </w:r>
            <w:r w:rsidRPr="00AF706D">
              <w:rPr>
                <w:sz w:val="22"/>
                <w:szCs w:val="22"/>
              </w:rPr>
              <w:t>:</w:t>
            </w:r>
            <w:r w:rsidR="00FE4214" w:rsidRPr="00AF706D">
              <w:rPr>
                <w:sz w:val="22"/>
                <w:szCs w:val="22"/>
              </w:rPr>
              <w:t xml:space="preserve"> Cllrs</w:t>
            </w:r>
            <w:r w:rsidR="00DB5824" w:rsidRPr="00AF706D">
              <w:rPr>
                <w:sz w:val="22"/>
                <w:szCs w:val="22"/>
              </w:rPr>
              <w:t xml:space="preserve"> Robert Balm, Keith Long</w:t>
            </w:r>
            <w:r w:rsidR="0022033F" w:rsidRPr="00AF706D">
              <w:rPr>
                <w:sz w:val="22"/>
                <w:szCs w:val="22"/>
              </w:rPr>
              <w:t>,</w:t>
            </w:r>
            <w:r w:rsidR="006E07ED" w:rsidRPr="00AF706D">
              <w:rPr>
                <w:sz w:val="22"/>
                <w:szCs w:val="22"/>
              </w:rPr>
              <w:t xml:space="preserve"> Tessa Pleasants, William Neale</w:t>
            </w:r>
            <w:r w:rsidR="00F64C16">
              <w:rPr>
                <w:sz w:val="22"/>
                <w:szCs w:val="22"/>
              </w:rPr>
              <w:t>, Jessica Kitt</w:t>
            </w:r>
          </w:p>
          <w:p w14:paraId="57BA9697" w14:textId="4BF3ACA5" w:rsidR="00DB5824" w:rsidRPr="00AF706D" w:rsidRDefault="007841E1" w:rsidP="008303E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District Cll</w:t>
            </w:r>
            <w:r w:rsidR="006E07ED" w:rsidRPr="00AF706D">
              <w:rPr>
                <w:sz w:val="22"/>
                <w:szCs w:val="22"/>
              </w:rPr>
              <w:t>r Claire Daunton</w:t>
            </w:r>
            <w:r w:rsidR="003F7653">
              <w:rPr>
                <w:sz w:val="22"/>
                <w:szCs w:val="22"/>
              </w:rPr>
              <w:t>, Graham Cone</w:t>
            </w:r>
          </w:p>
          <w:p w14:paraId="5447ECD2" w14:textId="2EE0F56F" w:rsidR="00FA5EE4" w:rsidRDefault="008303ED" w:rsidP="008303E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Hayley Liver</w:t>
            </w:r>
            <w:r w:rsidR="007D65C9" w:rsidRPr="00AF706D">
              <w:rPr>
                <w:sz w:val="22"/>
                <w:szCs w:val="22"/>
              </w:rPr>
              <w:t>m</w:t>
            </w:r>
            <w:r w:rsidRPr="00AF706D">
              <w:rPr>
                <w:sz w:val="22"/>
                <w:szCs w:val="22"/>
              </w:rPr>
              <w:t>ore</w:t>
            </w:r>
            <w:r w:rsidR="0022033F" w:rsidRPr="00AF706D">
              <w:rPr>
                <w:sz w:val="22"/>
                <w:szCs w:val="22"/>
              </w:rPr>
              <w:t xml:space="preserve"> Clerk</w:t>
            </w:r>
          </w:p>
          <w:p w14:paraId="223A6DCF" w14:textId="7ECB931D" w:rsidR="003F7653" w:rsidRPr="00AF706D" w:rsidRDefault="00F64C16" w:rsidP="008303E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3F7653">
              <w:rPr>
                <w:sz w:val="22"/>
                <w:szCs w:val="22"/>
              </w:rPr>
              <w:t>member</w:t>
            </w:r>
            <w:r>
              <w:rPr>
                <w:sz w:val="22"/>
                <w:szCs w:val="22"/>
              </w:rPr>
              <w:t>s</w:t>
            </w:r>
            <w:r w:rsidR="003F7653">
              <w:rPr>
                <w:sz w:val="22"/>
                <w:szCs w:val="22"/>
              </w:rPr>
              <w:t xml:space="preserve"> of the public</w:t>
            </w:r>
          </w:p>
        </w:tc>
        <w:tc>
          <w:tcPr>
            <w:tcW w:w="1440" w:type="dxa"/>
          </w:tcPr>
          <w:p w14:paraId="36937019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89DE1E0" w14:textId="77777777" w:rsidTr="002B5FF1">
        <w:tc>
          <w:tcPr>
            <w:tcW w:w="1240" w:type="dxa"/>
          </w:tcPr>
          <w:p w14:paraId="30534E28" w14:textId="39903ED1" w:rsidR="00401440" w:rsidRPr="00AF706D" w:rsidRDefault="00401440" w:rsidP="00B10009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4383742D" w14:textId="1C55E37A" w:rsidR="00835894" w:rsidRDefault="00401440" w:rsidP="008303ED">
            <w:pPr>
              <w:jc w:val="both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Open Forum:</w:t>
            </w:r>
            <w:r w:rsidR="008925F8" w:rsidRPr="00AF706D">
              <w:rPr>
                <w:b/>
                <w:sz w:val="22"/>
                <w:szCs w:val="22"/>
              </w:rPr>
              <w:t xml:space="preserve"> </w:t>
            </w:r>
          </w:p>
          <w:p w14:paraId="26047F16" w14:textId="158C3893" w:rsidR="003F73D0" w:rsidRPr="00AE2A2E" w:rsidRDefault="003F73D0" w:rsidP="008303ED">
            <w:pPr>
              <w:jc w:val="both"/>
              <w:rPr>
                <w:bCs/>
                <w:sz w:val="22"/>
                <w:szCs w:val="22"/>
              </w:rPr>
            </w:pPr>
          </w:p>
          <w:p w14:paraId="3F63211D" w14:textId="766ADF0D" w:rsidR="003F73D0" w:rsidRPr="00AE2A2E" w:rsidRDefault="003F73D0" w:rsidP="008303ED">
            <w:pPr>
              <w:jc w:val="both"/>
              <w:rPr>
                <w:bCs/>
                <w:sz w:val="22"/>
                <w:szCs w:val="22"/>
              </w:rPr>
            </w:pPr>
            <w:r w:rsidRPr="00AE2A2E">
              <w:rPr>
                <w:bCs/>
                <w:sz w:val="22"/>
                <w:szCs w:val="22"/>
              </w:rPr>
              <w:t xml:space="preserve">A resident highlighted that although some potholes in the village have been filled there are still a number that need attention. Cllr Daunton to discuss with Anna Bradnam. </w:t>
            </w:r>
          </w:p>
          <w:p w14:paraId="7CFBFE2A" w14:textId="6A52889E" w:rsidR="003F73D0" w:rsidRPr="00AE2A2E" w:rsidRDefault="003F73D0" w:rsidP="008303ED">
            <w:pPr>
              <w:jc w:val="both"/>
              <w:rPr>
                <w:bCs/>
                <w:sz w:val="22"/>
                <w:szCs w:val="22"/>
              </w:rPr>
            </w:pPr>
          </w:p>
          <w:p w14:paraId="0321128F" w14:textId="65812170" w:rsidR="00AE2A2E" w:rsidRPr="00AE2A2E" w:rsidRDefault="00AE2A2E" w:rsidP="00AE2A2E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2A2E">
              <w:rPr>
                <w:rFonts w:ascii="Times New Roman" w:hAnsi="Times New Roman" w:cs="Times New Roman"/>
                <w:bCs/>
                <w:sz w:val="22"/>
                <w:szCs w:val="22"/>
              </w:rPr>
              <w:t>Resident highlighted that</w:t>
            </w:r>
            <w:r w:rsidRPr="00AE2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there were no buses through Horningsea between Sunday 22 December and Thursday 2 January.</w:t>
            </w:r>
            <w:r w:rsidRPr="00AE2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Also highlighted was t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>hat the bus contracted to take Papworth nurses from Waterbeach Barracks to the Biomedical Campus is travelling through Horningsea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 xml:space="preserve"> and should not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 xml:space="preserve"> because these buses are 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>over ten tonnes empty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 xml:space="preserve"> and Horningsea High street has an</w:t>
            </w:r>
            <w:r w:rsidRPr="00AE2A2E">
              <w:rPr>
                <w:rFonts w:ascii="Times New Roman" w:hAnsi="Times New Roman" w:cs="Times New Roman"/>
                <w:sz w:val="22"/>
                <w:szCs w:val="22"/>
              </w:rPr>
              <w:t xml:space="preserve"> access limit of 7.5 tonnes.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Again, Cllr Daunton to follow up with Anna Bradnam. </w:t>
            </w:r>
          </w:p>
          <w:p w14:paraId="7B4FFCDF" w14:textId="26D1A2A9" w:rsidR="003F73D0" w:rsidRPr="00AE2A2E" w:rsidRDefault="003F73D0" w:rsidP="008303ED">
            <w:pPr>
              <w:jc w:val="both"/>
              <w:rPr>
                <w:b/>
                <w:sz w:val="22"/>
                <w:szCs w:val="22"/>
              </w:rPr>
            </w:pPr>
          </w:p>
          <w:p w14:paraId="06EA10A1" w14:textId="7DBD883D" w:rsidR="00AB3645" w:rsidRPr="00AF706D" w:rsidRDefault="00AB3645" w:rsidP="003F76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FBE2A32" w14:textId="77777777" w:rsidR="00401440" w:rsidRPr="00AF706D" w:rsidRDefault="00401440" w:rsidP="00E328E5">
            <w:pPr>
              <w:rPr>
                <w:sz w:val="22"/>
                <w:szCs w:val="22"/>
              </w:rPr>
            </w:pPr>
          </w:p>
          <w:p w14:paraId="0EEBCD38" w14:textId="77777777" w:rsidR="00987666" w:rsidRPr="00AF706D" w:rsidRDefault="00987666" w:rsidP="00E328E5">
            <w:pPr>
              <w:rPr>
                <w:sz w:val="22"/>
                <w:szCs w:val="22"/>
              </w:rPr>
            </w:pPr>
          </w:p>
          <w:p w14:paraId="03FB7B2B" w14:textId="77777777" w:rsidR="00987666" w:rsidRPr="00AF706D" w:rsidRDefault="00987666" w:rsidP="00E328E5">
            <w:pPr>
              <w:rPr>
                <w:sz w:val="22"/>
                <w:szCs w:val="22"/>
              </w:rPr>
            </w:pPr>
          </w:p>
          <w:p w14:paraId="5C8C9786" w14:textId="0052A8C5" w:rsidR="005710AB" w:rsidRPr="00AF706D" w:rsidRDefault="005710A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567DBA2E" w14:textId="77777777" w:rsidTr="008925F8">
        <w:trPr>
          <w:trHeight w:val="832"/>
        </w:trPr>
        <w:tc>
          <w:tcPr>
            <w:tcW w:w="1240" w:type="dxa"/>
          </w:tcPr>
          <w:p w14:paraId="278B5651" w14:textId="10185E4C" w:rsidR="00E328E5" w:rsidRPr="00AF706D" w:rsidRDefault="00F64C16" w:rsidP="00DB582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64</w:t>
            </w:r>
            <w:r w:rsidR="00E03830" w:rsidRPr="00AF706D">
              <w:rPr>
                <w:rFonts w:ascii="Book Antiqua" w:hAnsi="Book Antiqua"/>
                <w:sz w:val="20"/>
                <w:szCs w:val="20"/>
              </w:rPr>
              <w:t>/1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9</w:t>
            </w:r>
            <w:r w:rsidR="00E03830" w:rsidRPr="00AF706D">
              <w:rPr>
                <w:rFonts w:ascii="Book Antiqua" w:hAnsi="Book Antiqua"/>
                <w:sz w:val="20"/>
                <w:szCs w:val="20"/>
              </w:rPr>
              <w:t>-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6079" w:type="dxa"/>
          </w:tcPr>
          <w:p w14:paraId="74D3BC1D" w14:textId="77777777" w:rsidR="0022033F" w:rsidRPr="00AF706D" w:rsidRDefault="008D04C0" w:rsidP="00E03830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Apologies</w:t>
            </w:r>
            <w:r w:rsidR="00401440" w:rsidRPr="00AF706D">
              <w:rPr>
                <w:b/>
                <w:sz w:val="22"/>
                <w:szCs w:val="22"/>
              </w:rPr>
              <w:t xml:space="preserve"> </w:t>
            </w:r>
            <w:r w:rsidR="00CB08AE" w:rsidRPr="00AF706D">
              <w:rPr>
                <w:b/>
                <w:sz w:val="22"/>
                <w:szCs w:val="22"/>
              </w:rPr>
              <w:t>for absence</w:t>
            </w:r>
          </w:p>
          <w:p w14:paraId="277B2E4E" w14:textId="5C6F1620" w:rsidR="00CB08AE" w:rsidRPr="003F7653" w:rsidRDefault="003F7653" w:rsidP="00E03830">
            <w:pPr>
              <w:rPr>
                <w:bCs/>
                <w:sz w:val="22"/>
                <w:szCs w:val="22"/>
              </w:rPr>
            </w:pPr>
            <w:r w:rsidRPr="003F7653">
              <w:rPr>
                <w:bCs/>
                <w:sz w:val="22"/>
                <w:szCs w:val="22"/>
              </w:rPr>
              <w:t>Michael Gingell, Emily Williams</w:t>
            </w:r>
          </w:p>
        </w:tc>
        <w:tc>
          <w:tcPr>
            <w:tcW w:w="1440" w:type="dxa"/>
          </w:tcPr>
          <w:p w14:paraId="3BAC27C0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6ABE2A49" w14:textId="77777777" w:rsidTr="002B5FF1">
        <w:tc>
          <w:tcPr>
            <w:tcW w:w="1240" w:type="dxa"/>
          </w:tcPr>
          <w:p w14:paraId="1B4ACDAE" w14:textId="63440A3B" w:rsidR="00FE4214" w:rsidRPr="00AF706D" w:rsidRDefault="00F64C16" w:rsidP="002203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</w:t>
            </w:r>
            <w:r w:rsidR="00E03830" w:rsidRPr="00AF706D">
              <w:rPr>
                <w:rFonts w:ascii="Book Antiqua" w:hAnsi="Book Antiqua"/>
                <w:sz w:val="20"/>
                <w:szCs w:val="20"/>
              </w:rPr>
              <w:t>/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19</w:t>
            </w:r>
            <w:r w:rsidR="00E03830" w:rsidRPr="00AF706D">
              <w:rPr>
                <w:rFonts w:ascii="Book Antiqua" w:hAnsi="Book Antiqua"/>
                <w:sz w:val="20"/>
                <w:szCs w:val="20"/>
              </w:rPr>
              <w:t>-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20</w:t>
            </w:r>
          </w:p>
          <w:p w14:paraId="305C50DA" w14:textId="4047BDD8" w:rsidR="00C33E09" w:rsidRPr="00AF706D" w:rsidRDefault="00C33E09" w:rsidP="00061B2E">
            <w:pPr>
              <w:pStyle w:val="TableStyle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79" w:type="dxa"/>
          </w:tcPr>
          <w:p w14:paraId="59DEF988" w14:textId="372F38DF" w:rsidR="008925F8" w:rsidRPr="00AF706D" w:rsidRDefault="00B01F0D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Declarations of disclosable </w:t>
            </w:r>
            <w:r w:rsidR="00A61FC7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pecuniary &amp; other interests</w:t>
            </w: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29A59822" w14:textId="19501281" w:rsidR="00437013" w:rsidRPr="00AF706D" w:rsidRDefault="00437013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None</w:t>
            </w:r>
          </w:p>
          <w:p w14:paraId="14944BF8" w14:textId="77777777" w:rsidR="00A548A7" w:rsidRPr="00AF706D" w:rsidRDefault="00A548A7" w:rsidP="00B05638">
            <w:pPr>
              <w:pStyle w:val="TableStyle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9148C26" w14:textId="0FDFB7A1" w:rsidR="00B05638" w:rsidRPr="00AF706D" w:rsidRDefault="00B05638" w:rsidP="00B05638">
            <w:pPr>
              <w:pStyle w:val="TableStyle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51372A" w14:textId="77777777" w:rsidR="00C33E09" w:rsidRPr="00AF706D" w:rsidRDefault="00C33E09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34D54C7F" w14:textId="77777777" w:rsidTr="00F72196">
        <w:trPr>
          <w:trHeight w:val="622"/>
        </w:trPr>
        <w:tc>
          <w:tcPr>
            <w:tcW w:w="1240" w:type="dxa"/>
          </w:tcPr>
          <w:p w14:paraId="1C691F3E" w14:textId="44A39905" w:rsidR="00C33E09" w:rsidRPr="00AF706D" w:rsidRDefault="00F64C16" w:rsidP="002203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66</w:t>
            </w:r>
            <w:r w:rsidR="00E03830" w:rsidRPr="00AF706D">
              <w:rPr>
                <w:rFonts w:ascii="Book Antiqua" w:hAnsi="Book Antiqua"/>
                <w:sz w:val="20"/>
                <w:szCs w:val="20"/>
              </w:rPr>
              <w:t>/1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9-20</w:t>
            </w:r>
          </w:p>
        </w:tc>
        <w:tc>
          <w:tcPr>
            <w:tcW w:w="6079" w:type="dxa"/>
          </w:tcPr>
          <w:p w14:paraId="0157827C" w14:textId="52882477" w:rsidR="00143AEF" w:rsidRPr="00AF706D" w:rsidRDefault="005710AB" w:rsidP="00143AEF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Approva</w:t>
            </w:r>
            <w:r w:rsidR="0022033F" w:rsidRPr="00AF706D">
              <w:rPr>
                <w:b/>
                <w:sz w:val="22"/>
                <w:szCs w:val="22"/>
              </w:rPr>
              <w:t xml:space="preserve">l of </w:t>
            </w:r>
            <w:r w:rsidR="00F64C16">
              <w:rPr>
                <w:b/>
                <w:sz w:val="22"/>
                <w:szCs w:val="22"/>
              </w:rPr>
              <w:t xml:space="preserve">minutes </w:t>
            </w:r>
            <w:r w:rsidR="00F64C16" w:rsidRPr="00F64C16">
              <w:rPr>
                <w:b/>
                <w:sz w:val="22"/>
                <w:szCs w:val="22"/>
              </w:rPr>
              <w:t>27th November 19 and 4th December 19</w:t>
            </w:r>
          </w:p>
          <w:p w14:paraId="63AA458C" w14:textId="163B03AC" w:rsidR="00143AEF" w:rsidRPr="00AF706D" w:rsidRDefault="00143AEF" w:rsidP="00143AEF">
            <w:pPr>
              <w:rPr>
                <w:b/>
                <w:sz w:val="22"/>
                <w:szCs w:val="22"/>
              </w:rPr>
            </w:pPr>
          </w:p>
          <w:p w14:paraId="7108A1F7" w14:textId="32509EB5" w:rsidR="00143AEF" w:rsidRPr="00AF706D" w:rsidRDefault="00143AEF" w:rsidP="00143AEF">
            <w:pPr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Minutes were signed and approved by the chairman</w:t>
            </w:r>
          </w:p>
          <w:p w14:paraId="07E05682" w14:textId="319B60EB" w:rsidR="002714CC" w:rsidRPr="00AF706D" w:rsidRDefault="002714CC" w:rsidP="00143AE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63698E" w14:textId="5185BB69" w:rsidR="00DC61AB" w:rsidRPr="00AF706D" w:rsidRDefault="00DC61A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0AE426A" w14:textId="77777777" w:rsidTr="00F72196">
        <w:trPr>
          <w:trHeight w:val="575"/>
        </w:trPr>
        <w:tc>
          <w:tcPr>
            <w:tcW w:w="1240" w:type="dxa"/>
          </w:tcPr>
          <w:p w14:paraId="3684331E" w14:textId="2DDE2444" w:rsidR="00C33E09" w:rsidRPr="00AF706D" w:rsidRDefault="003F7653" w:rsidP="002203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F64C16">
              <w:rPr>
                <w:rFonts w:ascii="Book Antiqua" w:hAnsi="Book Antiqua"/>
                <w:sz w:val="20"/>
                <w:szCs w:val="20"/>
              </w:rPr>
              <w:t>7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17F41496" w14:textId="745AF5A8" w:rsidR="002714CC" w:rsidRPr="00AF706D" w:rsidRDefault="00925479" w:rsidP="00DB5824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 xml:space="preserve"> </w:t>
            </w:r>
            <w:r w:rsidR="005710AB" w:rsidRPr="00AF706D">
              <w:rPr>
                <w:b/>
                <w:sz w:val="22"/>
                <w:szCs w:val="22"/>
              </w:rPr>
              <w:t>Matters arising from the minutes of</w:t>
            </w:r>
            <w:r w:rsidR="00F64C16">
              <w:rPr>
                <w:b/>
                <w:sz w:val="22"/>
                <w:szCs w:val="22"/>
              </w:rPr>
              <w:t xml:space="preserve"> </w:t>
            </w:r>
            <w:r w:rsidR="00F64C16" w:rsidRPr="00F64C16">
              <w:rPr>
                <w:b/>
                <w:sz w:val="22"/>
                <w:szCs w:val="22"/>
              </w:rPr>
              <w:t>27th November 19 and 4th December 19</w:t>
            </w:r>
          </w:p>
          <w:p w14:paraId="011E8E8D" w14:textId="0C4F5965" w:rsidR="005C5553" w:rsidRPr="00AF706D" w:rsidRDefault="005C5553" w:rsidP="00DB5824">
            <w:pPr>
              <w:rPr>
                <w:b/>
                <w:sz w:val="22"/>
                <w:szCs w:val="22"/>
              </w:rPr>
            </w:pPr>
          </w:p>
          <w:p w14:paraId="08A9E5CF" w14:textId="3307CE88" w:rsidR="00B1711F" w:rsidRPr="00AF706D" w:rsidRDefault="009E6EBE" w:rsidP="009E6EBE">
            <w:pPr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None that are not included as an agenda item</w:t>
            </w:r>
          </w:p>
        </w:tc>
        <w:tc>
          <w:tcPr>
            <w:tcW w:w="1440" w:type="dxa"/>
          </w:tcPr>
          <w:p w14:paraId="78E1FCDA" w14:textId="3DEDF133" w:rsidR="00235AEE" w:rsidRPr="00AF706D" w:rsidRDefault="00235AEE" w:rsidP="005710AB">
            <w:pPr>
              <w:rPr>
                <w:sz w:val="22"/>
                <w:szCs w:val="22"/>
              </w:rPr>
            </w:pPr>
          </w:p>
        </w:tc>
      </w:tr>
      <w:tr w:rsidR="00AF706D" w:rsidRPr="00AF706D" w14:paraId="38E25A8B" w14:textId="77777777" w:rsidTr="002B5FF1">
        <w:tc>
          <w:tcPr>
            <w:tcW w:w="1240" w:type="dxa"/>
          </w:tcPr>
          <w:p w14:paraId="63BBF3FE" w14:textId="70801F05" w:rsidR="005710AB" w:rsidRPr="00AF706D" w:rsidRDefault="003F7653" w:rsidP="002203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F64C16">
              <w:rPr>
                <w:rFonts w:ascii="Book Antiqua" w:hAnsi="Book Antiqua"/>
                <w:sz w:val="20"/>
                <w:szCs w:val="20"/>
              </w:rPr>
              <w:t>8</w:t>
            </w:r>
            <w:r w:rsidR="0022033F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20AFD7AC" w14:textId="397E6FCE" w:rsidR="009E6EBE" w:rsidRPr="00AF706D" w:rsidRDefault="00F43E9F" w:rsidP="009E6EBE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District Councillor reports</w:t>
            </w:r>
          </w:p>
          <w:p w14:paraId="13FAA6E3" w14:textId="77777777" w:rsidR="009E6EBE" w:rsidRPr="00AF706D" w:rsidRDefault="009E6EBE" w:rsidP="009E6EBE">
            <w:pPr>
              <w:rPr>
                <w:b/>
                <w:sz w:val="22"/>
                <w:szCs w:val="22"/>
              </w:rPr>
            </w:pPr>
          </w:p>
          <w:p w14:paraId="752815F3" w14:textId="4E6FE30C" w:rsidR="009E6EBE" w:rsidRPr="00AF706D" w:rsidRDefault="008E4392" w:rsidP="009E6EBE">
            <w:pPr>
              <w:rPr>
                <w:bCs/>
                <w:sz w:val="22"/>
                <w:szCs w:val="22"/>
              </w:rPr>
            </w:pPr>
            <w:r w:rsidRPr="00AF706D">
              <w:rPr>
                <w:bCs/>
                <w:sz w:val="22"/>
                <w:szCs w:val="22"/>
              </w:rPr>
              <w:t>Circulated before the meeting</w:t>
            </w:r>
          </w:p>
          <w:p w14:paraId="3C8C3F93" w14:textId="054CFA39" w:rsidR="00B1711F" w:rsidRPr="00AF706D" w:rsidRDefault="005D750B" w:rsidP="009E6EBE">
            <w:pPr>
              <w:rPr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6B6FBE3F" w14:textId="77777777" w:rsidR="005710AB" w:rsidRPr="00AF706D" w:rsidRDefault="005710AB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619C0FD8" w14:textId="77777777" w:rsidTr="002B5FF1">
        <w:tc>
          <w:tcPr>
            <w:tcW w:w="1240" w:type="dxa"/>
          </w:tcPr>
          <w:p w14:paraId="6EB9E24A" w14:textId="054CD10C" w:rsidR="005710AB" w:rsidRPr="00AF706D" w:rsidRDefault="003F7653" w:rsidP="00F43E9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F64C16">
              <w:rPr>
                <w:rFonts w:ascii="Book Antiqua" w:hAnsi="Book Antiqua"/>
                <w:sz w:val="20"/>
                <w:szCs w:val="20"/>
              </w:rPr>
              <w:t>9</w:t>
            </w:r>
            <w:r w:rsidR="00F43E9F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225C87BF" w14:textId="7BF89C44" w:rsidR="00DB5824" w:rsidRPr="00AF706D" w:rsidRDefault="00F43E9F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  <w:r w:rsidRPr="00AF706D">
              <w:rPr>
                <w:rFonts w:eastAsia="Times New Roman"/>
                <w:b/>
                <w:sz w:val="22"/>
                <w:szCs w:val="22"/>
                <w:lang w:val="en-GB" w:eastAsia="en-GB"/>
              </w:rPr>
              <w:t xml:space="preserve">County Councillor reports </w:t>
            </w:r>
          </w:p>
          <w:p w14:paraId="21F51332" w14:textId="77777777" w:rsidR="009E6EBE" w:rsidRPr="00AF706D" w:rsidRDefault="009E6EBE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0B0B7749" w14:textId="3F83949B" w:rsidR="009E6EBE" w:rsidRPr="00AF706D" w:rsidRDefault="008E4392" w:rsidP="005D750B">
            <w:pPr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AF706D">
              <w:rPr>
                <w:rFonts w:eastAsia="Times New Roman"/>
                <w:sz w:val="22"/>
                <w:szCs w:val="22"/>
                <w:lang w:val="en-GB" w:eastAsia="en-GB"/>
              </w:rPr>
              <w:t>Circulated before the meeting</w:t>
            </w:r>
          </w:p>
          <w:p w14:paraId="63605114" w14:textId="77777777" w:rsidR="009E6EBE" w:rsidRPr="00AF706D" w:rsidRDefault="009E6EBE" w:rsidP="005D750B">
            <w:pPr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  <w:p w14:paraId="6C2B34AE" w14:textId="51EBEFEE" w:rsidR="009E6EBE" w:rsidRPr="00AF706D" w:rsidRDefault="009E6EBE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440" w:type="dxa"/>
          </w:tcPr>
          <w:p w14:paraId="5090E488" w14:textId="0F3C6003" w:rsidR="00136306" w:rsidRPr="00AF706D" w:rsidRDefault="00136306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136F4609" w14:textId="77777777" w:rsidTr="002B5FF1">
        <w:tc>
          <w:tcPr>
            <w:tcW w:w="1240" w:type="dxa"/>
          </w:tcPr>
          <w:p w14:paraId="3F45D515" w14:textId="29D02E66" w:rsidR="005710AB" w:rsidRPr="00AF706D" w:rsidRDefault="00F64C16" w:rsidP="00F43E9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70</w:t>
            </w:r>
            <w:r w:rsidR="00F43E9F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2DDA43F5" w14:textId="77777777" w:rsidR="00FA5EE4" w:rsidRDefault="00D45384" w:rsidP="00F64C16">
            <w:pPr>
              <w:rPr>
                <w:b/>
                <w:bCs/>
                <w:sz w:val="22"/>
                <w:szCs w:val="22"/>
              </w:rPr>
            </w:pPr>
            <w:r w:rsidRPr="00AF706D">
              <w:rPr>
                <w:b/>
                <w:bCs/>
                <w:sz w:val="22"/>
                <w:szCs w:val="22"/>
              </w:rPr>
              <w:t xml:space="preserve">Planning application: </w:t>
            </w:r>
            <w:r w:rsidR="00F64C16" w:rsidRPr="00F64C16">
              <w:rPr>
                <w:b/>
                <w:bCs/>
                <w:sz w:val="22"/>
                <w:szCs w:val="22"/>
              </w:rPr>
              <w:t>3, Kings Cottage, Clayhithe Road, Horningsea, Cambridge, Cambridgeshire, CB25 9JE Ref: S/4401/19/FL-Vehicular access-retrospective</w:t>
            </w:r>
          </w:p>
          <w:p w14:paraId="57744D19" w14:textId="654626A1" w:rsidR="00D2747A" w:rsidRDefault="00D2747A" w:rsidP="00D2747A">
            <w:pPr>
              <w:pStyle w:val="NormalWeb"/>
            </w:pPr>
            <w:r>
              <w:t>A</w:t>
            </w:r>
            <w:r>
              <w:t>pprove</w:t>
            </w:r>
            <w:r>
              <w:t>d</w:t>
            </w:r>
            <w:r>
              <w:t xml:space="preserve"> with the following comments:</w:t>
            </w:r>
          </w:p>
          <w:p w14:paraId="23BE9991" w14:textId="77777777" w:rsidR="00D2747A" w:rsidRDefault="00D2747A" w:rsidP="00D2747A">
            <w:pPr>
              <w:pStyle w:val="NormalWeb"/>
            </w:pPr>
            <w:r>
              <w:t>1. Please ensure that the proposed drainage system is adequate to deal with surface run off which occurs</w:t>
            </w:r>
          </w:p>
          <w:p w14:paraId="62160F37" w14:textId="77777777" w:rsidR="00D2747A" w:rsidRDefault="00D2747A" w:rsidP="00D2747A">
            <w:pPr>
              <w:pStyle w:val="NormalWeb"/>
            </w:pPr>
            <w:r>
              <w:t xml:space="preserve">2. Please ensure the pavement will be able to tolerate cars crossing it when waterlogged </w:t>
            </w:r>
          </w:p>
          <w:p w14:paraId="03528C06" w14:textId="1FB1BC57" w:rsidR="00D2747A" w:rsidRDefault="00D2747A" w:rsidP="00D2747A">
            <w:pPr>
              <w:pStyle w:val="NormalWeb"/>
            </w:pPr>
            <w:r>
              <w:t>3. Please investigate w</w:t>
            </w:r>
            <w:r>
              <w:t>h</w:t>
            </w:r>
            <w:r>
              <w:t>ether there is a better surface than concrete that could be used such as gravel</w:t>
            </w:r>
            <w:r>
              <w:t>.</w:t>
            </w:r>
          </w:p>
          <w:p w14:paraId="00931932" w14:textId="1856B985" w:rsidR="00D2747A" w:rsidRDefault="00D2747A" w:rsidP="00D2747A">
            <w:pPr>
              <w:pStyle w:val="NormalWeb"/>
            </w:pPr>
            <w:r>
              <w:t>Proposed by RB, seconded by TP.</w:t>
            </w:r>
          </w:p>
          <w:p w14:paraId="750C6D94" w14:textId="296DC6BA" w:rsidR="00D2747A" w:rsidRPr="00AF706D" w:rsidRDefault="00D2747A" w:rsidP="00F64C1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84E5DC6" w14:textId="77777777" w:rsidR="005710AB" w:rsidRPr="00AF706D" w:rsidRDefault="005710AB" w:rsidP="00401440">
            <w:pPr>
              <w:rPr>
                <w:sz w:val="22"/>
                <w:szCs w:val="22"/>
              </w:rPr>
            </w:pPr>
          </w:p>
          <w:p w14:paraId="71706672" w14:textId="77777777" w:rsidR="00AE1172" w:rsidRPr="00AF706D" w:rsidRDefault="00AE1172" w:rsidP="00401440">
            <w:pPr>
              <w:rPr>
                <w:sz w:val="22"/>
                <w:szCs w:val="22"/>
              </w:rPr>
            </w:pPr>
          </w:p>
          <w:p w14:paraId="00170473" w14:textId="77777777" w:rsidR="00AE1172" w:rsidRPr="00AF706D" w:rsidRDefault="00AE1172" w:rsidP="00401440">
            <w:pPr>
              <w:rPr>
                <w:sz w:val="22"/>
                <w:szCs w:val="22"/>
              </w:rPr>
            </w:pPr>
          </w:p>
          <w:p w14:paraId="0E126BF3" w14:textId="77777777" w:rsidR="00AE1172" w:rsidRPr="00AF706D" w:rsidRDefault="00AE1172" w:rsidP="00401440">
            <w:pPr>
              <w:rPr>
                <w:sz w:val="22"/>
                <w:szCs w:val="22"/>
              </w:rPr>
            </w:pPr>
          </w:p>
          <w:p w14:paraId="78D4B6A1" w14:textId="334B3BA3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6371F27D" w14:textId="77777777" w:rsidTr="009E6EBE">
        <w:trPr>
          <w:trHeight w:val="776"/>
        </w:trPr>
        <w:tc>
          <w:tcPr>
            <w:tcW w:w="1240" w:type="dxa"/>
          </w:tcPr>
          <w:p w14:paraId="3BA529A6" w14:textId="05A83253" w:rsidR="00136306" w:rsidRPr="00AF706D" w:rsidRDefault="00F64C1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71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39CB3243" w14:textId="058156D8" w:rsidR="004E7096" w:rsidRDefault="00F64C16" w:rsidP="009E6EBE">
            <w:pPr>
              <w:rPr>
                <w:b/>
                <w:sz w:val="22"/>
                <w:szCs w:val="22"/>
              </w:rPr>
            </w:pPr>
            <w:r w:rsidRPr="00F64C16">
              <w:rPr>
                <w:b/>
                <w:sz w:val="22"/>
                <w:szCs w:val="22"/>
              </w:rPr>
              <w:t>Local plan consultation</w:t>
            </w:r>
          </w:p>
          <w:p w14:paraId="76A3A668" w14:textId="77777777" w:rsidR="004E7096" w:rsidRPr="00D2747A" w:rsidRDefault="004E7096" w:rsidP="00F64C16">
            <w:pPr>
              <w:rPr>
                <w:b/>
                <w:sz w:val="22"/>
                <w:szCs w:val="22"/>
              </w:rPr>
            </w:pPr>
          </w:p>
          <w:p w14:paraId="33D7CBE4" w14:textId="1CEE1584" w:rsidR="00D2747A" w:rsidRPr="00D2747A" w:rsidRDefault="00D2747A" w:rsidP="00F64C16">
            <w:pPr>
              <w:rPr>
                <w:bCs/>
                <w:sz w:val="22"/>
                <w:szCs w:val="22"/>
              </w:rPr>
            </w:pPr>
            <w:r w:rsidRPr="00D2747A">
              <w:rPr>
                <w:rStyle w:val="normaltextrun"/>
                <w:color w:val="000000"/>
                <w:sz w:val="22"/>
                <w:szCs w:val="22"/>
              </w:rPr>
              <w:t>Cambridge City and South Cambridgeshire District Councils</w:t>
            </w:r>
            <w:r w:rsidRPr="00D2747A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Pr="00D2747A">
              <w:rPr>
                <w:rStyle w:val="normaltextrun"/>
                <w:color w:val="000000"/>
                <w:sz w:val="22"/>
                <w:szCs w:val="22"/>
              </w:rPr>
              <w:t>are preparing a new joint Local Plan which will affect the future of Greater Cambridge over the next 20 years.</w:t>
            </w:r>
            <w:r w:rsidRPr="00D2747A">
              <w:rPr>
                <w:rStyle w:val="normaltextrun"/>
                <w:color w:val="000000"/>
                <w:sz w:val="22"/>
                <w:szCs w:val="22"/>
              </w:rPr>
              <w:t xml:space="preserve"> Known as the </w:t>
            </w:r>
            <w:r w:rsidRPr="00D2747A">
              <w:rPr>
                <w:bCs/>
                <w:sz w:val="22"/>
                <w:szCs w:val="22"/>
              </w:rPr>
              <w:t xml:space="preserve">Greater Cambridge local plan this is currently out for consultation until end of February. Comments to be collated on email and submitted by the clerk. </w:t>
            </w:r>
          </w:p>
          <w:p w14:paraId="71007EB4" w14:textId="77777777" w:rsidR="00D2747A" w:rsidRDefault="00D2747A" w:rsidP="00F64C16">
            <w:pPr>
              <w:rPr>
                <w:b/>
                <w:sz w:val="22"/>
                <w:szCs w:val="22"/>
              </w:rPr>
            </w:pPr>
          </w:p>
          <w:p w14:paraId="4A3BA43D" w14:textId="78B5C982" w:rsidR="00D2747A" w:rsidRPr="00AF706D" w:rsidRDefault="00D2747A" w:rsidP="00F64C16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956A11" w14:textId="77777777" w:rsidR="00136306" w:rsidRPr="00AF706D" w:rsidRDefault="00136306" w:rsidP="00401440">
            <w:pPr>
              <w:rPr>
                <w:sz w:val="22"/>
                <w:szCs w:val="22"/>
              </w:rPr>
            </w:pPr>
          </w:p>
          <w:p w14:paraId="6D189751" w14:textId="47B4EDC9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4487123A" w14:textId="77777777" w:rsidTr="002B5FF1">
        <w:tc>
          <w:tcPr>
            <w:tcW w:w="1240" w:type="dxa"/>
          </w:tcPr>
          <w:p w14:paraId="3BFBFD91" w14:textId="1D351DBA" w:rsidR="00136306" w:rsidRPr="00AF706D" w:rsidRDefault="00F64C1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72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63B6B4AC" w14:textId="74B90B17" w:rsidR="00A93AED" w:rsidRPr="00AF706D" w:rsidRDefault="00F64C16" w:rsidP="00D45384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Grounds maintenance</w:t>
            </w:r>
          </w:p>
          <w:p w14:paraId="2E97660C" w14:textId="77777777" w:rsidR="00C936B3" w:rsidRPr="00AF706D" w:rsidRDefault="00C936B3" w:rsidP="00D45384">
            <w:pPr>
              <w:ind w:right="-108"/>
              <w:rPr>
                <w:b/>
                <w:sz w:val="22"/>
                <w:szCs w:val="22"/>
              </w:rPr>
            </w:pPr>
          </w:p>
          <w:p w14:paraId="6406D25D" w14:textId="701AD2CC" w:rsidR="00630039" w:rsidRPr="00AF706D" w:rsidRDefault="00D2747A" w:rsidP="00D45384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hedges at the cemetery have been partially cut by CGM, who are to attend next week to finish </w:t>
            </w:r>
            <w:proofErr w:type="gramStart"/>
            <w:r>
              <w:rPr>
                <w:bCs/>
                <w:sz w:val="22"/>
                <w:szCs w:val="22"/>
              </w:rPr>
              <w:t>and also</w:t>
            </w:r>
            <w:proofErr w:type="gramEnd"/>
            <w:r>
              <w:rPr>
                <w:bCs/>
                <w:sz w:val="22"/>
                <w:szCs w:val="22"/>
              </w:rPr>
              <w:t xml:space="preserve"> complete hedge cutting at the Millenium green. Following this the clerk will inform CGM we are not renewing the contract and we will start with new contractor in the Spring. </w:t>
            </w:r>
          </w:p>
          <w:p w14:paraId="4D3B6C95" w14:textId="0132AFB5" w:rsidR="00C936B3" w:rsidRPr="00AF706D" w:rsidRDefault="00C936B3" w:rsidP="00400A8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C15FD9" w14:textId="77777777" w:rsidR="00136306" w:rsidRPr="00AF706D" w:rsidRDefault="00136306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48F34D46" w14:textId="77777777" w:rsidTr="002714CC">
        <w:trPr>
          <w:trHeight w:val="704"/>
        </w:trPr>
        <w:tc>
          <w:tcPr>
            <w:tcW w:w="1240" w:type="dxa"/>
          </w:tcPr>
          <w:p w14:paraId="7B99BF69" w14:textId="315122A8" w:rsidR="00AE1172" w:rsidRPr="00AF706D" w:rsidRDefault="00F64C1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73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1FA13C43" w14:textId="66822B76" w:rsidR="000763C2" w:rsidRDefault="00F64C16" w:rsidP="009E6E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Playground maintenance</w:t>
            </w:r>
          </w:p>
          <w:p w14:paraId="2ACA2ADB" w14:textId="28DAD6FF" w:rsidR="00D2747A" w:rsidRDefault="00D2747A" w:rsidP="009E6EBE">
            <w:pPr>
              <w:rPr>
                <w:b/>
                <w:sz w:val="22"/>
                <w:szCs w:val="22"/>
              </w:rPr>
            </w:pPr>
          </w:p>
          <w:p w14:paraId="6E76BA64" w14:textId="3EBEF893" w:rsidR="00D2747A" w:rsidRPr="008922A8" w:rsidRDefault="00D2747A" w:rsidP="009E6EBE">
            <w:pPr>
              <w:rPr>
                <w:bCs/>
                <w:sz w:val="22"/>
                <w:szCs w:val="22"/>
              </w:rPr>
            </w:pPr>
            <w:r w:rsidRPr="008922A8">
              <w:rPr>
                <w:bCs/>
                <w:sz w:val="22"/>
                <w:szCs w:val="22"/>
              </w:rPr>
              <w:t xml:space="preserve">Clerk and chairman have not received a response from </w:t>
            </w:r>
            <w:r w:rsidR="008922A8" w:rsidRPr="008922A8">
              <w:rPr>
                <w:bCs/>
                <w:sz w:val="22"/>
                <w:szCs w:val="22"/>
              </w:rPr>
              <w:t xml:space="preserve">HRA re the playground maintenance. TP informed that the Rospa inspection is due in April. Clerk to speak to </w:t>
            </w:r>
            <w:r w:rsidR="008922A8">
              <w:rPr>
                <w:bCs/>
                <w:sz w:val="22"/>
                <w:szCs w:val="22"/>
              </w:rPr>
              <w:t xml:space="preserve">another member </w:t>
            </w:r>
            <w:r w:rsidR="008922A8" w:rsidRPr="008922A8">
              <w:rPr>
                <w:bCs/>
                <w:sz w:val="22"/>
                <w:szCs w:val="22"/>
              </w:rPr>
              <w:t xml:space="preserve">of the HRA regarding this. </w:t>
            </w:r>
          </w:p>
          <w:p w14:paraId="54512737" w14:textId="3CF101ED" w:rsidR="0055618C" w:rsidRPr="00AF706D" w:rsidRDefault="0055618C" w:rsidP="00F64C1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5A3D6D" w14:textId="77777777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0F466FDF" w14:textId="77777777" w:rsidTr="002714CC">
        <w:trPr>
          <w:trHeight w:val="704"/>
        </w:trPr>
        <w:tc>
          <w:tcPr>
            <w:tcW w:w="1240" w:type="dxa"/>
          </w:tcPr>
          <w:p w14:paraId="476EB52D" w14:textId="0F4FA17D" w:rsidR="004E7096" w:rsidRPr="00AF706D" w:rsidRDefault="00F64C1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74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08B7DC9C" w14:textId="06653BA2" w:rsidR="008864B0" w:rsidRDefault="00F64C16" w:rsidP="00400A86">
            <w:pPr>
              <w:rPr>
                <w:b/>
                <w:sz w:val="22"/>
                <w:szCs w:val="22"/>
              </w:rPr>
            </w:pPr>
            <w:r w:rsidRPr="00F64C16">
              <w:rPr>
                <w:b/>
                <w:sz w:val="22"/>
                <w:szCs w:val="22"/>
              </w:rPr>
              <w:t>Free trees scheme from SCDC</w:t>
            </w:r>
          </w:p>
          <w:p w14:paraId="0B386BA1" w14:textId="3F52EF6D" w:rsidR="000763C2" w:rsidRDefault="000763C2" w:rsidP="00400A86">
            <w:pPr>
              <w:rPr>
                <w:b/>
                <w:sz w:val="22"/>
                <w:szCs w:val="22"/>
              </w:rPr>
            </w:pPr>
          </w:p>
          <w:p w14:paraId="6BB80222" w14:textId="78FBEFA6" w:rsidR="008922A8" w:rsidRPr="008922A8" w:rsidRDefault="008922A8" w:rsidP="00400A86">
            <w:pPr>
              <w:rPr>
                <w:bCs/>
                <w:sz w:val="22"/>
                <w:szCs w:val="22"/>
              </w:rPr>
            </w:pPr>
            <w:r w:rsidRPr="008922A8">
              <w:rPr>
                <w:bCs/>
                <w:sz w:val="22"/>
                <w:szCs w:val="22"/>
              </w:rPr>
              <w:t>SCDC are offering all parish councils a voucher for 3 free trees which can be redeemed at local garden centres. Agreed to apply for this and decide at March meeting where trees will be planted.</w:t>
            </w:r>
          </w:p>
          <w:p w14:paraId="7D2954EA" w14:textId="7CF2DFF9" w:rsidR="000763C2" w:rsidRPr="000763C2" w:rsidRDefault="000763C2" w:rsidP="00400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AB7F7B" w14:textId="77777777" w:rsidR="004E7096" w:rsidRPr="00AF706D" w:rsidRDefault="004E7096" w:rsidP="00401440">
            <w:pPr>
              <w:rPr>
                <w:sz w:val="22"/>
                <w:szCs w:val="22"/>
              </w:rPr>
            </w:pPr>
          </w:p>
        </w:tc>
      </w:tr>
      <w:tr w:rsidR="00400A86" w:rsidRPr="00AF706D" w14:paraId="712158C8" w14:textId="77777777" w:rsidTr="002714CC">
        <w:trPr>
          <w:trHeight w:val="704"/>
        </w:trPr>
        <w:tc>
          <w:tcPr>
            <w:tcW w:w="1240" w:type="dxa"/>
          </w:tcPr>
          <w:p w14:paraId="521F9AB5" w14:textId="60BD4AE7" w:rsidR="00400A86" w:rsidRDefault="00F64C1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75</w:t>
            </w:r>
            <w:r w:rsidR="00400A86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176A62AC" w14:textId="403081E8" w:rsidR="00400A86" w:rsidRDefault="00F64C16" w:rsidP="00400A86">
            <w:pPr>
              <w:rPr>
                <w:b/>
                <w:sz w:val="22"/>
                <w:szCs w:val="22"/>
              </w:rPr>
            </w:pPr>
            <w:r w:rsidRPr="00F64C16">
              <w:rPr>
                <w:b/>
                <w:sz w:val="22"/>
                <w:szCs w:val="22"/>
              </w:rPr>
              <w:t>Age UK warden scheme</w:t>
            </w:r>
          </w:p>
          <w:p w14:paraId="3D3B656A" w14:textId="77777777" w:rsidR="000763C2" w:rsidRDefault="000763C2" w:rsidP="00400A86">
            <w:pPr>
              <w:rPr>
                <w:b/>
                <w:sz w:val="22"/>
                <w:szCs w:val="22"/>
              </w:rPr>
            </w:pPr>
          </w:p>
          <w:p w14:paraId="217EF57C" w14:textId="40166EEE" w:rsidR="000763C2" w:rsidRPr="008922A8" w:rsidRDefault="008922A8" w:rsidP="00400A86">
            <w:pPr>
              <w:rPr>
                <w:bCs/>
                <w:sz w:val="22"/>
                <w:szCs w:val="22"/>
              </w:rPr>
            </w:pPr>
            <w:r w:rsidRPr="008922A8">
              <w:rPr>
                <w:bCs/>
                <w:sz w:val="22"/>
                <w:szCs w:val="22"/>
              </w:rPr>
              <w:t xml:space="preserve">Clerk has been approached by Age UK who run a mobile </w:t>
            </w:r>
            <w:bookmarkStart w:id="0" w:name="_GoBack"/>
            <w:bookmarkEnd w:id="0"/>
            <w:r w:rsidRPr="008922A8">
              <w:rPr>
                <w:bCs/>
                <w:sz w:val="22"/>
                <w:szCs w:val="22"/>
              </w:rPr>
              <w:t xml:space="preserve">warden scheme in Waterbeach, Chittering and Landbeach about the possibility of Horningsea joining the scheme. This is a scheme where a warden will visit a resident once a week for a cost of £7 to the resident and can collect shopping, prescriptions, help around the house or even just provide company. </w:t>
            </w:r>
            <w:r>
              <w:rPr>
                <w:bCs/>
                <w:sz w:val="22"/>
                <w:szCs w:val="22"/>
              </w:rPr>
              <w:t xml:space="preserve">Age UK have asked for a contribution of £400 per year from the PC for us to join. It was agreed to approach residents at Silver circle and via facebook to gauge interest in the scheme before committing. </w:t>
            </w:r>
          </w:p>
        </w:tc>
        <w:tc>
          <w:tcPr>
            <w:tcW w:w="1440" w:type="dxa"/>
          </w:tcPr>
          <w:p w14:paraId="1E9C66D2" w14:textId="77777777" w:rsidR="00400A86" w:rsidRPr="00AF706D" w:rsidRDefault="00400A86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6611700B" w14:textId="77777777" w:rsidTr="002B5FF1">
        <w:tc>
          <w:tcPr>
            <w:tcW w:w="1240" w:type="dxa"/>
          </w:tcPr>
          <w:p w14:paraId="01F73829" w14:textId="5D2D23E8" w:rsidR="00AE1172" w:rsidRPr="00AF706D" w:rsidRDefault="00400A86" w:rsidP="004E709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="00F64C16">
              <w:rPr>
                <w:rFonts w:ascii="Book Antiqua" w:hAnsi="Book Antiqua"/>
                <w:sz w:val="20"/>
                <w:szCs w:val="20"/>
              </w:rPr>
              <w:t>6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75B51541" w14:textId="5540DE1C" w:rsidR="00FD02E8" w:rsidRPr="00AF706D" w:rsidRDefault="00FF506C" w:rsidP="00FD02E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 xml:space="preserve">  </w:t>
            </w:r>
            <w:r w:rsidR="009E6EBE" w:rsidRPr="00AF706D">
              <w:rPr>
                <w:b/>
                <w:sz w:val="22"/>
                <w:szCs w:val="22"/>
              </w:rPr>
              <w:t xml:space="preserve">Finance </w:t>
            </w:r>
          </w:p>
          <w:p w14:paraId="01221838" w14:textId="24C32FD2" w:rsidR="00F15449" w:rsidRPr="00AF706D" w:rsidRDefault="00F15449" w:rsidP="00294003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P</w:t>
            </w:r>
            <w:r w:rsidR="00FD02E8" w:rsidRPr="00AF706D">
              <w:rPr>
                <w:sz w:val="22"/>
                <w:szCs w:val="22"/>
              </w:rPr>
              <w:t>ayments have been made since last meeting</w:t>
            </w:r>
          </w:p>
          <w:p w14:paraId="5F95415F" w14:textId="18A93463" w:rsidR="003A4882" w:rsidRPr="00AF706D" w:rsidRDefault="008864B0" w:rsidP="008864B0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None</w:t>
            </w:r>
          </w:p>
          <w:p w14:paraId="41E23E0D" w14:textId="5B2A8114" w:rsidR="00294003" w:rsidRPr="00AF706D" w:rsidRDefault="00294003" w:rsidP="00F1544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2B37417D" w14:textId="18BC481B" w:rsidR="00D45384" w:rsidRPr="00AF706D" w:rsidRDefault="00FD02E8" w:rsidP="00C936B3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 xml:space="preserve">The following payments were approved </w:t>
            </w:r>
            <w:r w:rsidR="008864B0" w:rsidRPr="00AF706D">
              <w:rPr>
                <w:sz w:val="22"/>
                <w:szCs w:val="22"/>
              </w:rPr>
              <w:t>and signed by Cllr Balm</w:t>
            </w:r>
            <w:r w:rsidR="00C936B3" w:rsidRPr="00AF706D">
              <w:rPr>
                <w:sz w:val="22"/>
                <w:szCs w:val="22"/>
              </w:rPr>
              <w:t xml:space="preserve"> and Cllr Pleasants</w:t>
            </w:r>
          </w:p>
          <w:p w14:paraId="4F0CB699" w14:textId="7A3E62DE" w:rsidR="00F64C16" w:rsidRDefault="00F64C16" w:rsidP="00F64C16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 Horningsea Village hall-£300</w:t>
            </w:r>
            <w:r w:rsidR="00131F58">
              <w:rPr>
                <w:rFonts w:ascii="Book Antiqua" w:hAnsi="Book Antiqua"/>
                <w:sz w:val="20"/>
                <w:szCs w:val="20"/>
              </w:rPr>
              <w:t>-799</w:t>
            </w:r>
          </w:p>
          <w:p w14:paraId="35C5D90F" w14:textId="1ECC3931" w:rsidR="00F64C16" w:rsidRDefault="00F64C16" w:rsidP="00F64C16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 Red Shoes accounting-£43.20</w:t>
            </w:r>
            <w:r w:rsidR="00131F58">
              <w:rPr>
                <w:rFonts w:ascii="Book Antiqua" w:hAnsi="Book Antiqua"/>
                <w:sz w:val="20"/>
                <w:szCs w:val="20"/>
              </w:rPr>
              <w:t>-800</w:t>
            </w:r>
          </w:p>
          <w:p w14:paraId="5CC82AB6" w14:textId="03BD134D" w:rsidR="00F64C16" w:rsidRDefault="00131F58" w:rsidP="00F64C16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="00F64C16">
              <w:rPr>
                <w:rFonts w:ascii="Book Antiqua" w:hAnsi="Book Antiqua"/>
                <w:sz w:val="20"/>
                <w:szCs w:val="20"/>
              </w:rPr>
              <w:t>. Information commissioner-£40</w:t>
            </w:r>
            <w:r>
              <w:rPr>
                <w:rFonts w:ascii="Book Antiqua" w:hAnsi="Book Antiqua"/>
                <w:sz w:val="20"/>
                <w:szCs w:val="20"/>
              </w:rPr>
              <w:t>-798</w:t>
            </w:r>
          </w:p>
          <w:p w14:paraId="061B6542" w14:textId="77777777" w:rsidR="00F64C16" w:rsidRPr="004308B0" w:rsidRDefault="00F64C16" w:rsidP="00F64C16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0381E8E0" w14:textId="4EDC5596" w:rsidR="00882CA5" w:rsidRPr="00AF706D" w:rsidRDefault="00882CA5" w:rsidP="00400A86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2FD3713F" w14:textId="77777777" w:rsidR="006F7BB9" w:rsidRPr="00AF706D" w:rsidRDefault="006F7BB9" w:rsidP="00FD02E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20343379" w14:textId="455300E3" w:rsidR="009E6EBE" w:rsidRPr="00AF706D" w:rsidRDefault="00FD02E8" w:rsidP="00D45384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Bank reconciliation and budget update</w:t>
            </w:r>
            <w:r w:rsidR="00E37FBF" w:rsidRPr="00AF706D">
              <w:rPr>
                <w:sz w:val="22"/>
                <w:szCs w:val="22"/>
              </w:rPr>
              <w:t>-</w:t>
            </w:r>
            <w:r w:rsidRPr="00AF706D">
              <w:rPr>
                <w:b/>
                <w:sz w:val="22"/>
                <w:szCs w:val="22"/>
              </w:rPr>
              <w:t xml:space="preserve"> </w:t>
            </w:r>
            <w:r w:rsidR="008A34E9" w:rsidRPr="00AF706D">
              <w:rPr>
                <w:sz w:val="22"/>
                <w:szCs w:val="22"/>
              </w:rPr>
              <w:t>As of</w:t>
            </w:r>
            <w:r w:rsidR="003F73D0">
              <w:rPr>
                <w:sz w:val="22"/>
                <w:szCs w:val="22"/>
              </w:rPr>
              <w:t xml:space="preserve"> 15/12/19</w:t>
            </w:r>
            <w:r w:rsidR="00131F58">
              <w:rPr>
                <w:sz w:val="22"/>
                <w:szCs w:val="22"/>
              </w:rPr>
              <w:t xml:space="preserve"> </w:t>
            </w:r>
            <w:r w:rsidR="0086090C">
              <w:rPr>
                <w:sz w:val="22"/>
                <w:szCs w:val="22"/>
              </w:rPr>
              <w:t xml:space="preserve"> </w:t>
            </w:r>
            <w:r w:rsidR="008864B0" w:rsidRPr="00AF706D">
              <w:rPr>
                <w:sz w:val="22"/>
                <w:szCs w:val="22"/>
              </w:rPr>
              <w:t xml:space="preserve"> </w:t>
            </w:r>
            <w:r w:rsidR="00630039" w:rsidRPr="00AF706D">
              <w:rPr>
                <w:sz w:val="22"/>
                <w:szCs w:val="22"/>
              </w:rPr>
              <w:t xml:space="preserve"> </w:t>
            </w:r>
            <w:r w:rsidR="00A545E7" w:rsidRPr="00AF706D">
              <w:rPr>
                <w:sz w:val="22"/>
                <w:szCs w:val="22"/>
              </w:rPr>
              <w:t xml:space="preserve">there </w:t>
            </w:r>
            <w:r w:rsidR="009F3663" w:rsidRPr="00AF706D">
              <w:rPr>
                <w:sz w:val="22"/>
                <w:szCs w:val="22"/>
              </w:rPr>
              <w:t>w</w:t>
            </w:r>
            <w:r w:rsidR="00C936B3" w:rsidRPr="00AF706D">
              <w:rPr>
                <w:sz w:val="22"/>
                <w:szCs w:val="22"/>
              </w:rPr>
              <w:t xml:space="preserve">as </w:t>
            </w:r>
            <w:r w:rsidR="003F73D0">
              <w:rPr>
                <w:sz w:val="22"/>
                <w:szCs w:val="22"/>
              </w:rPr>
              <w:t xml:space="preserve">£33307 </w:t>
            </w:r>
            <w:r w:rsidR="009F3663" w:rsidRPr="00AF706D">
              <w:rPr>
                <w:sz w:val="22"/>
                <w:szCs w:val="22"/>
              </w:rPr>
              <w:t xml:space="preserve">across the 2 accounts. Of this £7500 is ringfenced for asset purchase only. </w:t>
            </w:r>
          </w:p>
          <w:p w14:paraId="5AD41B84" w14:textId="15EAC56B" w:rsidR="00860FF9" w:rsidRDefault="009F3663" w:rsidP="00860FF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AF706D">
              <w:rPr>
                <w:sz w:val="22"/>
                <w:szCs w:val="22"/>
              </w:rPr>
              <w:t>Spending i</w:t>
            </w:r>
            <w:r w:rsidR="003A4882" w:rsidRPr="00AF706D">
              <w:rPr>
                <w:sz w:val="22"/>
                <w:szCs w:val="22"/>
              </w:rPr>
              <w:t xml:space="preserve">s in line with budget. </w:t>
            </w:r>
          </w:p>
          <w:p w14:paraId="6AA44B2C" w14:textId="3BE4C4C1" w:rsidR="00BC7D19" w:rsidRDefault="00BC7D19" w:rsidP="00860FF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525CFDEC" w14:textId="54863075" w:rsidR="00BC7D19" w:rsidRDefault="00BC7D19" w:rsidP="00860FF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3AFDDDA8" w14:textId="40BFB294" w:rsidR="00BC7D19" w:rsidRDefault="00BC7D19" w:rsidP="00BC7D19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20-21 and precept</w:t>
            </w:r>
            <w:r w:rsidR="00131F58">
              <w:rPr>
                <w:sz w:val="22"/>
                <w:szCs w:val="22"/>
              </w:rPr>
              <w:t>-</w:t>
            </w:r>
          </w:p>
          <w:p w14:paraId="1532A399" w14:textId="501B3D5B" w:rsidR="00131F58" w:rsidRPr="00BC7D19" w:rsidRDefault="00131F58" w:rsidP="00131F5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to increase precept by £500 to a total of £17205. Clerk to submit to SCDC</w:t>
            </w:r>
          </w:p>
          <w:p w14:paraId="3E9A2175" w14:textId="77777777" w:rsidR="00BC7D19" w:rsidRDefault="00BC7D19" w:rsidP="00860FF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6F773C10" w14:textId="4C481B16" w:rsidR="00BC7D19" w:rsidRDefault="00BC7D19" w:rsidP="00860FF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0543FCC7" w14:textId="5D0EA55D" w:rsidR="00BC7D19" w:rsidRPr="00BC7D19" w:rsidRDefault="00BC7D19" w:rsidP="00BC7D1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043223A3" w14:textId="36EFDBEC" w:rsidR="00860FF9" w:rsidRPr="00AF706D" w:rsidRDefault="00860FF9" w:rsidP="009E6EB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8DD42D" w14:textId="77777777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0AC1189E" w14:textId="77777777" w:rsidTr="002B5FF1">
        <w:tc>
          <w:tcPr>
            <w:tcW w:w="1240" w:type="dxa"/>
          </w:tcPr>
          <w:p w14:paraId="28B4D69A" w14:textId="2C37166D" w:rsidR="00B71FEB" w:rsidRPr="00AF706D" w:rsidRDefault="00400A86" w:rsidP="00FE421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="00BC7D19">
              <w:rPr>
                <w:rFonts w:ascii="Book Antiqua" w:hAnsi="Book Antiqua"/>
                <w:sz w:val="20"/>
                <w:szCs w:val="20"/>
              </w:rPr>
              <w:t>7</w:t>
            </w:r>
            <w:r w:rsidR="004E7096" w:rsidRPr="00AF706D">
              <w:rPr>
                <w:rFonts w:ascii="Book Antiqua" w:hAnsi="Book Antiqua"/>
                <w:sz w:val="20"/>
                <w:szCs w:val="20"/>
              </w:rPr>
              <w:t>/19-20</w:t>
            </w:r>
          </w:p>
        </w:tc>
        <w:tc>
          <w:tcPr>
            <w:tcW w:w="6079" w:type="dxa"/>
          </w:tcPr>
          <w:p w14:paraId="4CA9A36F" w14:textId="400DAC91" w:rsidR="00B71FEB" w:rsidRDefault="00B71FEB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To accept matters for the next agenda</w:t>
            </w:r>
          </w:p>
          <w:p w14:paraId="67A20EB7" w14:textId="4F1B6CBA" w:rsidR="00131F58" w:rsidRDefault="00131F58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</w:p>
          <w:p w14:paraId="6A270B23" w14:textId="403F252C" w:rsidR="00131F58" w:rsidRPr="00131F58" w:rsidRDefault="00131F58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Cs/>
                <w:sz w:val="22"/>
                <w:szCs w:val="22"/>
              </w:rPr>
            </w:pPr>
            <w:r w:rsidRPr="00131F58">
              <w:rPr>
                <w:bCs/>
                <w:sz w:val="22"/>
                <w:szCs w:val="22"/>
              </w:rPr>
              <w:t xml:space="preserve">Mobile warden scheme </w:t>
            </w:r>
          </w:p>
          <w:p w14:paraId="5181E392" w14:textId="65E75EA6" w:rsidR="00131F58" w:rsidRPr="00131F58" w:rsidRDefault="00131F58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Cs/>
                <w:sz w:val="22"/>
                <w:szCs w:val="22"/>
              </w:rPr>
            </w:pPr>
            <w:r w:rsidRPr="00131F58">
              <w:rPr>
                <w:bCs/>
                <w:sz w:val="22"/>
                <w:szCs w:val="22"/>
              </w:rPr>
              <w:t>Playground maintenance</w:t>
            </w:r>
          </w:p>
          <w:p w14:paraId="78270169" w14:textId="13BFEA6A" w:rsidR="00131F58" w:rsidRPr="00AF706D" w:rsidRDefault="00131F58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  <w:r w:rsidRPr="00131F58">
              <w:rPr>
                <w:bCs/>
                <w:sz w:val="22"/>
                <w:szCs w:val="22"/>
              </w:rPr>
              <w:t>Tree planting</w:t>
            </w:r>
          </w:p>
          <w:p w14:paraId="46EAA960" w14:textId="170A84CE" w:rsidR="00660C0A" w:rsidRPr="00AF706D" w:rsidRDefault="00660C0A" w:rsidP="00B71F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3C998C51" w14:textId="63296A94" w:rsidR="00660C0A" w:rsidRPr="00AF706D" w:rsidRDefault="00660C0A" w:rsidP="00BC7D1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A8C602" w14:textId="77777777" w:rsidR="00B71FEB" w:rsidRPr="00AF706D" w:rsidRDefault="00B71FEB" w:rsidP="00401440">
            <w:pPr>
              <w:rPr>
                <w:sz w:val="22"/>
                <w:szCs w:val="22"/>
              </w:rPr>
            </w:pPr>
          </w:p>
        </w:tc>
      </w:tr>
      <w:tr w:rsidR="005710AB" w:rsidRPr="00AF706D" w14:paraId="2EFDE38C" w14:textId="77777777" w:rsidTr="002B5FF1">
        <w:tc>
          <w:tcPr>
            <w:tcW w:w="1240" w:type="dxa"/>
          </w:tcPr>
          <w:p w14:paraId="13DE7692" w14:textId="69EFA4D4" w:rsidR="005710AB" w:rsidRPr="00AF706D" w:rsidRDefault="005710AB" w:rsidP="00FE421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79" w:type="dxa"/>
          </w:tcPr>
          <w:p w14:paraId="2A88155D" w14:textId="16A7896C" w:rsidR="005710AB" w:rsidRPr="00AF706D" w:rsidRDefault="005710AB" w:rsidP="005710A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 xml:space="preserve">The meeting closed at </w:t>
            </w:r>
            <w:r w:rsidR="00B71FEB" w:rsidRPr="00AF706D">
              <w:rPr>
                <w:b/>
                <w:sz w:val="22"/>
                <w:szCs w:val="22"/>
              </w:rPr>
              <w:t>2</w:t>
            </w:r>
            <w:r w:rsidR="009E6EBE" w:rsidRPr="00AF706D">
              <w:rPr>
                <w:b/>
                <w:sz w:val="22"/>
                <w:szCs w:val="22"/>
              </w:rPr>
              <w:t>1:</w:t>
            </w:r>
            <w:r w:rsidR="00C936B3" w:rsidRPr="00AF706D">
              <w:rPr>
                <w:b/>
                <w:sz w:val="22"/>
                <w:szCs w:val="22"/>
              </w:rPr>
              <w:t>2</w:t>
            </w:r>
            <w:r w:rsidR="00BC7D19">
              <w:rPr>
                <w:b/>
                <w:sz w:val="22"/>
                <w:szCs w:val="22"/>
              </w:rPr>
              <w:t>0</w:t>
            </w:r>
          </w:p>
          <w:p w14:paraId="58776F11" w14:textId="77777777" w:rsidR="005710AB" w:rsidRPr="00AF706D" w:rsidRDefault="005710AB" w:rsidP="00D101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ECC992" w14:textId="77777777" w:rsidR="005710AB" w:rsidRPr="00AF706D" w:rsidRDefault="005710AB" w:rsidP="00401440">
            <w:pPr>
              <w:rPr>
                <w:sz w:val="22"/>
                <w:szCs w:val="22"/>
              </w:rPr>
            </w:pPr>
          </w:p>
        </w:tc>
      </w:tr>
    </w:tbl>
    <w:p w14:paraId="23BF2330" w14:textId="348A1E4E" w:rsidR="003D6430" w:rsidRPr="00AF706D" w:rsidRDefault="003D6430" w:rsidP="0082694E">
      <w:pPr>
        <w:jc w:val="center"/>
        <w:rPr>
          <w:b/>
          <w:sz w:val="22"/>
          <w:szCs w:val="22"/>
        </w:rPr>
      </w:pPr>
    </w:p>
    <w:p w14:paraId="0F863ACD" w14:textId="77777777" w:rsidR="00523995" w:rsidRPr="00790C05" w:rsidRDefault="00523995" w:rsidP="00415D62">
      <w:pPr>
        <w:jc w:val="center"/>
        <w:rPr>
          <w:color w:val="595959" w:themeColor="text1" w:themeTint="A6"/>
          <w:sz w:val="22"/>
          <w:szCs w:val="22"/>
        </w:rPr>
      </w:pPr>
    </w:p>
    <w:sectPr w:rsidR="00523995" w:rsidRPr="00790C05" w:rsidSect="003D4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F473" w14:textId="77777777" w:rsidR="00644871" w:rsidRDefault="00644871" w:rsidP="00676A77">
      <w:r>
        <w:separator/>
      </w:r>
    </w:p>
  </w:endnote>
  <w:endnote w:type="continuationSeparator" w:id="0">
    <w:p w14:paraId="215000CE" w14:textId="77777777" w:rsidR="00644871" w:rsidRDefault="00644871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 Light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AF35" w14:textId="77777777" w:rsidR="00565969" w:rsidRDefault="0056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3994" w14:textId="77777777" w:rsidR="00565969" w:rsidRPr="002165B0" w:rsidRDefault="00565969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248E8C5A" w14:textId="77777777" w:rsidR="00565969" w:rsidRPr="002165B0" w:rsidRDefault="00565969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0BAB2B45" w14:textId="77777777" w:rsidR="00565969" w:rsidRPr="002165B0" w:rsidRDefault="00644871" w:rsidP="00740EB0">
    <w:pPr>
      <w:jc w:val="center"/>
      <w:rPr>
        <w:rFonts w:ascii="Book Antiqua" w:hAnsi="Book Antiqua"/>
        <w:sz w:val="18"/>
        <w:szCs w:val="18"/>
      </w:rPr>
    </w:pPr>
    <w:hyperlink r:id="rId1" w:history="1">
      <w:r w:rsidR="00565969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565969" w:rsidRPr="002165B0">
      <w:rPr>
        <w:rFonts w:ascii="Book Antiqua" w:hAnsi="Book Antiqua"/>
        <w:sz w:val="18"/>
        <w:szCs w:val="18"/>
      </w:rPr>
      <w:t xml:space="preserve"> </w:t>
    </w:r>
  </w:p>
  <w:p w14:paraId="79BC0CC1" w14:textId="77777777" w:rsidR="00565969" w:rsidRDefault="00565969" w:rsidP="00676A77">
    <w:pPr>
      <w:jc w:val="center"/>
    </w:pPr>
  </w:p>
  <w:p w14:paraId="3E423A28" w14:textId="77777777" w:rsidR="00565969" w:rsidRDefault="00565969" w:rsidP="00676A77">
    <w:pPr>
      <w:jc w:val="center"/>
    </w:pPr>
  </w:p>
  <w:p w14:paraId="0DBDD5B2" w14:textId="77777777" w:rsidR="00565969" w:rsidRPr="00676A77" w:rsidRDefault="00565969" w:rsidP="00676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B287" w14:textId="77777777" w:rsidR="00565969" w:rsidRDefault="0056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A3B7" w14:textId="77777777" w:rsidR="00644871" w:rsidRDefault="00644871" w:rsidP="00676A77">
      <w:r>
        <w:separator/>
      </w:r>
    </w:p>
  </w:footnote>
  <w:footnote w:type="continuationSeparator" w:id="0">
    <w:p w14:paraId="1C2E74E3" w14:textId="77777777" w:rsidR="00644871" w:rsidRDefault="00644871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4E25" w14:textId="2A4B909C" w:rsidR="00565969" w:rsidRDefault="0056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0FE0" w14:textId="2FF78CE9" w:rsidR="00565969" w:rsidRPr="003F35EE" w:rsidRDefault="00565969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BEF400E" w14:textId="70DA4BB9" w:rsidR="00565969" w:rsidRPr="003F35EE" w:rsidRDefault="00565969" w:rsidP="003F35E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DC425" wp14:editId="239AA20D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447B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917B" w14:textId="77E1BE39" w:rsidR="00565969" w:rsidRDefault="0056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81E"/>
    <w:multiLevelType w:val="hybridMultilevel"/>
    <w:tmpl w:val="529A5FB0"/>
    <w:lvl w:ilvl="0" w:tplc="2DB8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21AF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46D2"/>
    <w:multiLevelType w:val="hybridMultilevel"/>
    <w:tmpl w:val="CC380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0084"/>
    <w:multiLevelType w:val="hybridMultilevel"/>
    <w:tmpl w:val="A1E687DC"/>
    <w:lvl w:ilvl="0" w:tplc="5574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4D314DF"/>
    <w:multiLevelType w:val="hybridMultilevel"/>
    <w:tmpl w:val="25EEA006"/>
    <w:lvl w:ilvl="0" w:tplc="3152A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62AB"/>
    <w:multiLevelType w:val="hybridMultilevel"/>
    <w:tmpl w:val="4878A6BE"/>
    <w:lvl w:ilvl="0" w:tplc="63CAD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55D"/>
    <w:rsid w:val="00010E4B"/>
    <w:rsid w:val="00042D28"/>
    <w:rsid w:val="00047934"/>
    <w:rsid w:val="0005045B"/>
    <w:rsid w:val="00054F95"/>
    <w:rsid w:val="00061B2E"/>
    <w:rsid w:val="00064FE8"/>
    <w:rsid w:val="000763C2"/>
    <w:rsid w:val="00082BD8"/>
    <w:rsid w:val="0008567A"/>
    <w:rsid w:val="00097E4E"/>
    <w:rsid w:val="000A4D84"/>
    <w:rsid w:val="000B3738"/>
    <w:rsid w:val="00101CD5"/>
    <w:rsid w:val="001058A8"/>
    <w:rsid w:val="0010769E"/>
    <w:rsid w:val="001102CD"/>
    <w:rsid w:val="00111125"/>
    <w:rsid w:val="00114C14"/>
    <w:rsid w:val="00117E4B"/>
    <w:rsid w:val="00130A14"/>
    <w:rsid w:val="00131E1D"/>
    <w:rsid w:val="00131F58"/>
    <w:rsid w:val="00136306"/>
    <w:rsid w:val="00140E59"/>
    <w:rsid w:val="0014197A"/>
    <w:rsid w:val="00143AEF"/>
    <w:rsid w:val="00156FEA"/>
    <w:rsid w:val="00160B89"/>
    <w:rsid w:val="001730D2"/>
    <w:rsid w:val="001761D5"/>
    <w:rsid w:val="0019472C"/>
    <w:rsid w:val="00196866"/>
    <w:rsid w:val="001B4B61"/>
    <w:rsid w:val="001C2EED"/>
    <w:rsid w:val="001C64C7"/>
    <w:rsid w:val="001D3364"/>
    <w:rsid w:val="001E707A"/>
    <w:rsid w:val="001E7245"/>
    <w:rsid w:val="001F5D8F"/>
    <w:rsid w:val="002165B0"/>
    <w:rsid w:val="00217B88"/>
    <w:rsid w:val="0022033F"/>
    <w:rsid w:val="0022134D"/>
    <w:rsid w:val="00221629"/>
    <w:rsid w:val="00235AEE"/>
    <w:rsid w:val="0024660E"/>
    <w:rsid w:val="00265079"/>
    <w:rsid w:val="002714CC"/>
    <w:rsid w:val="002835C4"/>
    <w:rsid w:val="00294003"/>
    <w:rsid w:val="002A435D"/>
    <w:rsid w:val="002B09B7"/>
    <w:rsid w:val="002B5FF1"/>
    <w:rsid w:val="002C37AA"/>
    <w:rsid w:val="002D138C"/>
    <w:rsid w:val="002E0E71"/>
    <w:rsid w:val="002E515E"/>
    <w:rsid w:val="002E6498"/>
    <w:rsid w:val="002F1E86"/>
    <w:rsid w:val="002F32F0"/>
    <w:rsid w:val="002F72E6"/>
    <w:rsid w:val="002F797F"/>
    <w:rsid w:val="00307153"/>
    <w:rsid w:val="0031160C"/>
    <w:rsid w:val="003367F7"/>
    <w:rsid w:val="0036206F"/>
    <w:rsid w:val="00377C2A"/>
    <w:rsid w:val="003838B2"/>
    <w:rsid w:val="00396DEA"/>
    <w:rsid w:val="003A4882"/>
    <w:rsid w:val="003A6082"/>
    <w:rsid w:val="003B5A35"/>
    <w:rsid w:val="003C0BEB"/>
    <w:rsid w:val="003C0BEC"/>
    <w:rsid w:val="003C1F5C"/>
    <w:rsid w:val="003D016D"/>
    <w:rsid w:val="003D036B"/>
    <w:rsid w:val="003D46EC"/>
    <w:rsid w:val="003D6430"/>
    <w:rsid w:val="003E06A7"/>
    <w:rsid w:val="003E31BD"/>
    <w:rsid w:val="003F35EE"/>
    <w:rsid w:val="003F47D4"/>
    <w:rsid w:val="003F73D0"/>
    <w:rsid w:val="003F7653"/>
    <w:rsid w:val="00400A86"/>
    <w:rsid w:val="00401440"/>
    <w:rsid w:val="004053C9"/>
    <w:rsid w:val="00414534"/>
    <w:rsid w:val="00415D62"/>
    <w:rsid w:val="004335B6"/>
    <w:rsid w:val="00436CFC"/>
    <w:rsid w:val="00437013"/>
    <w:rsid w:val="00442E85"/>
    <w:rsid w:val="00444F45"/>
    <w:rsid w:val="004617B9"/>
    <w:rsid w:val="00463246"/>
    <w:rsid w:val="0047536D"/>
    <w:rsid w:val="00481111"/>
    <w:rsid w:val="00497AE7"/>
    <w:rsid w:val="004B5572"/>
    <w:rsid w:val="004D1F41"/>
    <w:rsid w:val="004E202A"/>
    <w:rsid w:val="004E7096"/>
    <w:rsid w:val="004F71BA"/>
    <w:rsid w:val="0051289E"/>
    <w:rsid w:val="00523995"/>
    <w:rsid w:val="00523C71"/>
    <w:rsid w:val="00526804"/>
    <w:rsid w:val="00531673"/>
    <w:rsid w:val="00540872"/>
    <w:rsid w:val="00547999"/>
    <w:rsid w:val="0055618C"/>
    <w:rsid w:val="005603AB"/>
    <w:rsid w:val="00561DEF"/>
    <w:rsid w:val="00565969"/>
    <w:rsid w:val="0056631F"/>
    <w:rsid w:val="005709E6"/>
    <w:rsid w:val="005710AB"/>
    <w:rsid w:val="005942E6"/>
    <w:rsid w:val="005A33B0"/>
    <w:rsid w:val="005A5E30"/>
    <w:rsid w:val="005B3205"/>
    <w:rsid w:val="005C5553"/>
    <w:rsid w:val="005D2D89"/>
    <w:rsid w:val="005D750B"/>
    <w:rsid w:val="005E76CA"/>
    <w:rsid w:val="005F0286"/>
    <w:rsid w:val="005F19DD"/>
    <w:rsid w:val="005F59A3"/>
    <w:rsid w:val="00630039"/>
    <w:rsid w:val="0063374A"/>
    <w:rsid w:val="00634331"/>
    <w:rsid w:val="00641A43"/>
    <w:rsid w:val="00644871"/>
    <w:rsid w:val="00650C95"/>
    <w:rsid w:val="00653105"/>
    <w:rsid w:val="00660C0A"/>
    <w:rsid w:val="006643E3"/>
    <w:rsid w:val="00676A77"/>
    <w:rsid w:val="00676F25"/>
    <w:rsid w:val="0067758E"/>
    <w:rsid w:val="006A5A52"/>
    <w:rsid w:val="006B1AA6"/>
    <w:rsid w:val="006D6FD3"/>
    <w:rsid w:val="006E07ED"/>
    <w:rsid w:val="006E2413"/>
    <w:rsid w:val="006E2449"/>
    <w:rsid w:val="006E5EB7"/>
    <w:rsid w:val="006F1B14"/>
    <w:rsid w:val="006F7BB9"/>
    <w:rsid w:val="007105BF"/>
    <w:rsid w:val="00710D07"/>
    <w:rsid w:val="00714742"/>
    <w:rsid w:val="00716830"/>
    <w:rsid w:val="00721968"/>
    <w:rsid w:val="00732474"/>
    <w:rsid w:val="00740EB0"/>
    <w:rsid w:val="00752C8A"/>
    <w:rsid w:val="00762439"/>
    <w:rsid w:val="007841E1"/>
    <w:rsid w:val="007902AB"/>
    <w:rsid w:val="00790C05"/>
    <w:rsid w:val="007957BB"/>
    <w:rsid w:val="007966A2"/>
    <w:rsid w:val="007A0F48"/>
    <w:rsid w:val="007A2038"/>
    <w:rsid w:val="007B0927"/>
    <w:rsid w:val="007D65C9"/>
    <w:rsid w:val="007D6FF7"/>
    <w:rsid w:val="007E0BC6"/>
    <w:rsid w:val="007E1B4D"/>
    <w:rsid w:val="007F01D7"/>
    <w:rsid w:val="00806CBF"/>
    <w:rsid w:val="008128A4"/>
    <w:rsid w:val="0082694E"/>
    <w:rsid w:val="008303ED"/>
    <w:rsid w:val="00834CB9"/>
    <w:rsid w:val="00835894"/>
    <w:rsid w:val="0086090C"/>
    <w:rsid w:val="00860FF9"/>
    <w:rsid w:val="00871985"/>
    <w:rsid w:val="008752DF"/>
    <w:rsid w:val="00882CA5"/>
    <w:rsid w:val="008864B0"/>
    <w:rsid w:val="008922A8"/>
    <w:rsid w:val="008925F8"/>
    <w:rsid w:val="008A34E9"/>
    <w:rsid w:val="008B70C6"/>
    <w:rsid w:val="008C01DB"/>
    <w:rsid w:val="008C1195"/>
    <w:rsid w:val="008D04C0"/>
    <w:rsid w:val="008E4392"/>
    <w:rsid w:val="008E6DE0"/>
    <w:rsid w:val="008F184C"/>
    <w:rsid w:val="00914995"/>
    <w:rsid w:val="00914D51"/>
    <w:rsid w:val="00915300"/>
    <w:rsid w:val="009208D3"/>
    <w:rsid w:val="00925479"/>
    <w:rsid w:val="00926166"/>
    <w:rsid w:val="00946441"/>
    <w:rsid w:val="00954730"/>
    <w:rsid w:val="00967DFF"/>
    <w:rsid w:val="00973AE8"/>
    <w:rsid w:val="00975506"/>
    <w:rsid w:val="00987666"/>
    <w:rsid w:val="00991BE1"/>
    <w:rsid w:val="009A695E"/>
    <w:rsid w:val="009B1B6F"/>
    <w:rsid w:val="009C1778"/>
    <w:rsid w:val="009C33DF"/>
    <w:rsid w:val="009C3D7F"/>
    <w:rsid w:val="009D3B33"/>
    <w:rsid w:val="009D5C16"/>
    <w:rsid w:val="009E6EBE"/>
    <w:rsid w:val="009F3663"/>
    <w:rsid w:val="00A0665B"/>
    <w:rsid w:val="00A10BD0"/>
    <w:rsid w:val="00A1455D"/>
    <w:rsid w:val="00A23E69"/>
    <w:rsid w:val="00A412B4"/>
    <w:rsid w:val="00A41FCC"/>
    <w:rsid w:val="00A43472"/>
    <w:rsid w:val="00A44D5B"/>
    <w:rsid w:val="00A45475"/>
    <w:rsid w:val="00A53442"/>
    <w:rsid w:val="00A545E7"/>
    <w:rsid w:val="00A548A7"/>
    <w:rsid w:val="00A57AB4"/>
    <w:rsid w:val="00A61FC7"/>
    <w:rsid w:val="00A66120"/>
    <w:rsid w:val="00A67144"/>
    <w:rsid w:val="00A718E8"/>
    <w:rsid w:val="00A75191"/>
    <w:rsid w:val="00A77C16"/>
    <w:rsid w:val="00A8236D"/>
    <w:rsid w:val="00A82D6F"/>
    <w:rsid w:val="00A916F1"/>
    <w:rsid w:val="00A93AED"/>
    <w:rsid w:val="00AB05A3"/>
    <w:rsid w:val="00AB3645"/>
    <w:rsid w:val="00AB45DC"/>
    <w:rsid w:val="00AD1035"/>
    <w:rsid w:val="00AD29BA"/>
    <w:rsid w:val="00AE1172"/>
    <w:rsid w:val="00AE2A2E"/>
    <w:rsid w:val="00AF089A"/>
    <w:rsid w:val="00AF1A70"/>
    <w:rsid w:val="00AF706D"/>
    <w:rsid w:val="00B01F0D"/>
    <w:rsid w:val="00B05638"/>
    <w:rsid w:val="00B10009"/>
    <w:rsid w:val="00B1711F"/>
    <w:rsid w:val="00B25CC6"/>
    <w:rsid w:val="00B34F21"/>
    <w:rsid w:val="00B35787"/>
    <w:rsid w:val="00B40FD0"/>
    <w:rsid w:val="00B54CD6"/>
    <w:rsid w:val="00B64F84"/>
    <w:rsid w:val="00B71FEB"/>
    <w:rsid w:val="00B85D38"/>
    <w:rsid w:val="00B87FAB"/>
    <w:rsid w:val="00BA03BD"/>
    <w:rsid w:val="00BB5B65"/>
    <w:rsid w:val="00BB5E7D"/>
    <w:rsid w:val="00BC2CA3"/>
    <w:rsid w:val="00BC7D19"/>
    <w:rsid w:val="00BD4973"/>
    <w:rsid w:val="00BE5108"/>
    <w:rsid w:val="00BF0DD5"/>
    <w:rsid w:val="00BF4BD6"/>
    <w:rsid w:val="00BF500D"/>
    <w:rsid w:val="00C220CB"/>
    <w:rsid w:val="00C32E15"/>
    <w:rsid w:val="00C33E09"/>
    <w:rsid w:val="00C35D98"/>
    <w:rsid w:val="00C65DD8"/>
    <w:rsid w:val="00C67AD3"/>
    <w:rsid w:val="00C87C24"/>
    <w:rsid w:val="00C936B3"/>
    <w:rsid w:val="00CA29E7"/>
    <w:rsid w:val="00CB08AE"/>
    <w:rsid w:val="00CB673E"/>
    <w:rsid w:val="00CC1E95"/>
    <w:rsid w:val="00CC621F"/>
    <w:rsid w:val="00CF0110"/>
    <w:rsid w:val="00D0675D"/>
    <w:rsid w:val="00D06C96"/>
    <w:rsid w:val="00D10108"/>
    <w:rsid w:val="00D156D9"/>
    <w:rsid w:val="00D15CFC"/>
    <w:rsid w:val="00D2743A"/>
    <w:rsid w:val="00D2747A"/>
    <w:rsid w:val="00D31AC6"/>
    <w:rsid w:val="00D44D46"/>
    <w:rsid w:val="00D45384"/>
    <w:rsid w:val="00D61092"/>
    <w:rsid w:val="00D61B8B"/>
    <w:rsid w:val="00D62E87"/>
    <w:rsid w:val="00D66C3C"/>
    <w:rsid w:val="00D71279"/>
    <w:rsid w:val="00D7688D"/>
    <w:rsid w:val="00D95A87"/>
    <w:rsid w:val="00D96BA1"/>
    <w:rsid w:val="00DB4A28"/>
    <w:rsid w:val="00DB54DF"/>
    <w:rsid w:val="00DB5824"/>
    <w:rsid w:val="00DC61AB"/>
    <w:rsid w:val="00DC636A"/>
    <w:rsid w:val="00DC6E50"/>
    <w:rsid w:val="00DD7BB1"/>
    <w:rsid w:val="00DE4D18"/>
    <w:rsid w:val="00DF429F"/>
    <w:rsid w:val="00E00E0A"/>
    <w:rsid w:val="00E01E17"/>
    <w:rsid w:val="00E02BBF"/>
    <w:rsid w:val="00E03830"/>
    <w:rsid w:val="00E13E34"/>
    <w:rsid w:val="00E328E5"/>
    <w:rsid w:val="00E37FBF"/>
    <w:rsid w:val="00E4007D"/>
    <w:rsid w:val="00E55423"/>
    <w:rsid w:val="00E67094"/>
    <w:rsid w:val="00E70E24"/>
    <w:rsid w:val="00E970D6"/>
    <w:rsid w:val="00E97ADC"/>
    <w:rsid w:val="00E97DAA"/>
    <w:rsid w:val="00EA339E"/>
    <w:rsid w:val="00EB50A3"/>
    <w:rsid w:val="00EB5814"/>
    <w:rsid w:val="00EB62D3"/>
    <w:rsid w:val="00EC1300"/>
    <w:rsid w:val="00EC1454"/>
    <w:rsid w:val="00EC1F14"/>
    <w:rsid w:val="00ED59BF"/>
    <w:rsid w:val="00ED7113"/>
    <w:rsid w:val="00EE384E"/>
    <w:rsid w:val="00EE408E"/>
    <w:rsid w:val="00EE6140"/>
    <w:rsid w:val="00EF039A"/>
    <w:rsid w:val="00EF1D69"/>
    <w:rsid w:val="00EF5E6E"/>
    <w:rsid w:val="00F003FB"/>
    <w:rsid w:val="00F009C2"/>
    <w:rsid w:val="00F04D29"/>
    <w:rsid w:val="00F05105"/>
    <w:rsid w:val="00F100BF"/>
    <w:rsid w:val="00F11643"/>
    <w:rsid w:val="00F15449"/>
    <w:rsid w:val="00F23BBE"/>
    <w:rsid w:val="00F276BE"/>
    <w:rsid w:val="00F27D08"/>
    <w:rsid w:val="00F30DD6"/>
    <w:rsid w:val="00F405CA"/>
    <w:rsid w:val="00F43E9F"/>
    <w:rsid w:val="00F4794C"/>
    <w:rsid w:val="00F64C16"/>
    <w:rsid w:val="00F72196"/>
    <w:rsid w:val="00F8610A"/>
    <w:rsid w:val="00F91E12"/>
    <w:rsid w:val="00F9345C"/>
    <w:rsid w:val="00F938F9"/>
    <w:rsid w:val="00F94992"/>
    <w:rsid w:val="00FA1699"/>
    <w:rsid w:val="00FA4499"/>
    <w:rsid w:val="00FA5EE4"/>
    <w:rsid w:val="00FB6293"/>
    <w:rsid w:val="00FD02E8"/>
    <w:rsid w:val="00FD0E87"/>
    <w:rsid w:val="00FE4214"/>
    <w:rsid w:val="00FE546D"/>
    <w:rsid w:val="00FF506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2B21E2"/>
  <w14:defaultImageDpi w14:val="300"/>
  <w15:docId w15:val="{BB6E4E76-E904-4608-9D5B-C86397CD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3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E328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GB" w:eastAsia="en-GB"/>
    </w:rPr>
  </w:style>
  <w:style w:type="paragraph" w:styleId="ListParagraph">
    <w:name w:val="List Paragraph"/>
    <w:basedOn w:val="Normal"/>
    <w:uiPriority w:val="34"/>
    <w:qFormat/>
    <w:rsid w:val="006B1A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4A2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4A2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45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08567A"/>
    <w:pPr>
      <w:widowControl w:val="0"/>
      <w:autoSpaceDE w:val="0"/>
      <w:autoSpaceDN w:val="0"/>
      <w:adjustRightInd w:val="0"/>
    </w:pPr>
    <w:rPr>
      <w:rFonts w:ascii="Gill Sans MT Light" w:hAnsi="Gill Sans MT Light" w:cs="Gill Sans MT Light"/>
      <w:color w:val="000000"/>
      <w:sz w:val="24"/>
      <w:szCs w:val="24"/>
    </w:rPr>
  </w:style>
  <w:style w:type="character" w:customStyle="1" w:styleId="A3">
    <w:name w:val="A3"/>
    <w:uiPriority w:val="99"/>
    <w:rsid w:val="0008567A"/>
    <w:rPr>
      <w:rFonts w:cs="Gill Sans MT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439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Standard">
    <w:name w:val="Standard"/>
    <w:rsid w:val="000763C2"/>
    <w:pPr>
      <w:suppressAutoHyphens/>
      <w:autoSpaceDN w:val="0"/>
      <w:textAlignment w:val="baseline"/>
    </w:pPr>
    <w:rPr>
      <w:rFonts w:eastAsia="MS Mincho"/>
      <w:kern w:val="3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2747A"/>
  </w:style>
  <w:style w:type="paragraph" w:styleId="HTMLPreformatted">
    <w:name w:val="HTML Preformatted"/>
    <w:basedOn w:val="Normal"/>
    <w:link w:val="HTMLPreformattedChar"/>
    <w:uiPriority w:val="99"/>
    <w:unhideWhenUsed/>
    <w:rsid w:val="00AE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2A2E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8943-768F-4C58-B955-AE85D490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5</cp:revision>
  <cp:lastPrinted>2019-11-18T19:21:00Z</cp:lastPrinted>
  <dcterms:created xsi:type="dcterms:W3CDTF">2020-01-23T15:35:00Z</dcterms:created>
  <dcterms:modified xsi:type="dcterms:W3CDTF">2020-01-29T14:06:00Z</dcterms:modified>
</cp:coreProperties>
</file>