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798ABFED"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45384" w:rsidRPr="00AF706D">
              <w:rPr>
                <w:rFonts w:ascii="Times New Roman" w:hAnsi="Times New Roman" w:cs="Times New Roman"/>
                <w:b/>
                <w:color w:val="auto"/>
                <w:sz w:val="22"/>
                <w:szCs w:val="22"/>
              </w:rPr>
              <w:t xml:space="preserve">y </w:t>
            </w:r>
            <w:r w:rsidR="006E07ED" w:rsidRPr="00AF706D">
              <w:rPr>
                <w:rFonts w:ascii="Times New Roman" w:hAnsi="Times New Roman" w:cs="Times New Roman"/>
                <w:b/>
                <w:color w:val="auto"/>
                <w:sz w:val="22"/>
                <w:szCs w:val="22"/>
              </w:rPr>
              <w:t>2</w:t>
            </w:r>
            <w:r w:rsidR="003F7653">
              <w:rPr>
                <w:rFonts w:ascii="Times New Roman" w:hAnsi="Times New Roman" w:cs="Times New Roman"/>
                <w:b/>
                <w:color w:val="auto"/>
                <w:sz w:val="22"/>
                <w:szCs w:val="22"/>
              </w:rPr>
              <w:t>7</w:t>
            </w:r>
            <w:r w:rsidR="003F7653" w:rsidRPr="003F7653">
              <w:rPr>
                <w:rFonts w:ascii="Times New Roman" w:hAnsi="Times New Roman" w:cs="Times New Roman"/>
                <w:b/>
                <w:color w:val="auto"/>
                <w:sz w:val="22"/>
                <w:szCs w:val="22"/>
                <w:vertAlign w:val="superscript"/>
              </w:rPr>
              <w:t>th</w:t>
            </w:r>
            <w:r w:rsidR="003F7653">
              <w:rPr>
                <w:rFonts w:ascii="Times New Roman" w:hAnsi="Times New Roman" w:cs="Times New Roman"/>
                <w:b/>
                <w:color w:val="auto"/>
                <w:sz w:val="22"/>
                <w:szCs w:val="22"/>
              </w:rPr>
              <w:t xml:space="preserve"> November 19</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Horningsea Village Hall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50CABFC8"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 Keith Long</w:t>
            </w:r>
            <w:r w:rsidR="0022033F" w:rsidRPr="00AF706D">
              <w:rPr>
                <w:sz w:val="22"/>
                <w:szCs w:val="22"/>
              </w:rPr>
              <w:t>,</w:t>
            </w:r>
            <w:r w:rsidR="006E07ED" w:rsidRPr="00AF706D">
              <w:rPr>
                <w:sz w:val="22"/>
                <w:szCs w:val="22"/>
              </w:rPr>
              <w:t xml:space="preserve"> Tessa Pleasants, William Neale</w:t>
            </w:r>
          </w:p>
          <w:p w14:paraId="1DDA32D2" w14:textId="1B65D672" w:rsidR="007841E1" w:rsidRPr="00AF706D" w:rsidRDefault="007841E1" w:rsidP="008303ED">
            <w:pPr>
              <w:tabs>
                <w:tab w:val="left" w:pos="1260"/>
              </w:tabs>
              <w:rPr>
                <w:sz w:val="22"/>
                <w:szCs w:val="22"/>
              </w:rPr>
            </w:pPr>
            <w:r w:rsidRPr="00AF706D">
              <w:rPr>
                <w:sz w:val="22"/>
                <w:szCs w:val="22"/>
              </w:rPr>
              <w:t>District Cll</w:t>
            </w:r>
            <w:r w:rsidR="006E07ED" w:rsidRPr="00AF706D">
              <w:rPr>
                <w:sz w:val="22"/>
                <w:szCs w:val="22"/>
              </w:rPr>
              <w:t xml:space="preserve">r Claire </w:t>
            </w:r>
            <w:proofErr w:type="spellStart"/>
            <w:r w:rsidR="006E07ED" w:rsidRPr="00AF706D">
              <w:rPr>
                <w:sz w:val="22"/>
                <w:szCs w:val="22"/>
              </w:rPr>
              <w:t>Daunton</w:t>
            </w:r>
            <w:proofErr w:type="spellEnd"/>
            <w:r w:rsidR="003F7653">
              <w:rPr>
                <w:sz w:val="22"/>
                <w:szCs w:val="22"/>
              </w:rPr>
              <w:t>, Graham Cone</w:t>
            </w:r>
          </w:p>
          <w:p w14:paraId="57BA9697" w14:textId="47435916" w:rsidR="00DB5824" w:rsidRPr="00AF706D" w:rsidRDefault="00DB5824" w:rsidP="008303ED">
            <w:pPr>
              <w:tabs>
                <w:tab w:val="left" w:pos="1260"/>
              </w:tabs>
              <w:rPr>
                <w:sz w:val="22"/>
                <w:szCs w:val="22"/>
              </w:rPr>
            </w:pPr>
            <w:r w:rsidRPr="00AF706D">
              <w:rPr>
                <w:sz w:val="22"/>
                <w:szCs w:val="22"/>
              </w:rPr>
              <w:t xml:space="preserve">County councilor Anna </w:t>
            </w:r>
            <w:proofErr w:type="spellStart"/>
            <w:r w:rsidRPr="00AF706D">
              <w:rPr>
                <w:sz w:val="22"/>
                <w:szCs w:val="22"/>
              </w:rPr>
              <w:t>Bradnam</w:t>
            </w:r>
            <w:proofErr w:type="spellEnd"/>
          </w:p>
          <w:p w14:paraId="0B1B5F8E" w14:textId="06C87BF4" w:rsidR="008303ED"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5447ECD2" w14:textId="0A17051B" w:rsidR="00FA5EE4" w:rsidRDefault="00FA5EE4" w:rsidP="008303ED">
            <w:pPr>
              <w:tabs>
                <w:tab w:val="left" w:pos="1260"/>
              </w:tabs>
              <w:rPr>
                <w:sz w:val="22"/>
                <w:szCs w:val="22"/>
              </w:rPr>
            </w:pPr>
            <w:r>
              <w:rPr>
                <w:sz w:val="22"/>
                <w:szCs w:val="22"/>
              </w:rPr>
              <w:t xml:space="preserve">Julie </w:t>
            </w:r>
            <w:proofErr w:type="spellStart"/>
            <w:r>
              <w:rPr>
                <w:sz w:val="22"/>
                <w:szCs w:val="22"/>
              </w:rPr>
              <w:t>Hadredjini</w:t>
            </w:r>
            <w:proofErr w:type="spellEnd"/>
            <w:r>
              <w:rPr>
                <w:sz w:val="22"/>
                <w:szCs w:val="22"/>
              </w:rPr>
              <w:t xml:space="preserve"> PCSO</w:t>
            </w:r>
          </w:p>
          <w:p w14:paraId="223A6DCF" w14:textId="63764175" w:rsidR="003F7653" w:rsidRPr="00AF706D" w:rsidRDefault="003F7653" w:rsidP="008303ED">
            <w:pPr>
              <w:tabs>
                <w:tab w:val="left" w:pos="1260"/>
              </w:tabs>
              <w:rPr>
                <w:sz w:val="22"/>
                <w:szCs w:val="22"/>
              </w:rPr>
            </w:pPr>
            <w:r>
              <w:rPr>
                <w:sz w:val="22"/>
                <w:szCs w:val="22"/>
              </w:rPr>
              <w:t>1 member of the public</w:t>
            </w: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4383742D" w14:textId="4BFCB6F4" w:rsidR="00835894" w:rsidRPr="00AF706D"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39038961" w14:textId="7BD24416" w:rsidR="0055618C" w:rsidRDefault="0055618C" w:rsidP="008303ED">
            <w:pPr>
              <w:jc w:val="both"/>
              <w:rPr>
                <w:b/>
                <w:sz w:val="22"/>
                <w:szCs w:val="22"/>
              </w:rPr>
            </w:pPr>
          </w:p>
          <w:p w14:paraId="4C8AEB70" w14:textId="08808F1C" w:rsidR="00FA5EE4" w:rsidRDefault="00FA5EE4" w:rsidP="008303ED">
            <w:pPr>
              <w:jc w:val="both"/>
              <w:rPr>
                <w:bCs/>
                <w:sz w:val="22"/>
                <w:szCs w:val="22"/>
              </w:rPr>
            </w:pPr>
            <w:r w:rsidRPr="00FA5EE4">
              <w:rPr>
                <w:bCs/>
                <w:sz w:val="22"/>
                <w:szCs w:val="22"/>
              </w:rPr>
              <w:t xml:space="preserve">A member of the public asked re bus services in the village. Cllr </w:t>
            </w:r>
            <w:proofErr w:type="spellStart"/>
            <w:r w:rsidRPr="00FA5EE4">
              <w:rPr>
                <w:bCs/>
                <w:sz w:val="22"/>
                <w:szCs w:val="22"/>
              </w:rPr>
              <w:t>Bradnam</w:t>
            </w:r>
            <w:proofErr w:type="spellEnd"/>
            <w:r w:rsidRPr="00FA5EE4">
              <w:rPr>
                <w:bCs/>
                <w:sz w:val="22"/>
                <w:szCs w:val="22"/>
              </w:rPr>
              <w:t xml:space="preserve"> confirmed that these will continue running beyond March 2020. </w:t>
            </w:r>
          </w:p>
          <w:p w14:paraId="46FEE65C" w14:textId="3BD8324F" w:rsidR="00FA5EE4" w:rsidRDefault="00FA5EE4" w:rsidP="008303ED">
            <w:pPr>
              <w:jc w:val="both"/>
              <w:rPr>
                <w:bCs/>
                <w:sz w:val="22"/>
                <w:szCs w:val="22"/>
              </w:rPr>
            </w:pPr>
          </w:p>
          <w:p w14:paraId="700EE733" w14:textId="727A8699" w:rsidR="00FA5EE4" w:rsidRPr="00FA5EE4" w:rsidRDefault="00FA5EE4" w:rsidP="008303ED">
            <w:pPr>
              <w:jc w:val="both"/>
              <w:rPr>
                <w:bCs/>
                <w:sz w:val="22"/>
                <w:szCs w:val="22"/>
              </w:rPr>
            </w:pPr>
            <w:r>
              <w:rPr>
                <w:bCs/>
                <w:sz w:val="22"/>
                <w:szCs w:val="22"/>
              </w:rPr>
              <w:t xml:space="preserve">PCSO Julie </w:t>
            </w:r>
            <w:proofErr w:type="spellStart"/>
            <w:r>
              <w:rPr>
                <w:bCs/>
                <w:sz w:val="22"/>
                <w:szCs w:val="22"/>
              </w:rPr>
              <w:t>Hadredjini</w:t>
            </w:r>
            <w:proofErr w:type="spellEnd"/>
            <w:r>
              <w:rPr>
                <w:bCs/>
                <w:sz w:val="22"/>
                <w:szCs w:val="22"/>
              </w:rPr>
              <w:t xml:space="preserve"> attended as there have been a number of crimes in the village since the summer. Julie showed a number of devices such as alarms to the PC and should anybody want these Julie is able to provide them at a small cost. There is also the bobby scheme for vulnerable victims of society who will attend houses and fit safety devices such as door chains for a small fee</w:t>
            </w:r>
            <w:r w:rsidRPr="00FA5EE4">
              <w:rPr>
                <w:bCs/>
                <w:sz w:val="22"/>
                <w:szCs w:val="22"/>
              </w:rPr>
              <w:t>. Julie will contac</w:t>
            </w:r>
            <w:r>
              <w:rPr>
                <w:bCs/>
                <w:sz w:val="22"/>
                <w:szCs w:val="22"/>
              </w:rPr>
              <w:t>t</w:t>
            </w:r>
            <w:r w:rsidRPr="00FA5EE4">
              <w:rPr>
                <w:sz w:val="22"/>
                <w:szCs w:val="22"/>
              </w:rPr>
              <w:t xml:space="preserve"> Ellen </w:t>
            </w:r>
            <w:proofErr w:type="spellStart"/>
            <w:r w:rsidRPr="00FA5EE4">
              <w:rPr>
                <w:sz w:val="22"/>
                <w:szCs w:val="22"/>
              </w:rPr>
              <w:t>Muirhead</w:t>
            </w:r>
            <w:proofErr w:type="spellEnd"/>
            <w:r w:rsidRPr="00FA5EE4">
              <w:rPr>
                <w:sz w:val="22"/>
                <w:szCs w:val="22"/>
              </w:rPr>
              <w:t xml:space="preserve"> who</w:t>
            </w:r>
            <w:r>
              <w:rPr>
                <w:sz w:val="22"/>
                <w:szCs w:val="22"/>
              </w:rPr>
              <w:t xml:space="preserve"> is</w:t>
            </w:r>
            <w:r w:rsidRPr="00FA5EE4">
              <w:rPr>
                <w:sz w:val="22"/>
                <w:szCs w:val="22"/>
              </w:rPr>
              <w:t xml:space="preserve"> </w:t>
            </w:r>
            <w:r w:rsidRPr="00FA5EE4">
              <w:rPr>
                <w:sz w:val="22"/>
                <w:szCs w:val="22"/>
              </w:rPr>
              <w:t xml:space="preserve">the </w:t>
            </w:r>
            <w:r w:rsidRPr="00FA5EE4">
              <w:rPr>
                <w:sz w:val="22"/>
                <w:szCs w:val="22"/>
              </w:rPr>
              <w:t xml:space="preserve">Countryside Watch </w:t>
            </w:r>
            <w:r w:rsidRPr="00FA5EE4">
              <w:rPr>
                <w:sz w:val="22"/>
                <w:szCs w:val="22"/>
              </w:rPr>
              <w:t>contact</w:t>
            </w:r>
            <w:r w:rsidRPr="00FA5EE4">
              <w:rPr>
                <w:sz w:val="22"/>
                <w:szCs w:val="22"/>
              </w:rPr>
              <w:t xml:space="preserve"> who will arrange a visit to the farms affected by theft and advise them the best way to protect property.</w:t>
            </w:r>
            <w:r>
              <w:rPr>
                <w:sz w:val="22"/>
                <w:szCs w:val="22"/>
              </w:rPr>
              <w:t xml:space="preserve"> Julie plans to do surgeries in the villages she serves and will notify the clerk of dates and times so that these can be publicized.</w:t>
            </w:r>
          </w:p>
          <w:p w14:paraId="06EA10A1" w14:textId="7DBD883D" w:rsidR="00AB3645" w:rsidRPr="00AF706D" w:rsidRDefault="00AB3645" w:rsidP="003F7653">
            <w:pPr>
              <w:jc w:val="both"/>
              <w:rPr>
                <w:sz w:val="16"/>
                <w:szCs w:val="16"/>
              </w:rPr>
            </w:pP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22370F08" w:rsidR="00E328E5" w:rsidRPr="00AF706D" w:rsidRDefault="003F7653" w:rsidP="00DB5824">
            <w:pPr>
              <w:rPr>
                <w:rFonts w:ascii="Book Antiqua" w:hAnsi="Book Antiqua"/>
                <w:sz w:val="20"/>
                <w:szCs w:val="20"/>
              </w:rPr>
            </w:pPr>
            <w:r>
              <w:rPr>
                <w:rFonts w:ascii="Book Antiqua" w:hAnsi="Book Antiqua"/>
                <w:sz w:val="20"/>
                <w:szCs w:val="20"/>
              </w:rPr>
              <w:t>57</w:t>
            </w:r>
            <w:r w:rsidR="00E03830" w:rsidRPr="00AF706D">
              <w:rPr>
                <w:rFonts w:ascii="Book Antiqua" w:hAnsi="Book Antiqua"/>
                <w:sz w:val="20"/>
                <w:szCs w:val="20"/>
              </w:rPr>
              <w:t>/1</w:t>
            </w:r>
            <w:r w:rsidR="0022033F" w:rsidRPr="00AF706D">
              <w:rPr>
                <w:rFonts w:ascii="Book Antiqua" w:hAnsi="Book Antiqua"/>
                <w:sz w:val="20"/>
                <w:szCs w:val="20"/>
              </w:rPr>
              <w:t>9</w:t>
            </w:r>
            <w:r w:rsidR="00E03830" w:rsidRPr="00AF706D">
              <w:rPr>
                <w:rFonts w:ascii="Book Antiqua" w:hAnsi="Book Antiqua"/>
                <w:sz w:val="20"/>
                <w:szCs w:val="20"/>
              </w:rPr>
              <w:t>-</w:t>
            </w:r>
            <w:r w:rsidR="0022033F" w:rsidRPr="00AF706D">
              <w:rPr>
                <w:rFonts w:ascii="Book Antiqua" w:hAnsi="Book Antiqua"/>
                <w:sz w:val="20"/>
                <w:szCs w:val="20"/>
              </w:rPr>
              <w:t>20</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77B2E4E" w14:textId="38E0F87D" w:rsidR="00CB08AE" w:rsidRPr="003F7653" w:rsidRDefault="003F7653" w:rsidP="00E03830">
            <w:pPr>
              <w:rPr>
                <w:bCs/>
                <w:sz w:val="22"/>
                <w:szCs w:val="22"/>
              </w:rPr>
            </w:pPr>
            <w:r w:rsidRPr="003F7653">
              <w:rPr>
                <w:bCs/>
                <w:sz w:val="22"/>
                <w:szCs w:val="22"/>
              </w:rPr>
              <w:t xml:space="preserve">Michael </w:t>
            </w:r>
            <w:proofErr w:type="spellStart"/>
            <w:r w:rsidRPr="003F7653">
              <w:rPr>
                <w:bCs/>
                <w:sz w:val="22"/>
                <w:szCs w:val="22"/>
              </w:rPr>
              <w:t>Gingell</w:t>
            </w:r>
            <w:proofErr w:type="spellEnd"/>
            <w:r w:rsidRPr="003F7653">
              <w:rPr>
                <w:bCs/>
                <w:sz w:val="22"/>
                <w:szCs w:val="22"/>
              </w:rPr>
              <w:t>, Emily Williams, Jessica Kitt</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764704E9" w:rsidR="00FE4214" w:rsidRPr="00AF706D" w:rsidRDefault="003F7653" w:rsidP="0022033F">
            <w:pPr>
              <w:rPr>
                <w:rFonts w:ascii="Book Antiqua" w:hAnsi="Book Antiqua"/>
                <w:sz w:val="20"/>
                <w:szCs w:val="20"/>
              </w:rPr>
            </w:pPr>
            <w:r>
              <w:rPr>
                <w:rFonts w:ascii="Book Antiqua" w:hAnsi="Book Antiqua"/>
                <w:sz w:val="20"/>
                <w:szCs w:val="20"/>
              </w:rPr>
              <w:t>58</w:t>
            </w:r>
            <w:r w:rsidR="00E03830" w:rsidRPr="00AF706D">
              <w:rPr>
                <w:rFonts w:ascii="Book Antiqua" w:hAnsi="Book Antiqua"/>
                <w:sz w:val="20"/>
                <w:szCs w:val="20"/>
              </w:rPr>
              <w:t>/</w:t>
            </w:r>
            <w:r w:rsidR="0022033F" w:rsidRPr="00AF706D">
              <w:rPr>
                <w:rFonts w:ascii="Book Antiqua" w:hAnsi="Book Antiqua"/>
                <w:sz w:val="20"/>
                <w:szCs w:val="20"/>
              </w:rPr>
              <w:t>19</w:t>
            </w:r>
            <w:r w:rsidR="00E03830" w:rsidRPr="00AF706D">
              <w:rPr>
                <w:rFonts w:ascii="Book Antiqua" w:hAnsi="Book Antiqua"/>
                <w:sz w:val="20"/>
                <w:szCs w:val="20"/>
              </w:rPr>
              <w:t>-</w:t>
            </w:r>
            <w:r w:rsidR="0022033F" w:rsidRPr="00AF706D">
              <w:rPr>
                <w:rFonts w:ascii="Book Antiqua" w:hAnsi="Book Antiqua"/>
                <w:sz w:val="20"/>
                <w:szCs w:val="20"/>
              </w:rPr>
              <w:t>20</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06DAD9DF" w:rsidR="00C33E09" w:rsidRPr="00AF706D" w:rsidRDefault="003F7653" w:rsidP="0022033F">
            <w:pPr>
              <w:rPr>
                <w:rFonts w:ascii="Book Antiqua" w:hAnsi="Book Antiqua"/>
                <w:sz w:val="20"/>
                <w:szCs w:val="20"/>
              </w:rPr>
            </w:pPr>
            <w:r>
              <w:rPr>
                <w:rFonts w:ascii="Book Antiqua" w:hAnsi="Book Antiqua"/>
                <w:sz w:val="20"/>
                <w:szCs w:val="20"/>
              </w:rPr>
              <w:t>59</w:t>
            </w:r>
            <w:r w:rsidR="00E03830" w:rsidRPr="00AF706D">
              <w:rPr>
                <w:rFonts w:ascii="Book Antiqua" w:hAnsi="Book Antiqua"/>
                <w:sz w:val="20"/>
                <w:szCs w:val="20"/>
              </w:rPr>
              <w:t>/1</w:t>
            </w:r>
            <w:r w:rsidR="0022033F" w:rsidRPr="00AF706D">
              <w:rPr>
                <w:rFonts w:ascii="Book Antiqua" w:hAnsi="Book Antiqua"/>
                <w:sz w:val="20"/>
                <w:szCs w:val="20"/>
              </w:rPr>
              <w:t>9-20</w:t>
            </w:r>
          </w:p>
        </w:tc>
        <w:tc>
          <w:tcPr>
            <w:tcW w:w="6079" w:type="dxa"/>
          </w:tcPr>
          <w:p w14:paraId="0157827C" w14:textId="44C4A2AD" w:rsidR="00143AEF" w:rsidRPr="00AF706D" w:rsidRDefault="005710AB" w:rsidP="00143AEF">
            <w:pPr>
              <w:rPr>
                <w:b/>
                <w:sz w:val="22"/>
                <w:szCs w:val="22"/>
              </w:rPr>
            </w:pPr>
            <w:r w:rsidRPr="00AF706D">
              <w:rPr>
                <w:b/>
                <w:sz w:val="22"/>
                <w:szCs w:val="22"/>
              </w:rPr>
              <w:t>Approva</w:t>
            </w:r>
            <w:r w:rsidR="0022033F" w:rsidRPr="00AF706D">
              <w:rPr>
                <w:b/>
                <w:sz w:val="22"/>
                <w:szCs w:val="22"/>
              </w:rPr>
              <w:t xml:space="preserve">l of Minutes </w:t>
            </w:r>
            <w:r w:rsidR="003F7653">
              <w:rPr>
                <w:b/>
                <w:sz w:val="22"/>
                <w:szCs w:val="22"/>
              </w:rPr>
              <w:t>25</w:t>
            </w:r>
            <w:r w:rsidR="003F7653" w:rsidRPr="003F7653">
              <w:rPr>
                <w:b/>
                <w:sz w:val="22"/>
                <w:szCs w:val="22"/>
                <w:vertAlign w:val="superscript"/>
              </w:rPr>
              <w:t>th</w:t>
            </w:r>
            <w:r w:rsidR="003F7653">
              <w:rPr>
                <w:b/>
                <w:sz w:val="22"/>
                <w:szCs w:val="22"/>
              </w:rPr>
              <w:t xml:space="preserve"> September and 6</w:t>
            </w:r>
            <w:r w:rsidR="003F7653" w:rsidRPr="003F7653">
              <w:rPr>
                <w:b/>
                <w:sz w:val="22"/>
                <w:szCs w:val="22"/>
                <w:vertAlign w:val="superscript"/>
              </w:rPr>
              <w:t>th</w:t>
            </w:r>
            <w:r w:rsidR="003F7653">
              <w:rPr>
                <w:b/>
                <w:sz w:val="22"/>
                <w:szCs w:val="22"/>
              </w:rPr>
              <w:t xml:space="preserve"> November 19</w:t>
            </w:r>
          </w:p>
          <w:p w14:paraId="63AA458C" w14:textId="163B03AC" w:rsidR="00143AEF" w:rsidRPr="00AF706D" w:rsidRDefault="00143AEF" w:rsidP="00143AEF">
            <w:pPr>
              <w:rPr>
                <w:b/>
                <w:sz w:val="22"/>
                <w:szCs w:val="22"/>
              </w:rPr>
            </w:pPr>
          </w:p>
          <w:p w14:paraId="7108A1F7" w14:textId="32509EB5" w:rsidR="00143AEF" w:rsidRPr="00AF706D" w:rsidRDefault="00143AEF" w:rsidP="00143AEF">
            <w:pPr>
              <w:rPr>
                <w:sz w:val="22"/>
                <w:szCs w:val="22"/>
              </w:rPr>
            </w:pPr>
            <w:r w:rsidRPr="00AF706D">
              <w:rPr>
                <w:sz w:val="22"/>
                <w:szCs w:val="22"/>
              </w:rPr>
              <w:t>Minutes were signed and approved by the chairman</w:t>
            </w:r>
          </w:p>
          <w:p w14:paraId="07E05682" w14:textId="319B60EB" w:rsidR="002714CC" w:rsidRPr="00AF706D" w:rsidRDefault="002714CC" w:rsidP="00143AEF">
            <w:pPr>
              <w:rPr>
                <w:sz w:val="22"/>
                <w:szCs w:val="22"/>
              </w:rPr>
            </w:pP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7D419C90" w:rsidR="00C33E09" w:rsidRPr="00AF706D" w:rsidRDefault="003F7653" w:rsidP="0022033F">
            <w:pPr>
              <w:rPr>
                <w:rFonts w:ascii="Book Antiqua" w:hAnsi="Book Antiqua"/>
                <w:sz w:val="20"/>
                <w:szCs w:val="20"/>
              </w:rPr>
            </w:pPr>
            <w:r>
              <w:rPr>
                <w:rFonts w:ascii="Book Antiqua" w:hAnsi="Book Antiqua"/>
                <w:sz w:val="20"/>
                <w:szCs w:val="20"/>
              </w:rPr>
              <w:t>60</w:t>
            </w:r>
            <w:r w:rsidR="0022033F" w:rsidRPr="00AF706D">
              <w:rPr>
                <w:rFonts w:ascii="Book Antiqua" w:hAnsi="Book Antiqua"/>
                <w:sz w:val="20"/>
                <w:szCs w:val="20"/>
              </w:rPr>
              <w:t>/19-20</w:t>
            </w:r>
          </w:p>
        </w:tc>
        <w:tc>
          <w:tcPr>
            <w:tcW w:w="6079" w:type="dxa"/>
          </w:tcPr>
          <w:p w14:paraId="17F41496" w14:textId="74104633"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of</w:t>
            </w:r>
            <w:r w:rsidR="00D45384" w:rsidRPr="00AF706D">
              <w:rPr>
                <w:b/>
                <w:sz w:val="22"/>
                <w:szCs w:val="22"/>
              </w:rPr>
              <w:t xml:space="preserve"> </w:t>
            </w:r>
            <w:r w:rsidR="003F7653">
              <w:rPr>
                <w:b/>
                <w:sz w:val="22"/>
                <w:szCs w:val="22"/>
              </w:rPr>
              <w:t>25</w:t>
            </w:r>
            <w:r w:rsidR="003F7653" w:rsidRPr="003F7653">
              <w:rPr>
                <w:b/>
                <w:sz w:val="22"/>
                <w:szCs w:val="22"/>
                <w:vertAlign w:val="superscript"/>
              </w:rPr>
              <w:t>th</w:t>
            </w:r>
            <w:r w:rsidR="003F7653">
              <w:rPr>
                <w:b/>
                <w:sz w:val="22"/>
                <w:szCs w:val="22"/>
              </w:rPr>
              <w:t xml:space="preserve"> September</w:t>
            </w:r>
          </w:p>
          <w:p w14:paraId="011E8E8D" w14:textId="0C4F5965" w:rsidR="005C5553" w:rsidRPr="00AF706D" w:rsidRDefault="005C5553" w:rsidP="00DB5824">
            <w:pPr>
              <w:rPr>
                <w:b/>
                <w:sz w:val="22"/>
                <w:szCs w:val="22"/>
              </w:rPr>
            </w:pPr>
          </w:p>
          <w:p w14:paraId="08A9E5CF" w14:textId="3307CE88" w:rsidR="00B1711F" w:rsidRPr="00AF706D" w:rsidRDefault="009E6EBE" w:rsidP="009E6EBE">
            <w:pPr>
              <w:rPr>
                <w:sz w:val="22"/>
                <w:szCs w:val="22"/>
              </w:rPr>
            </w:pPr>
            <w:r w:rsidRPr="00AF706D">
              <w:rPr>
                <w:sz w:val="22"/>
                <w:szCs w:val="22"/>
              </w:rPr>
              <w:t>None that are not included as an agenda item</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1599C01D" w:rsidR="005710AB" w:rsidRPr="00AF706D" w:rsidRDefault="003F7653" w:rsidP="0022033F">
            <w:pPr>
              <w:rPr>
                <w:rFonts w:ascii="Book Antiqua" w:hAnsi="Book Antiqua"/>
                <w:sz w:val="20"/>
                <w:szCs w:val="20"/>
              </w:rPr>
            </w:pPr>
            <w:r>
              <w:rPr>
                <w:rFonts w:ascii="Book Antiqua" w:hAnsi="Book Antiqua"/>
                <w:sz w:val="20"/>
                <w:szCs w:val="20"/>
              </w:rPr>
              <w:t>61</w:t>
            </w:r>
            <w:r w:rsidR="0022033F" w:rsidRPr="00AF706D">
              <w:rPr>
                <w:rFonts w:ascii="Book Antiqua" w:hAnsi="Book Antiqua"/>
                <w:sz w:val="20"/>
                <w:szCs w:val="20"/>
              </w:rPr>
              <w:t>/19-20</w:t>
            </w:r>
          </w:p>
        </w:tc>
        <w:tc>
          <w:tcPr>
            <w:tcW w:w="6079" w:type="dxa"/>
          </w:tcPr>
          <w:p w14:paraId="20AFD7AC" w14:textId="397E6FCE" w:rsidR="009E6EBE" w:rsidRPr="00AF706D" w:rsidRDefault="00F43E9F" w:rsidP="009E6EBE">
            <w:pPr>
              <w:rPr>
                <w:b/>
                <w:sz w:val="22"/>
                <w:szCs w:val="22"/>
              </w:rPr>
            </w:pPr>
            <w:r w:rsidRPr="00AF706D">
              <w:rPr>
                <w:b/>
                <w:sz w:val="22"/>
                <w:szCs w:val="22"/>
              </w:rPr>
              <w:t xml:space="preserve">District </w:t>
            </w:r>
            <w:proofErr w:type="spellStart"/>
            <w:r w:rsidRPr="00AF706D">
              <w:rPr>
                <w:b/>
                <w:sz w:val="22"/>
                <w:szCs w:val="22"/>
              </w:rPr>
              <w:t>Councillor</w:t>
            </w:r>
            <w:proofErr w:type="spellEnd"/>
            <w:r w:rsidRPr="00AF706D">
              <w:rPr>
                <w:b/>
                <w:sz w:val="22"/>
                <w:szCs w:val="22"/>
              </w:rPr>
              <w:t xml:space="preserve">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40719F20" w:rsidR="005710AB" w:rsidRPr="00AF706D" w:rsidRDefault="003F7653" w:rsidP="00F43E9F">
            <w:pPr>
              <w:rPr>
                <w:rFonts w:ascii="Book Antiqua" w:hAnsi="Book Antiqua"/>
                <w:sz w:val="20"/>
                <w:szCs w:val="20"/>
              </w:rPr>
            </w:pPr>
            <w:r>
              <w:rPr>
                <w:rFonts w:ascii="Book Antiqua" w:hAnsi="Book Antiqua"/>
                <w:sz w:val="20"/>
                <w:szCs w:val="20"/>
              </w:rPr>
              <w:t>62</w:t>
            </w:r>
            <w:r w:rsidR="00F43E9F" w:rsidRPr="00AF706D">
              <w:rPr>
                <w:rFonts w:ascii="Book Antiqua" w:hAnsi="Book Antiqua"/>
                <w:sz w:val="20"/>
                <w:szCs w:val="20"/>
              </w:rPr>
              <w:t>/19-20</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3F83949B" w:rsidR="009E6EBE" w:rsidRPr="00AF706D"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63605114" w14:textId="77777777" w:rsidR="009E6EBE" w:rsidRPr="00AF706D" w:rsidRDefault="009E6EBE" w:rsidP="005D750B">
            <w:pPr>
              <w:rPr>
                <w:rFonts w:eastAsia="Times New Roman"/>
                <w:sz w:val="22"/>
                <w:szCs w:val="22"/>
                <w:lang w:val="en-GB" w:eastAsia="en-GB"/>
              </w:rPr>
            </w:pP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132050E5" w:rsidR="005710AB" w:rsidRPr="00AF706D" w:rsidRDefault="003F7653" w:rsidP="00F43E9F">
            <w:pPr>
              <w:rPr>
                <w:rFonts w:ascii="Book Antiqua" w:hAnsi="Book Antiqua"/>
                <w:sz w:val="20"/>
                <w:szCs w:val="20"/>
              </w:rPr>
            </w:pPr>
            <w:r>
              <w:rPr>
                <w:rFonts w:ascii="Book Antiqua" w:hAnsi="Book Antiqua"/>
                <w:sz w:val="20"/>
                <w:szCs w:val="20"/>
              </w:rPr>
              <w:t>6</w:t>
            </w:r>
            <w:r w:rsidR="00400A86">
              <w:rPr>
                <w:rFonts w:ascii="Book Antiqua" w:hAnsi="Book Antiqua"/>
                <w:sz w:val="20"/>
                <w:szCs w:val="20"/>
              </w:rPr>
              <w:t>3</w:t>
            </w:r>
            <w:r w:rsidR="00F43E9F" w:rsidRPr="00AF706D">
              <w:rPr>
                <w:rFonts w:ascii="Book Antiqua" w:hAnsi="Book Antiqua"/>
                <w:sz w:val="20"/>
                <w:szCs w:val="20"/>
              </w:rPr>
              <w:t>/19-20</w:t>
            </w:r>
          </w:p>
        </w:tc>
        <w:tc>
          <w:tcPr>
            <w:tcW w:w="6079" w:type="dxa"/>
          </w:tcPr>
          <w:p w14:paraId="0572D4E2" w14:textId="48918A6A" w:rsidR="00400A86" w:rsidRPr="00AF706D" w:rsidRDefault="00D45384" w:rsidP="00400A86">
            <w:pPr>
              <w:rPr>
                <w:sz w:val="22"/>
                <w:szCs w:val="22"/>
              </w:rPr>
            </w:pPr>
            <w:r w:rsidRPr="00AF706D">
              <w:rPr>
                <w:b/>
                <w:bCs/>
                <w:sz w:val="22"/>
                <w:szCs w:val="22"/>
              </w:rPr>
              <w:t xml:space="preserve">Planning application: </w:t>
            </w:r>
            <w:proofErr w:type="spellStart"/>
            <w:r w:rsidR="00400A86" w:rsidRPr="00400A86">
              <w:rPr>
                <w:b/>
                <w:bCs/>
                <w:sz w:val="22"/>
                <w:szCs w:val="22"/>
              </w:rPr>
              <w:t>Linco</w:t>
            </w:r>
            <w:proofErr w:type="spellEnd"/>
            <w:r w:rsidR="00400A86" w:rsidRPr="00400A86">
              <w:rPr>
                <w:b/>
                <w:bCs/>
                <w:sz w:val="22"/>
                <w:szCs w:val="22"/>
              </w:rPr>
              <w:t xml:space="preserve"> Cottage, High Street, Horningsea, Cambridge, CB25 9JG Ref: S/3909/19/FL</w:t>
            </w:r>
          </w:p>
          <w:p w14:paraId="1A34660D" w14:textId="77777777" w:rsidR="00A545E7" w:rsidRDefault="00A545E7" w:rsidP="00143AEF">
            <w:pPr>
              <w:rPr>
                <w:sz w:val="22"/>
                <w:szCs w:val="22"/>
              </w:rPr>
            </w:pPr>
          </w:p>
          <w:p w14:paraId="4AFD5509" w14:textId="3CD06DA5" w:rsidR="00FA5EE4" w:rsidRPr="00FA5EE4" w:rsidRDefault="00FA5EE4" w:rsidP="00FA5EE4">
            <w:pPr>
              <w:rPr>
                <w:sz w:val="22"/>
                <w:szCs w:val="22"/>
              </w:rPr>
            </w:pPr>
            <w:r>
              <w:rPr>
                <w:sz w:val="22"/>
                <w:szCs w:val="22"/>
              </w:rPr>
              <w:t>A</w:t>
            </w:r>
            <w:r w:rsidRPr="00FA5EE4">
              <w:rPr>
                <w:sz w:val="22"/>
                <w:szCs w:val="22"/>
              </w:rPr>
              <w:t>pprove</w:t>
            </w:r>
            <w:r>
              <w:rPr>
                <w:sz w:val="22"/>
                <w:szCs w:val="22"/>
              </w:rPr>
              <w:t>d</w:t>
            </w:r>
            <w:r w:rsidRPr="00FA5EE4">
              <w:rPr>
                <w:sz w:val="22"/>
                <w:szCs w:val="22"/>
              </w:rPr>
              <w:t xml:space="preserve"> with the following comments:</w:t>
            </w:r>
          </w:p>
          <w:p w14:paraId="73B42052" w14:textId="77777777" w:rsidR="00FA5EE4" w:rsidRPr="00FA5EE4" w:rsidRDefault="00FA5EE4" w:rsidP="00FA5EE4">
            <w:pPr>
              <w:rPr>
                <w:sz w:val="22"/>
                <w:szCs w:val="22"/>
              </w:rPr>
            </w:pPr>
          </w:p>
          <w:p w14:paraId="6048D2C3" w14:textId="77777777" w:rsidR="00FA5EE4" w:rsidRPr="00FA5EE4" w:rsidRDefault="00FA5EE4" w:rsidP="00FA5EE4">
            <w:pPr>
              <w:rPr>
                <w:sz w:val="22"/>
                <w:szCs w:val="22"/>
              </w:rPr>
            </w:pPr>
            <w:r w:rsidRPr="00FA5EE4">
              <w:rPr>
                <w:sz w:val="22"/>
                <w:szCs w:val="22"/>
              </w:rPr>
              <w:t>Please be aware that property is on the High Street in an already congested area near the bus stop. There is no capacity for off street parking for workers so please manage this effectively</w:t>
            </w:r>
          </w:p>
          <w:p w14:paraId="64CA6F1C" w14:textId="77777777" w:rsidR="00FA5EE4" w:rsidRPr="00FA5EE4" w:rsidRDefault="00FA5EE4" w:rsidP="00FA5EE4">
            <w:pPr>
              <w:rPr>
                <w:sz w:val="22"/>
                <w:szCs w:val="22"/>
              </w:rPr>
            </w:pPr>
          </w:p>
          <w:p w14:paraId="6EABA138" w14:textId="77777777" w:rsidR="00FA5EE4" w:rsidRDefault="00FA5EE4" w:rsidP="00FA5EE4">
            <w:pPr>
              <w:rPr>
                <w:sz w:val="22"/>
                <w:szCs w:val="22"/>
              </w:rPr>
            </w:pPr>
            <w:r w:rsidRPr="00FA5EE4">
              <w:rPr>
                <w:sz w:val="22"/>
                <w:szCs w:val="22"/>
              </w:rPr>
              <w:t>Please also ensure work is done during sociable hours as the property is very close to others</w:t>
            </w:r>
            <w:r>
              <w:rPr>
                <w:sz w:val="22"/>
                <w:szCs w:val="22"/>
              </w:rPr>
              <w:t xml:space="preserve">. </w:t>
            </w:r>
          </w:p>
          <w:p w14:paraId="578D2305" w14:textId="77777777" w:rsidR="00FA5EE4" w:rsidRDefault="00FA5EE4" w:rsidP="00FA5EE4">
            <w:pPr>
              <w:rPr>
                <w:sz w:val="22"/>
                <w:szCs w:val="22"/>
              </w:rPr>
            </w:pPr>
          </w:p>
          <w:p w14:paraId="1FFE6F6D" w14:textId="77777777" w:rsidR="00FA5EE4" w:rsidRDefault="00FA5EE4" w:rsidP="00FA5EE4">
            <w:pPr>
              <w:rPr>
                <w:sz w:val="22"/>
                <w:szCs w:val="22"/>
              </w:rPr>
            </w:pPr>
            <w:r>
              <w:rPr>
                <w:sz w:val="22"/>
                <w:szCs w:val="22"/>
              </w:rPr>
              <w:t>Proposed by RB, seconded by TP</w:t>
            </w:r>
          </w:p>
          <w:p w14:paraId="750C6D94" w14:textId="142D1154" w:rsidR="00FA5EE4" w:rsidRPr="00AF706D" w:rsidRDefault="00FA5EE4" w:rsidP="00FA5EE4">
            <w:pPr>
              <w:rPr>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76367D6B" w:rsidR="00136306" w:rsidRPr="00AF706D" w:rsidRDefault="00400A86" w:rsidP="004E7096">
            <w:pPr>
              <w:rPr>
                <w:rFonts w:ascii="Book Antiqua" w:hAnsi="Book Antiqua"/>
                <w:sz w:val="20"/>
                <w:szCs w:val="20"/>
              </w:rPr>
            </w:pPr>
            <w:r>
              <w:rPr>
                <w:rFonts w:ascii="Book Antiqua" w:hAnsi="Book Antiqua"/>
                <w:sz w:val="20"/>
                <w:szCs w:val="20"/>
              </w:rPr>
              <w:t>64</w:t>
            </w:r>
            <w:r w:rsidR="004E7096" w:rsidRPr="00AF706D">
              <w:rPr>
                <w:rFonts w:ascii="Book Antiqua" w:hAnsi="Book Antiqua"/>
                <w:sz w:val="20"/>
                <w:szCs w:val="20"/>
              </w:rPr>
              <w:t>/19-20</w:t>
            </w:r>
          </w:p>
        </w:tc>
        <w:tc>
          <w:tcPr>
            <w:tcW w:w="6079" w:type="dxa"/>
          </w:tcPr>
          <w:p w14:paraId="55A95814" w14:textId="7B609847" w:rsidR="00630039" w:rsidRPr="00400A86" w:rsidRDefault="00400A86" w:rsidP="007D6FF7">
            <w:pPr>
              <w:rPr>
                <w:b/>
                <w:bCs/>
                <w:sz w:val="22"/>
                <w:szCs w:val="22"/>
              </w:rPr>
            </w:pPr>
            <w:r w:rsidRPr="00400A86">
              <w:rPr>
                <w:b/>
                <w:bCs/>
                <w:sz w:val="22"/>
                <w:szCs w:val="22"/>
              </w:rPr>
              <w:t>Financial regulations update</w:t>
            </w:r>
          </w:p>
          <w:p w14:paraId="39CB3243" w14:textId="11E6F0F4" w:rsidR="004E7096" w:rsidRDefault="004E7096" w:rsidP="009E6EBE">
            <w:pPr>
              <w:rPr>
                <w:b/>
                <w:sz w:val="22"/>
                <w:szCs w:val="22"/>
              </w:rPr>
            </w:pPr>
          </w:p>
          <w:p w14:paraId="35E22E8F" w14:textId="01D21C80" w:rsidR="000763C2" w:rsidRPr="000763C2" w:rsidRDefault="000763C2" w:rsidP="000763C2">
            <w:pPr>
              <w:pStyle w:val="Standard"/>
              <w:ind w:right="-108"/>
              <w:rPr>
                <w:b/>
                <w:sz w:val="22"/>
                <w:szCs w:val="22"/>
              </w:rPr>
            </w:pPr>
            <w:r w:rsidRPr="000763C2">
              <w:rPr>
                <w:sz w:val="22"/>
                <w:szCs w:val="22"/>
              </w:rPr>
              <w:t xml:space="preserve">Financial regulations updated in line with NALC guidance. Adoption proposed by </w:t>
            </w:r>
            <w:r w:rsidRPr="000763C2">
              <w:rPr>
                <w:sz w:val="22"/>
                <w:szCs w:val="22"/>
              </w:rPr>
              <w:t>RB</w:t>
            </w:r>
            <w:r w:rsidRPr="000763C2">
              <w:rPr>
                <w:sz w:val="22"/>
                <w:szCs w:val="22"/>
              </w:rPr>
              <w:t xml:space="preserve">, seconded by </w:t>
            </w:r>
            <w:r w:rsidRPr="000763C2">
              <w:rPr>
                <w:sz w:val="22"/>
                <w:szCs w:val="22"/>
              </w:rPr>
              <w:t xml:space="preserve">TP </w:t>
            </w:r>
            <w:r w:rsidRPr="000763C2">
              <w:rPr>
                <w:sz w:val="22"/>
                <w:szCs w:val="22"/>
              </w:rPr>
              <w:t>and agreed unanimously</w:t>
            </w:r>
          </w:p>
          <w:p w14:paraId="63B6759D" w14:textId="77777777" w:rsidR="000763C2" w:rsidRPr="00AF706D" w:rsidRDefault="000763C2" w:rsidP="009E6EBE">
            <w:pPr>
              <w:rPr>
                <w:b/>
                <w:sz w:val="22"/>
                <w:szCs w:val="22"/>
              </w:rPr>
            </w:pPr>
          </w:p>
          <w:p w14:paraId="4A3BA43D" w14:textId="7C0A7F86" w:rsidR="004E7096" w:rsidRPr="00AF706D" w:rsidRDefault="004E7096" w:rsidP="009E6EBE">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65049FC6" w:rsidR="00136306" w:rsidRPr="00AF706D" w:rsidRDefault="00400A86" w:rsidP="004E7096">
            <w:pPr>
              <w:rPr>
                <w:rFonts w:ascii="Book Antiqua" w:hAnsi="Book Antiqua"/>
                <w:sz w:val="20"/>
                <w:szCs w:val="20"/>
              </w:rPr>
            </w:pPr>
            <w:r>
              <w:rPr>
                <w:rFonts w:ascii="Book Antiqua" w:hAnsi="Book Antiqua"/>
                <w:sz w:val="20"/>
                <w:szCs w:val="20"/>
              </w:rPr>
              <w:t>65</w:t>
            </w:r>
            <w:r w:rsidR="004E7096" w:rsidRPr="00AF706D">
              <w:rPr>
                <w:rFonts w:ascii="Book Antiqua" w:hAnsi="Book Antiqua"/>
                <w:sz w:val="20"/>
                <w:szCs w:val="20"/>
              </w:rPr>
              <w:t>/19-20</w:t>
            </w:r>
          </w:p>
        </w:tc>
        <w:tc>
          <w:tcPr>
            <w:tcW w:w="6079" w:type="dxa"/>
          </w:tcPr>
          <w:p w14:paraId="63B6B4AC" w14:textId="4D8A8E9B" w:rsidR="00A93AED" w:rsidRPr="00AF706D" w:rsidRDefault="00400A86" w:rsidP="00D45384">
            <w:pPr>
              <w:ind w:right="-108"/>
              <w:rPr>
                <w:b/>
                <w:sz w:val="22"/>
                <w:szCs w:val="22"/>
              </w:rPr>
            </w:pPr>
            <w:r>
              <w:rPr>
                <w:b/>
                <w:sz w:val="22"/>
                <w:szCs w:val="22"/>
              </w:rPr>
              <w:t>LHI Feasibility</w:t>
            </w:r>
          </w:p>
          <w:p w14:paraId="2E97660C" w14:textId="77777777" w:rsidR="00C936B3" w:rsidRPr="00AF706D" w:rsidRDefault="00C936B3" w:rsidP="00D45384">
            <w:pPr>
              <w:ind w:right="-108"/>
              <w:rPr>
                <w:b/>
                <w:sz w:val="22"/>
                <w:szCs w:val="22"/>
              </w:rPr>
            </w:pPr>
          </w:p>
          <w:p w14:paraId="6406D25D" w14:textId="325788E7" w:rsidR="00630039" w:rsidRPr="00AF706D" w:rsidRDefault="00FA5EE4" w:rsidP="00D45384">
            <w:pPr>
              <w:ind w:right="-108"/>
              <w:rPr>
                <w:bCs/>
                <w:sz w:val="22"/>
                <w:szCs w:val="22"/>
              </w:rPr>
            </w:pPr>
            <w:r>
              <w:rPr>
                <w:bCs/>
                <w:sz w:val="22"/>
                <w:szCs w:val="22"/>
              </w:rPr>
              <w:t xml:space="preserve">Highways have notified the clerk that the cost of our proposed scheme will be £8800 rather than the £6000 thought when we applied to LHI. Our contribution of £3000 will remain the same but the total percentage of our contribution will reduce from 50% to 34%. All agreed. </w:t>
            </w:r>
          </w:p>
          <w:p w14:paraId="4D3B6C95" w14:textId="0132AFB5" w:rsidR="00C936B3" w:rsidRPr="00AF706D" w:rsidRDefault="00C936B3" w:rsidP="00400A86">
            <w:pPr>
              <w:ind w:right="-108"/>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48F34D46" w14:textId="77777777" w:rsidTr="002714CC">
        <w:trPr>
          <w:trHeight w:val="704"/>
        </w:trPr>
        <w:tc>
          <w:tcPr>
            <w:tcW w:w="1240" w:type="dxa"/>
          </w:tcPr>
          <w:p w14:paraId="7B99BF69" w14:textId="07AF0368" w:rsidR="00AE1172" w:rsidRPr="00AF706D" w:rsidRDefault="00400A86" w:rsidP="004E7096">
            <w:pPr>
              <w:rPr>
                <w:rFonts w:ascii="Book Antiqua" w:hAnsi="Book Antiqua"/>
                <w:sz w:val="20"/>
                <w:szCs w:val="20"/>
              </w:rPr>
            </w:pPr>
            <w:r>
              <w:rPr>
                <w:rFonts w:ascii="Book Antiqua" w:hAnsi="Book Antiqua"/>
                <w:sz w:val="20"/>
                <w:szCs w:val="20"/>
              </w:rPr>
              <w:t>66</w:t>
            </w:r>
            <w:r w:rsidR="004E7096" w:rsidRPr="00AF706D">
              <w:rPr>
                <w:rFonts w:ascii="Book Antiqua" w:hAnsi="Book Antiqua"/>
                <w:sz w:val="20"/>
                <w:szCs w:val="20"/>
              </w:rPr>
              <w:t>/19-20</w:t>
            </w:r>
          </w:p>
        </w:tc>
        <w:tc>
          <w:tcPr>
            <w:tcW w:w="6079" w:type="dxa"/>
          </w:tcPr>
          <w:p w14:paraId="347640D2" w14:textId="6284E710" w:rsidR="00565969" w:rsidRDefault="00400A86" w:rsidP="009E6EBE">
            <w:pPr>
              <w:rPr>
                <w:b/>
                <w:sz w:val="22"/>
                <w:szCs w:val="22"/>
              </w:rPr>
            </w:pPr>
            <w:r>
              <w:rPr>
                <w:b/>
                <w:sz w:val="22"/>
                <w:szCs w:val="22"/>
              </w:rPr>
              <w:t>Risk assessment update</w:t>
            </w:r>
          </w:p>
          <w:p w14:paraId="1FA13C43" w14:textId="07919BF4" w:rsidR="000763C2" w:rsidRDefault="000763C2" w:rsidP="009E6EBE">
            <w:pPr>
              <w:rPr>
                <w:b/>
                <w:sz w:val="22"/>
                <w:szCs w:val="22"/>
              </w:rPr>
            </w:pPr>
          </w:p>
          <w:p w14:paraId="7818894C" w14:textId="7D3FC148" w:rsidR="000763C2" w:rsidRPr="000763C2" w:rsidRDefault="000763C2" w:rsidP="009E6EBE">
            <w:pPr>
              <w:rPr>
                <w:bCs/>
                <w:sz w:val="22"/>
                <w:szCs w:val="22"/>
              </w:rPr>
            </w:pPr>
            <w:r w:rsidRPr="000763C2">
              <w:rPr>
                <w:bCs/>
                <w:sz w:val="22"/>
                <w:szCs w:val="22"/>
              </w:rPr>
              <w:t xml:space="preserve">Risk assessment document reviewed and updated. One change made regarding the provider of our payroll services as this has changed to Red Shoes payroll since the last review. </w:t>
            </w:r>
          </w:p>
          <w:p w14:paraId="3F32ADB5" w14:textId="77777777" w:rsidR="008E4392" w:rsidRPr="00AF706D" w:rsidRDefault="008E4392" w:rsidP="00C936B3">
            <w:pPr>
              <w:rPr>
                <w:sz w:val="22"/>
                <w:szCs w:val="22"/>
              </w:rPr>
            </w:pPr>
          </w:p>
          <w:p w14:paraId="54512737" w14:textId="3CF101ED" w:rsidR="0055618C" w:rsidRPr="00AF706D" w:rsidRDefault="0055618C" w:rsidP="00400A86">
            <w:pPr>
              <w:rPr>
                <w:sz w:val="22"/>
                <w:szCs w:val="22"/>
              </w:rPr>
            </w:pPr>
          </w:p>
        </w:tc>
        <w:tc>
          <w:tcPr>
            <w:tcW w:w="1440" w:type="dxa"/>
          </w:tcPr>
          <w:p w14:paraId="485A3D6D" w14:textId="77777777" w:rsidR="00AE1172" w:rsidRPr="00AF706D" w:rsidRDefault="00AE1172" w:rsidP="00401440">
            <w:pPr>
              <w:rPr>
                <w:sz w:val="22"/>
                <w:szCs w:val="22"/>
              </w:rPr>
            </w:pPr>
          </w:p>
        </w:tc>
      </w:tr>
      <w:tr w:rsidR="00AF706D" w:rsidRPr="00AF706D" w14:paraId="0F466FDF" w14:textId="77777777" w:rsidTr="002714CC">
        <w:trPr>
          <w:trHeight w:val="704"/>
        </w:trPr>
        <w:tc>
          <w:tcPr>
            <w:tcW w:w="1240" w:type="dxa"/>
          </w:tcPr>
          <w:p w14:paraId="476EB52D" w14:textId="24D03340" w:rsidR="004E7096" w:rsidRPr="00AF706D" w:rsidRDefault="00400A86" w:rsidP="004E7096">
            <w:pPr>
              <w:rPr>
                <w:rFonts w:ascii="Book Antiqua" w:hAnsi="Book Antiqua"/>
                <w:sz w:val="20"/>
                <w:szCs w:val="20"/>
              </w:rPr>
            </w:pPr>
            <w:r>
              <w:rPr>
                <w:rFonts w:ascii="Book Antiqua" w:hAnsi="Book Antiqua"/>
                <w:sz w:val="20"/>
                <w:szCs w:val="20"/>
              </w:rPr>
              <w:t>67</w:t>
            </w:r>
            <w:r w:rsidR="004E7096" w:rsidRPr="00AF706D">
              <w:rPr>
                <w:rFonts w:ascii="Book Antiqua" w:hAnsi="Book Antiqua"/>
                <w:sz w:val="20"/>
                <w:szCs w:val="20"/>
              </w:rPr>
              <w:t>/19-20</w:t>
            </w:r>
          </w:p>
        </w:tc>
        <w:tc>
          <w:tcPr>
            <w:tcW w:w="6079" w:type="dxa"/>
          </w:tcPr>
          <w:p w14:paraId="08B7DC9C" w14:textId="77777777" w:rsidR="008864B0" w:rsidRDefault="00400A86" w:rsidP="00400A86">
            <w:pPr>
              <w:rPr>
                <w:b/>
                <w:sz w:val="22"/>
                <w:szCs w:val="22"/>
              </w:rPr>
            </w:pPr>
            <w:r w:rsidRPr="00400A86">
              <w:rPr>
                <w:b/>
                <w:sz w:val="22"/>
                <w:szCs w:val="22"/>
              </w:rPr>
              <w:t>Recent crime and security in Horningsea</w:t>
            </w:r>
          </w:p>
          <w:p w14:paraId="0B386BA1" w14:textId="77777777" w:rsidR="000763C2" w:rsidRDefault="000763C2" w:rsidP="00400A86">
            <w:pPr>
              <w:rPr>
                <w:b/>
                <w:sz w:val="22"/>
                <w:szCs w:val="22"/>
              </w:rPr>
            </w:pPr>
          </w:p>
          <w:p w14:paraId="7D2954EA" w14:textId="3B059D32" w:rsidR="000763C2" w:rsidRPr="000763C2" w:rsidRDefault="000763C2" w:rsidP="00400A86">
            <w:pPr>
              <w:rPr>
                <w:bCs/>
                <w:sz w:val="22"/>
                <w:szCs w:val="22"/>
              </w:rPr>
            </w:pPr>
            <w:r w:rsidRPr="000763C2">
              <w:rPr>
                <w:bCs/>
                <w:sz w:val="22"/>
                <w:szCs w:val="22"/>
              </w:rPr>
              <w:t>Discussed in Open forum</w:t>
            </w:r>
          </w:p>
        </w:tc>
        <w:tc>
          <w:tcPr>
            <w:tcW w:w="1440" w:type="dxa"/>
          </w:tcPr>
          <w:p w14:paraId="35AB7F7B" w14:textId="77777777" w:rsidR="004E7096" w:rsidRPr="00AF706D" w:rsidRDefault="004E7096" w:rsidP="00401440">
            <w:pPr>
              <w:rPr>
                <w:sz w:val="22"/>
                <w:szCs w:val="22"/>
              </w:rPr>
            </w:pPr>
          </w:p>
        </w:tc>
      </w:tr>
      <w:tr w:rsidR="00400A86" w:rsidRPr="00AF706D" w14:paraId="712158C8" w14:textId="77777777" w:rsidTr="002714CC">
        <w:trPr>
          <w:trHeight w:val="704"/>
        </w:trPr>
        <w:tc>
          <w:tcPr>
            <w:tcW w:w="1240" w:type="dxa"/>
          </w:tcPr>
          <w:p w14:paraId="521F9AB5" w14:textId="04FD0F4C" w:rsidR="00400A86" w:rsidRDefault="00400A86" w:rsidP="004E7096">
            <w:pPr>
              <w:rPr>
                <w:rFonts w:ascii="Book Antiqua" w:hAnsi="Book Antiqua"/>
                <w:sz w:val="20"/>
                <w:szCs w:val="20"/>
              </w:rPr>
            </w:pPr>
            <w:r>
              <w:rPr>
                <w:rFonts w:ascii="Book Antiqua" w:hAnsi="Book Antiqua"/>
                <w:sz w:val="20"/>
                <w:szCs w:val="20"/>
              </w:rPr>
              <w:t>68/19-20</w:t>
            </w:r>
          </w:p>
        </w:tc>
        <w:tc>
          <w:tcPr>
            <w:tcW w:w="6079" w:type="dxa"/>
          </w:tcPr>
          <w:p w14:paraId="176A62AC" w14:textId="77777777" w:rsidR="00400A86" w:rsidRDefault="00400A86" w:rsidP="00400A86">
            <w:pPr>
              <w:rPr>
                <w:b/>
                <w:sz w:val="22"/>
                <w:szCs w:val="22"/>
              </w:rPr>
            </w:pPr>
            <w:r>
              <w:rPr>
                <w:b/>
                <w:sz w:val="22"/>
                <w:szCs w:val="22"/>
              </w:rPr>
              <w:t>Playground maintenance</w:t>
            </w:r>
          </w:p>
          <w:p w14:paraId="3D3B656A" w14:textId="77777777" w:rsidR="000763C2" w:rsidRDefault="000763C2" w:rsidP="00400A86">
            <w:pPr>
              <w:rPr>
                <w:b/>
                <w:sz w:val="22"/>
                <w:szCs w:val="22"/>
              </w:rPr>
            </w:pPr>
          </w:p>
          <w:p w14:paraId="217EF57C" w14:textId="222CB209" w:rsidR="000763C2" w:rsidRPr="00400A86" w:rsidRDefault="000763C2" w:rsidP="00400A86">
            <w:pPr>
              <w:rPr>
                <w:b/>
                <w:sz w:val="22"/>
                <w:szCs w:val="22"/>
              </w:rPr>
            </w:pPr>
            <w:r w:rsidRPr="00AF706D">
              <w:rPr>
                <w:bCs/>
                <w:sz w:val="22"/>
                <w:szCs w:val="22"/>
              </w:rPr>
              <w:t>It has been noted that a number of items in the playground need attention, most notably the swings and the balance beam.</w:t>
            </w:r>
            <w:r>
              <w:rPr>
                <w:bCs/>
                <w:sz w:val="22"/>
                <w:szCs w:val="22"/>
              </w:rPr>
              <w:t xml:space="preserve"> Both clerk and chair of the PC have tried to make contact with the chair of the HRA but have not received a response. Cllr Pleasants to talk directly with the chair of the HRA regarding this.</w:t>
            </w:r>
          </w:p>
        </w:tc>
        <w:tc>
          <w:tcPr>
            <w:tcW w:w="1440" w:type="dxa"/>
          </w:tcPr>
          <w:p w14:paraId="1E9C66D2" w14:textId="77777777" w:rsidR="00400A86" w:rsidRPr="00AF706D" w:rsidRDefault="00400A86" w:rsidP="00401440">
            <w:pPr>
              <w:rPr>
                <w:sz w:val="22"/>
                <w:szCs w:val="22"/>
              </w:rPr>
            </w:pPr>
          </w:p>
        </w:tc>
      </w:tr>
      <w:tr w:rsidR="00400A86" w:rsidRPr="00AF706D" w14:paraId="126FAD0F" w14:textId="77777777" w:rsidTr="002714CC">
        <w:trPr>
          <w:trHeight w:val="704"/>
        </w:trPr>
        <w:tc>
          <w:tcPr>
            <w:tcW w:w="1240" w:type="dxa"/>
          </w:tcPr>
          <w:p w14:paraId="0D4E9EA2" w14:textId="576AB2AD" w:rsidR="00400A86" w:rsidRDefault="00400A86" w:rsidP="004E7096">
            <w:pPr>
              <w:rPr>
                <w:rFonts w:ascii="Book Antiqua" w:hAnsi="Book Antiqua"/>
                <w:sz w:val="20"/>
                <w:szCs w:val="20"/>
              </w:rPr>
            </w:pPr>
            <w:r>
              <w:rPr>
                <w:rFonts w:ascii="Book Antiqua" w:hAnsi="Book Antiqua"/>
                <w:sz w:val="20"/>
                <w:szCs w:val="20"/>
              </w:rPr>
              <w:t>69/19-20</w:t>
            </w:r>
          </w:p>
        </w:tc>
        <w:tc>
          <w:tcPr>
            <w:tcW w:w="6079" w:type="dxa"/>
          </w:tcPr>
          <w:p w14:paraId="36B3A183" w14:textId="77777777" w:rsidR="00400A86" w:rsidRDefault="00400A86" w:rsidP="00400A86">
            <w:pPr>
              <w:rPr>
                <w:b/>
                <w:sz w:val="22"/>
                <w:szCs w:val="22"/>
              </w:rPr>
            </w:pPr>
            <w:r>
              <w:rPr>
                <w:b/>
                <w:sz w:val="22"/>
                <w:szCs w:val="22"/>
              </w:rPr>
              <w:t xml:space="preserve">Grass cutting contract  </w:t>
            </w:r>
          </w:p>
          <w:p w14:paraId="75692448" w14:textId="77777777" w:rsidR="000763C2" w:rsidRDefault="000763C2" w:rsidP="00400A86">
            <w:pPr>
              <w:rPr>
                <w:b/>
                <w:sz w:val="22"/>
                <w:szCs w:val="22"/>
              </w:rPr>
            </w:pPr>
          </w:p>
          <w:p w14:paraId="1C285278" w14:textId="64FABF78" w:rsidR="000763C2" w:rsidRPr="00F405CA" w:rsidRDefault="000763C2" w:rsidP="00400A86">
            <w:pPr>
              <w:rPr>
                <w:bCs/>
                <w:sz w:val="22"/>
                <w:szCs w:val="22"/>
              </w:rPr>
            </w:pPr>
            <w:r w:rsidRPr="00F405CA">
              <w:rPr>
                <w:bCs/>
                <w:sz w:val="22"/>
                <w:szCs w:val="22"/>
              </w:rPr>
              <w:t xml:space="preserve">Cllr </w:t>
            </w:r>
            <w:r w:rsidR="00F405CA" w:rsidRPr="00F405CA">
              <w:rPr>
                <w:bCs/>
                <w:sz w:val="22"/>
                <w:szCs w:val="22"/>
              </w:rPr>
              <w:t xml:space="preserve">Neale has obtained 3 quotes- one from our current contractors CGM, Nature Landscapes and </w:t>
            </w:r>
            <w:proofErr w:type="spellStart"/>
            <w:r w:rsidR="00F405CA" w:rsidRPr="00F405CA">
              <w:rPr>
                <w:bCs/>
                <w:sz w:val="22"/>
                <w:szCs w:val="22"/>
              </w:rPr>
              <w:t>Kiddle</w:t>
            </w:r>
            <w:proofErr w:type="spellEnd"/>
            <w:r w:rsidR="00F405CA" w:rsidRPr="00F405CA">
              <w:rPr>
                <w:bCs/>
                <w:sz w:val="22"/>
                <w:szCs w:val="22"/>
              </w:rPr>
              <w:t xml:space="preserve"> Ground maintenance. </w:t>
            </w:r>
            <w:r w:rsidR="00F405CA" w:rsidRPr="00F405CA">
              <w:rPr>
                <w:bCs/>
                <w:sz w:val="22"/>
                <w:szCs w:val="22"/>
              </w:rPr>
              <w:lastRenderedPageBreak/>
              <w:t xml:space="preserve">Nature Landscapes not considered as cost is significantly higher. Marginal difference between </w:t>
            </w:r>
            <w:proofErr w:type="spellStart"/>
            <w:r w:rsidR="00F405CA" w:rsidRPr="00F405CA">
              <w:rPr>
                <w:bCs/>
                <w:sz w:val="22"/>
                <w:szCs w:val="22"/>
              </w:rPr>
              <w:t>Kiddle</w:t>
            </w:r>
            <w:proofErr w:type="spellEnd"/>
            <w:r w:rsidR="00F405CA" w:rsidRPr="00F405CA">
              <w:rPr>
                <w:bCs/>
                <w:sz w:val="22"/>
                <w:szCs w:val="22"/>
              </w:rPr>
              <w:t xml:space="preserve"> and our current contractors CGM and as we have not been happy with the service from CGM it was decided to employ the services of </w:t>
            </w:r>
            <w:proofErr w:type="spellStart"/>
            <w:r w:rsidR="00F405CA" w:rsidRPr="00F405CA">
              <w:rPr>
                <w:bCs/>
                <w:sz w:val="22"/>
                <w:szCs w:val="22"/>
              </w:rPr>
              <w:t>Kiddle</w:t>
            </w:r>
            <w:proofErr w:type="spellEnd"/>
            <w:r w:rsidR="00F405CA" w:rsidRPr="00F405CA">
              <w:rPr>
                <w:bCs/>
                <w:sz w:val="22"/>
                <w:szCs w:val="22"/>
              </w:rPr>
              <w:t xml:space="preserve"> Ground maintenance</w:t>
            </w:r>
            <w:r w:rsidR="00F405CA">
              <w:rPr>
                <w:bCs/>
                <w:sz w:val="22"/>
                <w:szCs w:val="22"/>
              </w:rPr>
              <w:t xml:space="preserve"> as of March 2020</w:t>
            </w:r>
            <w:r w:rsidR="00F405CA" w:rsidRPr="00F405CA">
              <w:rPr>
                <w:bCs/>
                <w:sz w:val="22"/>
                <w:szCs w:val="22"/>
              </w:rPr>
              <w:t xml:space="preserve">. </w:t>
            </w:r>
            <w:r w:rsidR="00F405CA">
              <w:rPr>
                <w:bCs/>
                <w:sz w:val="22"/>
                <w:szCs w:val="22"/>
              </w:rPr>
              <w:t xml:space="preserve">This will be a 3 year contract with a ‘poor performance’ get out clause after a year. </w:t>
            </w:r>
            <w:bookmarkStart w:id="0" w:name="_GoBack"/>
            <w:bookmarkEnd w:id="0"/>
          </w:p>
        </w:tc>
        <w:tc>
          <w:tcPr>
            <w:tcW w:w="1440" w:type="dxa"/>
          </w:tcPr>
          <w:p w14:paraId="51F0801D" w14:textId="77777777" w:rsidR="00400A86" w:rsidRPr="00AF706D" w:rsidRDefault="00400A86" w:rsidP="00401440">
            <w:pPr>
              <w:rPr>
                <w:sz w:val="22"/>
                <w:szCs w:val="22"/>
              </w:rPr>
            </w:pPr>
          </w:p>
        </w:tc>
      </w:tr>
      <w:tr w:rsidR="00AF706D" w:rsidRPr="00AF706D" w14:paraId="6611700B" w14:textId="77777777" w:rsidTr="002B5FF1">
        <w:tc>
          <w:tcPr>
            <w:tcW w:w="1240" w:type="dxa"/>
          </w:tcPr>
          <w:p w14:paraId="01F73829" w14:textId="7057FB87" w:rsidR="00AE1172" w:rsidRPr="00AF706D" w:rsidRDefault="00400A86" w:rsidP="004E7096">
            <w:pPr>
              <w:rPr>
                <w:rFonts w:ascii="Book Antiqua" w:hAnsi="Book Antiqua"/>
                <w:sz w:val="20"/>
                <w:szCs w:val="20"/>
              </w:rPr>
            </w:pPr>
            <w:r>
              <w:rPr>
                <w:rFonts w:ascii="Book Antiqua" w:hAnsi="Book Antiqua"/>
                <w:sz w:val="20"/>
                <w:szCs w:val="20"/>
              </w:rPr>
              <w:t>70</w:t>
            </w:r>
            <w:r w:rsidR="004E7096" w:rsidRPr="00AF706D">
              <w:rPr>
                <w:rFonts w:ascii="Book Antiqua" w:hAnsi="Book Antiqua"/>
                <w:sz w:val="20"/>
                <w:szCs w:val="20"/>
              </w:rPr>
              <w:t>/19-20</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24C32FD2" w:rsidR="00F15449" w:rsidRPr="00AF706D"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5F95415F" w14:textId="18A93463" w:rsidR="003A4882" w:rsidRPr="00AF706D" w:rsidRDefault="008864B0" w:rsidP="008864B0">
            <w:pPr>
              <w:pStyle w:val="ListParagraph"/>
              <w:widowControl w:val="0"/>
              <w:overflowPunct w:val="0"/>
              <w:autoSpaceDE w:val="0"/>
              <w:autoSpaceDN w:val="0"/>
              <w:adjustRightInd w:val="0"/>
              <w:spacing w:line="260" w:lineRule="exact"/>
              <w:textAlignment w:val="baseline"/>
              <w:rPr>
                <w:sz w:val="22"/>
                <w:szCs w:val="22"/>
              </w:rPr>
            </w:pPr>
            <w:r w:rsidRPr="00AF706D">
              <w:rPr>
                <w:sz w:val="22"/>
                <w:szCs w:val="22"/>
              </w:rPr>
              <w:t>None</w:t>
            </w:r>
          </w:p>
          <w:p w14:paraId="41E23E0D" w14:textId="5B2A8114" w:rsidR="00294003" w:rsidRPr="00AF706D" w:rsidRDefault="00294003" w:rsidP="00F15449">
            <w:pPr>
              <w:pStyle w:val="ListParagraph"/>
              <w:widowControl w:val="0"/>
              <w:overflowPunct w:val="0"/>
              <w:autoSpaceDE w:val="0"/>
              <w:autoSpaceDN w:val="0"/>
              <w:adjustRightInd w:val="0"/>
              <w:spacing w:line="260" w:lineRule="exact"/>
              <w:textAlignment w:val="baseline"/>
              <w:rPr>
                <w:sz w:val="22"/>
                <w:szCs w:val="22"/>
              </w:rPr>
            </w:pPr>
          </w:p>
          <w:p w14:paraId="2B37417D" w14:textId="18BC481B" w:rsidR="00D45384" w:rsidRPr="00AF706D" w:rsidRDefault="00FD02E8" w:rsidP="00C936B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 xml:space="preserve">The following payments were approved </w:t>
            </w:r>
            <w:r w:rsidR="008864B0" w:rsidRPr="00AF706D">
              <w:rPr>
                <w:sz w:val="22"/>
                <w:szCs w:val="22"/>
              </w:rPr>
              <w:t>and signed by Cllr Balm</w:t>
            </w:r>
            <w:r w:rsidR="00C936B3" w:rsidRPr="00AF706D">
              <w:rPr>
                <w:sz w:val="22"/>
                <w:szCs w:val="22"/>
              </w:rPr>
              <w:t xml:space="preserve"> and Cllr Pleasants</w:t>
            </w:r>
          </w:p>
          <w:p w14:paraId="6DC6F20B" w14:textId="6F98D26E" w:rsidR="0086090C" w:rsidRDefault="0086090C" w:rsidP="0086090C">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1. CGM-729.60-802</w:t>
            </w:r>
          </w:p>
          <w:p w14:paraId="044075C1" w14:textId="16A1E76F" w:rsidR="0086090C" w:rsidRDefault="0086090C" w:rsidP="0086090C">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2. Hayley Livermore-£75.22-797</w:t>
            </w:r>
          </w:p>
          <w:p w14:paraId="37F21400" w14:textId="095BBD3A" w:rsidR="0086090C" w:rsidRDefault="0086090C" w:rsidP="0086090C">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3. Norris and Fisher-£488.73-801</w:t>
            </w:r>
          </w:p>
          <w:p w14:paraId="5CF62841" w14:textId="2F97208E" w:rsidR="0086090C" w:rsidRDefault="0086090C" w:rsidP="0086090C">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4. Royal British Legion-£30.00-796</w:t>
            </w:r>
          </w:p>
          <w:p w14:paraId="6A7320CC" w14:textId="77777777" w:rsidR="0086090C" w:rsidRPr="004308B0" w:rsidRDefault="0086090C" w:rsidP="0086090C">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0381E8E0" w14:textId="4EDC5596" w:rsidR="00882CA5" w:rsidRPr="00AF706D" w:rsidRDefault="00882CA5" w:rsidP="00400A86">
            <w:pPr>
              <w:pStyle w:val="ListParagraph"/>
              <w:widowControl w:val="0"/>
              <w:overflowPunct w:val="0"/>
              <w:autoSpaceDE w:val="0"/>
              <w:autoSpaceDN w:val="0"/>
              <w:adjustRightInd w:val="0"/>
              <w:spacing w:line="260" w:lineRule="exact"/>
              <w:textAlignment w:val="baseline"/>
              <w:rPr>
                <w:sz w:val="22"/>
                <w:szCs w:val="22"/>
              </w:rPr>
            </w:pPr>
          </w:p>
          <w:p w14:paraId="2FD3713F" w14:textId="77777777" w:rsidR="006F7BB9" w:rsidRPr="00AF706D" w:rsidRDefault="006F7BB9" w:rsidP="00FD02E8">
            <w:pPr>
              <w:pStyle w:val="ListParagraph"/>
              <w:widowControl w:val="0"/>
              <w:overflowPunct w:val="0"/>
              <w:autoSpaceDE w:val="0"/>
              <w:autoSpaceDN w:val="0"/>
              <w:adjustRightInd w:val="0"/>
              <w:spacing w:line="260" w:lineRule="exact"/>
              <w:textAlignment w:val="baseline"/>
              <w:rPr>
                <w:sz w:val="22"/>
                <w:szCs w:val="22"/>
              </w:rPr>
            </w:pPr>
          </w:p>
          <w:p w14:paraId="20343379" w14:textId="541775A8" w:rsidR="009E6EBE" w:rsidRPr="00AF706D" w:rsidRDefault="00FD02E8" w:rsidP="00D45384">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Bank reconciliation and budget update</w:t>
            </w:r>
            <w:r w:rsidR="00E37FBF" w:rsidRPr="00AF706D">
              <w:rPr>
                <w:sz w:val="22"/>
                <w:szCs w:val="22"/>
              </w:rPr>
              <w:t>-</w:t>
            </w:r>
            <w:r w:rsidRPr="00AF706D">
              <w:rPr>
                <w:b/>
                <w:sz w:val="22"/>
                <w:szCs w:val="22"/>
              </w:rPr>
              <w:t xml:space="preserve"> </w:t>
            </w:r>
            <w:r w:rsidR="008A34E9" w:rsidRPr="00AF706D">
              <w:rPr>
                <w:sz w:val="22"/>
                <w:szCs w:val="22"/>
              </w:rPr>
              <w:t>As of</w:t>
            </w:r>
            <w:r w:rsidR="0086090C">
              <w:rPr>
                <w:sz w:val="22"/>
                <w:szCs w:val="22"/>
              </w:rPr>
              <w:t xml:space="preserve"> 28/10/19</w:t>
            </w:r>
            <w:r w:rsidR="008864B0" w:rsidRPr="00AF706D">
              <w:rPr>
                <w:sz w:val="22"/>
                <w:szCs w:val="22"/>
              </w:rPr>
              <w:t xml:space="preserve"> </w:t>
            </w:r>
            <w:r w:rsidR="00630039" w:rsidRPr="00AF706D">
              <w:rPr>
                <w:sz w:val="22"/>
                <w:szCs w:val="22"/>
              </w:rPr>
              <w:t xml:space="preserve"> </w:t>
            </w:r>
            <w:r w:rsidR="00A545E7" w:rsidRPr="00AF706D">
              <w:rPr>
                <w:sz w:val="22"/>
                <w:szCs w:val="22"/>
              </w:rPr>
              <w:t xml:space="preserve">there </w:t>
            </w:r>
            <w:r w:rsidR="009F3663" w:rsidRPr="00AF706D">
              <w:rPr>
                <w:sz w:val="22"/>
                <w:szCs w:val="22"/>
              </w:rPr>
              <w:t>w</w:t>
            </w:r>
            <w:r w:rsidR="00C936B3" w:rsidRPr="00AF706D">
              <w:rPr>
                <w:sz w:val="22"/>
                <w:szCs w:val="22"/>
              </w:rPr>
              <w:t xml:space="preserve">as </w:t>
            </w:r>
            <w:r w:rsidR="00F8610A">
              <w:rPr>
                <w:sz w:val="22"/>
                <w:szCs w:val="22"/>
              </w:rPr>
              <w:t>£35080</w:t>
            </w:r>
            <w:r w:rsidR="00630039" w:rsidRPr="00AF706D">
              <w:rPr>
                <w:sz w:val="22"/>
                <w:szCs w:val="22"/>
              </w:rPr>
              <w:t xml:space="preserve"> </w:t>
            </w:r>
            <w:r w:rsidR="009F3663" w:rsidRPr="00AF706D">
              <w:rPr>
                <w:sz w:val="22"/>
                <w:szCs w:val="22"/>
              </w:rPr>
              <w:t xml:space="preserve">across the 2 accounts. Of this £7500 is ringfenced for asset purchase only. </w:t>
            </w:r>
          </w:p>
          <w:p w14:paraId="5AD41B84" w14:textId="201AEE0B" w:rsidR="00860FF9" w:rsidRPr="00AF706D" w:rsidRDefault="009F3663" w:rsidP="00860FF9">
            <w:pPr>
              <w:pStyle w:val="ListParagraph"/>
              <w:widowControl w:val="0"/>
              <w:overflowPunct w:val="0"/>
              <w:autoSpaceDE w:val="0"/>
              <w:autoSpaceDN w:val="0"/>
              <w:adjustRightInd w:val="0"/>
              <w:spacing w:line="260" w:lineRule="exact"/>
              <w:textAlignment w:val="baseline"/>
              <w:rPr>
                <w:sz w:val="22"/>
                <w:szCs w:val="22"/>
              </w:rPr>
            </w:pPr>
            <w:r w:rsidRPr="00AF706D">
              <w:rPr>
                <w:sz w:val="22"/>
                <w:szCs w:val="22"/>
              </w:rPr>
              <w:t>Spending i</w:t>
            </w:r>
            <w:r w:rsidR="003A4882" w:rsidRPr="00AF706D">
              <w:rPr>
                <w:sz w:val="22"/>
                <w:szCs w:val="22"/>
              </w:rPr>
              <w:t xml:space="preserve">s in line with budget. </w:t>
            </w: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AF706D" w:rsidRPr="00AF706D" w14:paraId="14B75568" w14:textId="77777777" w:rsidTr="002B5FF1">
        <w:tc>
          <w:tcPr>
            <w:tcW w:w="1240" w:type="dxa"/>
          </w:tcPr>
          <w:p w14:paraId="12DB8557" w14:textId="52F4A891" w:rsidR="002714CC" w:rsidRPr="00AF706D" w:rsidRDefault="00400A86" w:rsidP="00FE4214">
            <w:pPr>
              <w:jc w:val="center"/>
              <w:rPr>
                <w:rFonts w:ascii="Book Antiqua" w:hAnsi="Book Antiqua"/>
                <w:sz w:val="20"/>
                <w:szCs w:val="20"/>
              </w:rPr>
            </w:pPr>
            <w:r>
              <w:rPr>
                <w:rFonts w:ascii="Book Antiqua" w:hAnsi="Book Antiqua"/>
                <w:sz w:val="20"/>
                <w:szCs w:val="20"/>
              </w:rPr>
              <w:t>71</w:t>
            </w:r>
            <w:r w:rsidR="004E7096" w:rsidRPr="00AF706D">
              <w:rPr>
                <w:rFonts w:ascii="Book Antiqua" w:hAnsi="Book Antiqua"/>
                <w:sz w:val="20"/>
                <w:szCs w:val="20"/>
              </w:rPr>
              <w:t>/19-20</w:t>
            </w:r>
          </w:p>
        </w:tc>
        <w:tc>
          <w:tcPr>
            <w:tcW w:w="6079" w:type="dxa"/>
          </w:tcPr>
          <w:p w14:paraId="6A5A7F3A" w14:textId="0430160C" w:rsidR="006F7BB9" w:rsidRPr="00AF706D" w:rsidRDefault="00F15449" w:rsidP="00B71FEB">
            <w:pPr>
              <w:pStyle w:val="ListParagraph"/>
              <w:widowControl w:val="0"/>
              <w:overflowPunct w:val="0"/>
              <w:autoSpaceDE w:val="0"/>
              <w:autoSpaceDN w:val="0"/>
              <w:adjustRightInd w:val="0"/>
              <w:spacing w:line="260" w:lineRule="exact"/>
              <w:ind w:left="0"/>
              <w:textAlignment w:val="baseline"/>
              <w:rPr>
                <w:b/>
                <w:sz w:val="22"/>
                <w:szCs w:val="22"/>
              </w:rPr>
            </w:pPr>
            <w:r w:rsidRPr="00AF706D">
              <w:rPr>
                <w:b/>
                <w:sz w:val="22"/>
                <w:szCs w:val="22"/>
              </w:rPr>
              <w:t>C</w:t>
            </w:r>
            <w:r w:rsidR="004E7096" w:rsidRPr="00AF706D">
              <w:rPr>
                <w:b/>
                <w:sz w:val="22"/>
                <w:szCs w:val="22"/>
              </w:rPr>
              <w:t>orrespondence received</w:t>
            </w:r>
          </w:p>
          <w:p w14:paraId="18C9E3F1" w14:textId="3386EAA1" w:rsidR="00042D28" w:rsidRPr="00AF706D" w:rsidRDefault="00042D28" w:rsidP="00B71FEB">
            <w:pPr>
              <w:pStyle w:val="ListParagraph"/>
              <w:widowControl w:val="0"/>
              <w:overflowPunct w:val="0"/>
              <w:autoSpaceDE w:val="0"/>
              <w:autoSpaceDN w:val="0"/>
              <w:adjustRightInd w:val="0"/>
              <w:spacing w:line="260" w:lineRule="exact"/>
              <w:ind w:left="0"/>
              <w:textAlignment w:val="baseline"/>
              <w:rPr>
                <w:b/>
                <w:sz w:val="22"/>
                <w:szCs w:val="22"/>
              </w:rPr>
            </w:pPr>
          </w:p>
          <w:p w14:paraId="59E3EC5E" w14:textId="45370A75" w:rsidR="009F3663" w:rsidRPr="00AF706D" w:rsidRDefault="009F3663" w:rsidP="00B71FEB">
            <w:pPr>
              <w:pStyle w:val="ListParagraph"/>
              <w:widowControl w:val="0"/>
              <w:overflowPunct w:val="0"/>
              <w:autoSpaceDE w:val="0"/>
              <w:autoSpaceDN w:val="0"/>
              <w:adjustRightInd w:val="0"/>
              <w:spacing w:line="260" w:lineRule="exact"/>
              <w:ind w:left="0"/>
              <w:textAlignment w:val="baseline"/>
              <w:rPr>
                <w:sz w:val="22"/>
                <w:szCs w:val="22"/>
              </w:rPr>
            </w:pPr>
            <w:r w:rsidRPr="00AF706D">
              <w:rPr>
                <w:sz w:val="22"/>
                <w:szCs w:val="22"/>
              </w:rPr>
              <w:t>All covered in agenda</w:t>
            </w:r>
          </w:p>
          <w:p w14:paraId="0A970684" w14:textId="3D5025E7" w:rsidR="00AB3645" w:rsidRPr="00AF706D" w:rsidRDefault="00AB3645" w:rsidP="009E6EBE">
            <w:pPr>
              <w:pStyle w:val="ListParagraph"/>
              <w:widowControl w:val="0"/>
              <w:overflowPunct w:val="0"/>
              <w:autoSpaceDE w:val="0"/>
              <w:autoSpaceDN w:val="0"/>
              <w:adjustRightInd w:val="0"/>
              <w:spacing w:line="260" w:lineRule="exact"/>
              <w:ind w:left="0"/>
              <w:textAlignment w:val="baseline"/>
              <w:rPr>
                <w:b/>
                <w:sz w:val="22"/>
                <w:szCs w:val="22"/>
              </w:rPr>
            </w:pPr>
          </w:p>
        </w:tc>
        <w:tc>
          <w:tcPr>
            <w:tcW w:w="1440" w:type="dxa"/>
          </w:tcPr>
          <w:p w14:paraId="5EE1BA5C" w14:textId="77777777" w:rsidR="002714CC" w:rsidRPr="00AF706D" w:rsidRDefault="002714CC" w:rsidP="00401440">
            <w:pPr>
              <w:rPr>
                <w:sz w:val="22"/>
                <w:szCs w:val="22"/>
              </w:rPr>
            </w:pPr>
          </w:p>
        </w:tc>
      </w:tr>
      <w:tr w:rsidR="00AF706D" w:rsidRPr="00AF706D" w14:paraId="0AC1189E" w14:textId="77777777" w:rsidTr="002B5FF1">
        <w:tc>
          <w:tcPr>
            <w:tcW w:w="1240" w:type="dxa"/>
          </w:tcPr>
          <w:p w14:paraId="28B4D69A" w14:textId="40E5CB6F" w:rsidR="00B71FEB" w:rsidRPr="00AF706D" w:rsidRDefault="00400A86" w:rsidP="00FE4214">
            <w:pPr>
              <w:jc w:val="center"/>
              <w:rPr>
                <w:rFonts w:ascii="Book Antiqua" w:hAnsi="Book Antiqua"/>
                <w:sz w:val="20"/>
                <w:szCs w:val="20"/>
              </w:rPr>
            </w:pPr>
            <w:r>
              <w:rPr>
                <w:rFonts w:ascii="Book Antiqua" w:hAnsi="Book Antiqua"/>
                <w:sz w:val="20"/>
                <w:szCs w:val="20"/>
              </w:rPr>
              <w:t>72</w:t>
            </w:r>
            <w:r w:rsidR="004E7096" w:rsidRPr="00AF706D">
              <w:rPr>
                <w:rFonts w:ascii="Book Antiqua" w:hAnsi="Book Antiqua"/>
                <w:sz w:val="20"/>
                <w:szCs w:val="20"/>
              </w:rPr>
              <w:t>/19-20</w:t>
            </w:r>
          </w:p>
        </w:tc>
        <w:tc>
          <w:tcPr>
            <w:tcW w:w="6079" w:type="dxa"/>
          </w:tcPr>
          <w:p w14:paraId="4CA9A36F" w14:textId="33709A26" w:rsidR="00B71FEB" w:rsidRPr="00AF706D"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46EAA960" w14:textId="170A84CE" w:rsidR="00660C0A" w:rsidRPr="00AF706D" w:rsidRDefault="00660C0A" w:rsidP="00B71FEB">
            <w:pPr>
              <w:widowControl w:val="0"/>
              <w:overflowPunct w:val="0"/>
              <w:autoSpaceDE w:val="0"/>
              <w:autoSpaceDN w:val="0"/>
              <w:adjustRightInd w:val="0"/>
              <w:spacing w:line="260" w:lineRule="exact"/>
              <w:textAlignment w:val="baseline"/>
              <w:rPr>
                <w:sz w:val="22"/>
                <w:szCs w:val="22"/>
              </w:rPr>
            </w:pPr>
          </w:p>
          <w:p w14:paraId="099587AA" w14:textId="7726FC60" w:rsidR="00047934" w:rsidRPr="00AF706D" w:rsidRDefault="00400A86" w:rsidP="00B71FEB">
            <w:pPr>
              <w:widowControl w:val="0"/>
              <w:overflowPunct w:val="0"/>
              <w:autoSpaceDE w:val="0"/>
              <w:autoSpaceDN w:val="0"/>
              <w:adjustRightInd w:val="0"/>
              <w:spacing w:line="260" w:lineRule="exact"/>
              <w:textAlignment w:val="baseline"/>
              <w:rPr>
                <w:sz w:val="22"/>
                <w:szCs w:val="22"/>
              </w:rPr>
            </w:pPr>
            <w:r>
              <w:rPr>
                <w:sz w:val="22"/>
                <w:szCs w:val="22"/>
              </w:rPr>
              <w:t>Budget and precept</w:t>
            </w:r>
          </w:p>
          <w:p w14:paraId="3C998C51" w14:textId="63296A94" w:rsidR="00660C0A" w:rsidRPr="00AF706D" w:rsidRDefault="00660C0A" w:rsidP="00C936B3">
            <w:pPr>
              <w:widowControl w:val="0"/>
              <w:overflowPunct w:val="0"/>
              <w:autoSpaceDE w:val="0"/>
              <w:autoSpaceDN w:val="0"/>
              <w:adjustRightInd w:val="0"/>
              <w:spacing w:line="260" w:lineRule="exact"/>
              <w:textAlignment w:val="baseline"/>
              <w:rPr>
                <w:b/>
                <w:sz w:val="22"/>
                <w:szCs w:val="22"/>
              </w:rPr>
            </w:pP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5AF2CB53"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9E6EBE" w:rsidRPr="00AF706D">
              <w:rPr>
                <w:b/>
                <w:sz w:val="22"/>
                <w:szCs w:val="22"/>
              </w:rPr>
              <w:t>1:</w:t>
            </w:r>
            <w:r w:rsidR="00C936B3" w:rsidRPr="00AF706D">
              <w:rPr>
                <w:b/>
                <w:sz w:val="22"/>
                <w:szCs w:val="22"/>
              </w:rPr>
              <w:t>2</w:t>
            </w:r>
            <w:r w:rsidR="00400A86">
              <w:rPr>
                <w:b/>
                <w:sz w:val="22"/>
                <w:szCs w:val="22"/>
              </w:rPr>
              <w:t>5</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0D564" w14:textId="77777777" w:rsidR="00DC636A" w:rsidRDefault="00DC636A" w:rsidP="00676A77">
      <w:r>
        <w:separator/>
      </w:r>
    </w:p>
  </w:endnote>
  <w:endnote w:type="continuationSeparator" w:id="0">
    <w:p w14:paraId="2AB88CED" w14:textId="77777777" w:rsidR="00DC636A" w:rsidRDefault="00DC636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565969" w:rsidRPr="002165B0" w:rsidRDefault="00DC636A" w:rsidP="00740EB0">
    <w:pPr>
      <w:jc w:val="center"/>
      <w:rPr>
        <w:rFonts w:ascii="Book Antiqua" w:hAnsi="Book Antiqua"/>
        <w:sz w:val="18"/>
        <w:szCs w:val="18"/>
      </w:rPr>
    </w:pPr>
    <w:hyperlink r:id="rId1" w:history="1">
      <w:r w:rsidR="00565969" w:rsidRPr="002165B0">
        <w:rPr>
          <w:rStyle w:val="Hyperlink"/>
          <w:rFonts w:ascii="Book Antiqua" w:hAnsi="Book Antiqua"/>
          <w:sz w:val="18"/>
          <w:szCs w:val="18"/>
        </w:rPr>
        <w:t>clerk@horningsea.net</w:t>
      </w:r>
    </w:hyperlink>
    <w:r w:rsidR="00565969"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8B4D" w14:textId="77777777" w:rsidR="00DC636A" w:rsidRDefault="00DC636A" w:rsidP="00676A77">
      <w:r>
        <w:separator/>
      </w:r>
    </w:p>
  </w:footnote>
  <w:footnote w:type="continuationSeparator" w:id="0">
    <w:p w14:paraId="56B6A42A" w14:textId="77777777" w:rsidR="00DC636A" w:rsidRDefault="00DC636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2A4B909C" w:rsidR="00565969" w:rsidRDefault="0056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2FF78CE9" w:rsidR="00565969" w:rsidRPr="003F35EE" w:rsidRDefault="00565969"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77E1BE39" w:rsidR="00565969" w:rsidRDefault="0056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B3738"/>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4882"/>
    <w:rsid w:val="003A6082"/>
    <w:rsid w:val="003B5A35"/>
    <w:rsid w:val="003C0BEB"/>
    <w:rsid w:val="003C0BEC"/>
    <w:rsid w:val="003C1F5C"/>
    <w:rsid w:val="003D016D"/>
    <w:rsid w:val="003D036B"/>
    <w:rsid w:val="003D46EC"/>
    <w:rsid w:val="003D6430"/>
    <w:rsid w:val="003E06A7"/>
    <w:rsid w:val="003E31BD"/>
    <w:rsid w:val="003F35EE"/>
    <w:rsid w:val="003F47D4"/>
    <w:rsid w:val="003F7653"/>
    <w:rsid w:val="00400A86"/>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0039"/>
    <w:rsid w:val="0063374A"/>
    <w:rsid w:val="00634331"/>
    <w:rsid w:val="00641A43"/>
    <w:rsid w:val="00650C95"/>
    <w:rsid w:val="00653105"/>
    <w:rsid w:val="00660C0A"/>
    <w:rsid w:val="006643E3"/>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D6FF7"/>
    <w:rsid w:val="007E0BC6"/>
    <w:rsid w:val="007E1B4D"/>
    <w:rsid w:val="007F01D7"/>
    <w:rsid w:val="00806CBF"/>
    <w:rsid w:val="008128A4"/>
    <w:rsid w:val="0082694E"/>
    <w:rsid w:val="008303ED"/>
    <w:rsid w:val="00834CB9"/>
    <w:rsid w:val="00835894"/>
    <w:rsid w:val="0086090C"/>
    <w:rsid w:val="00860FF9"/>
    <w:rsid w:val="00871985"/>
    <w:rsid w:val="008752DF"/>
    <w:rsid w:val="00882CA5"/>
    <w:rsid w:val="008864B0"/>
    <w:rsid w:val="008925F8"/>
    <w:rsid w:val="008A34E9"/>
    <w:rsid w:val="008B70C6"/>
    <w:rsid w:val="008C01DB"/>
    <w:rsid w:val="008C1195"/>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AF706D"/>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65DD8"/>
    <w:rsid w:val="00C67AD3"/>
    <w:rsid w:val="00C936B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36A"/>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05CA"/>
    <w:rsid w:val="00F43E9F"/>
    <w:rsid w:val="00F4794C"/>
    <w:rsid w:val="00F72196"/>
    <w:rsid w:val="00F8610A"/>
    <w:rsid w:val="00F91E12"/>
    <w:rsid w:val="00F9345C"/>
    <w:rsid w:val="00F938F9"/>
    <w:rsid w:val="00F94992"/>
    <w:rsid w:val="00FA1699"/>
    <w:rsid w:val="00FA4499"/>
    <w:rsid w:val="00FA5EE4"/>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41D9-938F-4879-A5A9-2CDAAC41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5</cp:revision>
  <cp:lastPrinted>2019-11-18T19:21:00Z</cp:lastPrinted>
  <dcterms:created xsi:type="dcterms:W3CDTF">2019-12-07T17:23:00Z</dcterms:created>
  <dcterms:modified xsi:type="dcterms:W3CDTF">2019-12-11T16:17:00Z</dcterms:modified>
</cp:coreProperties>
</file>