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A47B" w14:textId="5F87A9B5" w:rsidR="00915300" w:rsidRPr="00DF429F" w:rsidRDefault="00E13E34">
      <w:pPr>
        <w:rPr>
          <w:sz w:val="16"/>
          <w:szCs w:val="16"/>
        </w:rPr>
      </w:pPr>
      <w:r>
        <w:rPr>
          <w:sz w:val="16"/>
          <w:szCs w:val="16"/>
        </w:rPr>
        <w:t xml:space="preserve">  </w:t>
      </w:r>
    </w:p>
    <w:tbl>
      <w:tblPr>
        <w:tblStyle w:val="TableGrid"/>
        <w:tblW w:w="8759" w:type="dxa"/>
        <w:tblLook w:val="04A0" w:firstRow="1" w:lastRow="0" w:firstColumn="1" w:lastColumn="0" w:noHBand="0" w:noVBand="1"/>
      </w:tblPr>
      <w:tblGrid>
        <w:gridCol w:w="1240"/>
        <w:gridCol w:w="6079"/>
        <w:gridCol w:w="1440"/>
      </w:tblGrid>
      <w:tr w:rsidR="00E328E5" w:rsidRPr="00790C05" w14:paraId="53D7B898" w14:textId="77777777" w:rsidTr="002B5FF1">
        <w:tc>
          <w:tcPr>
            <w:tcW w:w="1240" w:type="dxa"/>
          </w:tcPr>
          <w:p w14:paraId="2376DBED" w14:textId="77777777" w:rsidR="00E328E5" w:rsidRPr="00790C05" w:rsidRDefault="00E328E5" w:rsidP="00E328E5">
            <w:pPr>
              <w:ind w:right="1488"/>
              <w:rPr>
                <w:color w:val="595959" w:themeColor="text1" w:themeTint="A6"/>
                <w:sz w:val="22"/>
                <w:szCs w:val="22"/>
              </w:rPr>
            </w:pPr>
          </w:p>
        </w:tc>
        <w:tc>
          <w:tcPr>
            <w:tcW w:w="6079" w:type="dxa"/>
          </w:tcPr>
          <w:p w14:paraId="76AA85FA" w14:textId="0106ECEF" w:rsidR="005710AB" w:rsidRPr="00790C05" w:rsidRDefault="00FE546D" w:rsidP="003D46EC">
            <w:pPr>
              <w:pStyle w:val="TableStyle2"/>
              <w:rPr>
                <w:rFonts w:ascii="Times New Roman" w:hAnsi="Times New Roman" w:cs="Times New Roman"/>
                <w:b/>
                <w:color w:val="595959" w:themeColor="text1" w:themeTint="A6"/>
                <w:sz w:val="22"/>
                <w:szCs w:val="22"/>
              </w:rPr>
            </w:pPr>
            <w:r w:rsidRPr="00790C05">
              <w:rPr>
                <w:rFonts w:ascii="Times New Roman" w:hAnsi="Times New Roman" w:cs="Times New Roman"/>
                <w:b/>
                <w:color w:val="595959" w:themeColor="text1" w:themeTint="A6"/>
                <w:sz w:val="22"/>
                <w:szCs w:val="22"/>
              </w:rPr>
              <w:t xml:space="preserve">Minutes of </w:t>
            </w:r>
            <w:r w:rsidR="00401440" w:rsidRPr="00790C05">
              <w:rPr>
                <w:rFonts w:ascii="Times New Roman" w:hAnsi="Times New Roman" w:cs="Times New Roman"/>
                <w:b/>
                <w:color w:val="595959" w:themeColor="text1" w:themeTint="A6"/>
                <w:sz w:val="22"/>
                <w:szCs w:val="22"/>
              </w:rPr>
              <w:t>the</w:t>
            </w:r>
            <w:r w:rsidR="00CB08AE" w:rsidRPr="00790C05">
              <w:rPr>
                <w:rFonts w:ascii="Times New Roman" w:hAnsi="Times New Roman" w:cs="Times New Roman"/>
                <w:b/>
                <w:color w:val="595959" w:themeColor="text1" w:themeTint="A6"/>
                <w:sz w:val="22"/>
                <w:szCs w:val="22"/>
              </w:rPr>
              <w:t xml:space="preserve"> </w:t>
            </w:r>
            <w:r w:rsidR="00C4490B">
              <w:rPr>
                <w:rFonts w:ascii="Times New Roman" w:hAnsi="Times New Roman" w:cs="Times New Roman"/>
                <w:b/>
                <w:color w:val="595959" w:themeColor="text1" w:themeTint="A6"/>
                <w:sz w:val="22"/>
                <w:szCs w:val="22"/>
              </w:rPr>
              <w:t xml:space="preserve">Extraordinary </w:t>
            </w:r>
            <w:r w:rsidR="00E328E5" w:rsidRPr="00790C05">
              <w:rPr>
                <w:rFonts w:ascii="Times New Roman" w:hAnsi="Times New Roman" w:cs="Times New Roman"/>
                <w:b/>
                <w:color w:val="595959" w:themeColor="text1" w:themeTint="A6"/>
                <w:sz w:val="22"/>
                <w:szCs w:val="22"/>
              </w:rPr>
              <w:t>Parish C</w:t>
            </w:r>
            <w:r w:rsidR="007E1B4D" w:rsidRPr="00790C05">
              <w:rPr>
                <w:rFonts w:ascii="Times New Roman" w:hAnsi="Times New Roman" w:cs="Times New Roman"/>
                <w:b/>
                <w:color w:val="595959" w:themeColor="text1" w:themeTint="A6"/>
                <w:sz w:val="22"/>
                <w:szCs w:val="22"/>
              </w:rPr>
              <w:t>o</w:t>
            </w:r>
            <w:r w:rsidR="00D10108" w:rsidRPr="00790C05">
              <w:rPr>
                <w:rFonts w:ascii="Times New Roman" w:hAnsi="Times New Roman" w:cs="Times New Roman"/>
                <w:b/>
                <w:color w:val="595959" w:themeColor="text1" w:themeTint="A6"/>
                <w:sz w:val="22"/>
                <w:szCs w:val="22"/>
              </w:rPr>
              <w:t xml:space="preserve">uncil meeting held on </w:t>
            </w:r>
            <w:r w:rsidR="00E970D6" w:rsidRPr="00790C05">
              <w:rPr>
                <w:rFonts w:ascii="Times New Roman" w:hAnsi="Times New Roman" w:cs="Times New Roman"/>
                <w:b/>
                <w:color w:val="595959" w:themeColor="text1" w:themeTint="A6"/>
                <w:sz w:val="22"/>
                <w:szCs w:val="22"/>
              </w:rPr>
              <w:t>Wednes</w:t>
            </w:r>
            <w:r w:rsidR="008303ED" w:rsidRPr="00790C05">
              <w:rPr>
                <w:rFonts w:ascii="Times New Roman" w:hAnsi="Times New Roman" w:cs="Times New Roman"/>
                <w:b/>
                <w:color w:val="595959" w:themeColor="text1" w:themeTint="A6"/>
                <w:sz w:val="22"/>
                <w:szCs w:val="22"/>
              </w:rPr>
              <w:t>da</w:t>
            </w:r>
            <w:r w:rsidR="00D45384">
              <w:rPr>
                <w:rFonts w:ascii="Times New Roman" w:hAnsi="Times New Roman" w:cs="Times New Roman"/>
                <w:b/>
                <w:color w:val="595959" w:themeColor="text1" w:themeTint="A6"/>
                <w:sz w:val="22"/>
                <w:szCs w:val="22"/>
              </w:rPr>
              <w:t xml:space="preserve">y </w:t>
            </w:r>
            <w:r w:rsidR="00C4490B">
              <w:rPr>
                <w:rFonts w:ascii="Times New Roman" w:hAnsi="Times New Roman" w:cs="Times New Roman"/>
                <w:b/>
                <w:color w:val="595959" w:themeColor="text1" w:themeTint="A6"/>
                <w:sz w:val="22"/>
                <w:szCs w:val="22"/>
              </w:rPr>
              <w:t>6</w:t>
            </w:r>
            <w:r w:rsidR="00C4490B" w:rsidRPr="00C4490B">
              <w:rPr>
                <w:rFonts w:ascii="Times New Roman" w:hAnsi="Times New Roman" w:cs="Times New Roman"/>
                <w:b/>
                <w:color w:val="595959" w:themeColor="text1" w:themeTint="A6"/>
                <w:sz w:val="22"/>
                <w:szCs w:val="22"/>
                <w:vertAlign w:val="superscript"/>
              </w:rPr>
              <w:t>th</w:t>
            </w:r>
            <w:r w:rsidR="00C4490B">
              <w:rPr>
                <w:rFonts w:ascii="Times New Roman" w:hAnsi="Times New Roman" w:cs="Times New Roman"/>
                <w:b/>
                <w:color w:val="595959" w:themeColor="text1" w:themeTint="A6"/>
                <w:sz w:val="22"/>
                <w:szCs w:val="22"/>
              </w:rPr>
              <w:t xml:space="preserve"> November</w:t>
            </w:r>
            <w:r w:rsidR="006E07ED">
              <w:rPr>
                <w:rFonts w:ascii="Times New Roman" w:hAnsi="Times New Roman" w:cs="Times New Roman"/>
                <w:b/>
                <w:color w:val="595959" w:themeColor="text1" w:themeTint="A6"/>
                <w:sz w:val="22"/>
                <w:szCs w:val="22"/>
              </w:rPr>
              <w:t xml:space="preserve"> 7.30pm</w:t>
            </w:r>
            <w:r w:rsidR="00991BE1" w:rsidRPr="00790C05">
              <w:rPr>
                <w:rFonts w:ascii="Times New Roman" w:hAnsi="Times New Roman" w:cs="Times New Roman"/>
                <w:b/>
                <w:color w:val="595959" w:themeColor="text1" w:themeTint="A6"/>
                <w:sz w:val="22"/>
                <w:szCs w:val="22"/>
              </w:rPr>
              <w:t xml:space="preserve"> at</w:t>
            </w:r>
            <w:r w:rsidR="00FE4214" w:rsidRPr="00790C05">
              <w:rPr>
                <w:rFonts w:ascii="Times New Roman" w:hAnsi="Times New Roman" w:cs="Times New Roman"/>
                <w:b/>
                <w:color w:val="595959" w:themeColor="text1" w:themeTint="A6"/>
                <w:sz w:val="22"/>
                <w:szCs w:val="22"/>
              </w:rPr>
              <w:t xml:space="preserve"> </w:t>
            </w:r>
            <w:r w:rsidR="00E328E5" w:rsidRPr="00790C05">
              <w:rPr>
                <w:rFonts w:ascii="Times New Roman" w:hAnsi="Times New Roman" w:cs="Times New Roman"/>
                <w:b/>
                <w:color w:val="595959" w:themeColor="text1" w:themeTint="A6"/>
                <w:sz w:val="22"/>
                <w:szCs w:val="22"/>
              </w:rPr>
              <w:t>Horningsea Village Hall</w:t>
            </w:r>
          </w:p>
          <w:p w14:paraId="4870BDFC" w14:textId="77777777" w:rsidR="006F7BB9" w:rsidRPr="00790C05" w:rsidRDefault="006F7BB9" w:rsidP="003D46EC">
            <w:pPr>
              <w:pStyle w:val="TableStyle2"/>
              <w:rPr>
                <w:rFonts w:ascii="Times New Roman" w:hAnsi="Times New Roman" w:cs="Times New Roman"/>
                <w:b/>
                <w:color w:val="595959" w:themeColor="text1" w:themeTint="A6"/>
                <w:sz w:val="22"/>
                <w:szCs w:val="22"/>
              </w:rPr>
            </w:pPr>
          </w:p>
          <w:p w14:paraId="21DFD363" w14:textId="28730506" w:rsidR="002714CC" w:rsidRPr="00790C05" w:rsidRDefault="002714CC" w:rsidP="008303ED">
            <w:pPr>
              <w:pStyle w:val="TableStyle2"/>
              <w:rPr>
                <w:rFonts w:ascii="Times New Roman" w:hAnsi="Times New Roman" w:cs="Times New Roman"/>
                <w:b/>
                <w:color w:val="595959" w:themeColor="text1" w:themeTint="A6"/>
                <w:sz w:val="16"/>
                <w:szCs w:val="16"/>
              </w:rPr>
            </w:pPr>
          </w:p>
        </w:tc>
        <w:tc>
          <w:tcPr>
            <w:tcW w:w="1440" w:type="dxa"/>
          </w:tcPr>
          <w:p w14:paraId="22BD50F6" w14:textId="5A74C052" w:rsidR="00E328E5" w:rsidRPr="00790C05" w:rsidRDefault="008128A4" w:rsidP="00E328E5">
            <w:pPr>
              <w:rPr>
                <w:b/>
                <w:color w:val="595959" w:themeColor="text1" w:themeTint="A6"/>
                <w:sz w:val="22"/>
                <w:szCs w:val="22"/>
              </w:rPr>
            </w:pPr>
            <w:r w:rsidRPr="00790C05">
              <w:rPr>
                <w:b/>
                <w:color w:val="595959" w:themeColor="text1" w:themeTint="A6"/>
                <w:sz w:val="22"/>
                <w:szCs w:val="22"/>
              </w:rPr>
              <w:t>Action</w:t>
            </w:r>
          </w:p>
        </w:tc>
      </w:tr>
      <w:tr w:rsidR="00E328E5" w:rsidRPr="00790C05" w14:paraId="51403703" w14:textId="77777777" w:rsidTr="002B5FF1">
        <w:tc>
          <w:tcPr>
            <w:tcW w:w="1240" w:type="dxa"/>
          </w:tcPr>
          <w:p w14:paraId="15D18726" w14:textId="77777777" w:rsidR="00E328E5" w:rsidRPr="00790C05" w:rsidRDefault="00E328E5" w:rsidP="00E328E5">
            <w:pPr>
              <w:rPr>
                <w:color w:val="595959" w:themeColor="text1" w:themeTint="A6"/>
                <w:sz w:val="22"/>
                <w:szCs w:val="22"/>
              </w:rPr>
            </w:pPr>
          </w:p>
        </w:tc>
        <w:tc>
          <w:tcPr>
            <w:tcW w:w="6079" w:type="dxa"/>
          </w:tcPr>
          <w:p w14:paraId="7056A91A" w14:textId="4503ADA5" w:rsidR="002E6498" w:rsidRPr="00790C05" w:rsidRDefault="00C33E09" w:rsidP="00C33E09">
            <w:pPr>
              <w:tabs>
                <w:tab w:val="left" w:pos="1260"/>
              </w:tabs>
              <w:rPr>
                <w:color w:val="595959" w:themeColor="text1" w:themeTint="A6"/>
                <w:sz w:val="22"/>
                <w:szCs w:val="22"/>
              </w:rPr>
            </w:pPr>
            <w:r w:rsidRPr="00790C05">
              <w:rPr>
                <w:b/>
                <w:color w:val="595959" w:themeColor="text1" w:themeTint="A6"/>
                <w:sz w:val="22"/>
                <w:szCs w:val="22"/>
              </w:rPr>
              <w:t>Present</w:t>
            </w:r>
            <w:r w:rsidRPr="00790C05">
              <w:rPr>
                <w:color w:val="595959" w:themeColor="text1" w:themeTint="A6"/>
                <w:sz w:val="22"/>
                <w:szCs w:val="22"/>
              </w:rPr>
              <w:t>:</w:t>
            </w:r>
            <w:r w:rsidR="00FE4214" w:rsidRPr="00790C05">
              <w:rPr>
                <w:color w:val="595959" w:themeColor="text1" w:themeTint="A6"/>
                <w:sz w:val="22"/>
                <w:szCs w:val="22"/>
              </w:rPr>
              <w:t xml:space="preserve"> Cllrs</w:t>
            </w:r>
            <w:r w:rsidR="00DB5824" w:rsidRPr="00790C05">
              <w:rPr>
                <w:color w:val="595959" w:themeColor="text1" w:themeTint="A6"/>
                <w:sz w:val="22"/>
                <w:szCs w:val="22"/>
              </w:rPr>
              <w:t xml:space="preserve"> Robert Balm, Jessica Kitt, Keith Long</w:t>
            </w:r>
            <w:r w:rsidR="0022033F">
              <w:rPr>
                <w:color w:val="595959" w:themeColor="text1" w:themeTint="A6"/>
                <w:sz w:val="22"/>
                <w:szCs w:val="22"/>
              </w:rPr>
              <w:t>, Emily Williams</w:t>
            </w:r>
            <w:r w:rsidR="00C4490B">
              <w:rPr>
                <w:color w:val="595959" w:themeColor="text1" w:themeTint="A6"/>
                <w:sz w:val="22"/>
                <w:szCs w:val="22"/>
              </w:rPr>
              <w:t xml:space="preserve">, </w:t>
            </w:r>
            <w:r w:rsidR="006E07ED">
              <w:rPr>
                <w:color w:val="595959" w:themeColor="text1" w:themeTint="A6"/>
                <w:sz w:val="22"/>
                <w:szCs w:val="22"/>
              </w:rPr>
              <w:t>Tessa Pleasants</w:t>
            </w:r>
          </w:p>
          <w:p w14:paraId="223A6DCF" w14:textId="457FAFA6" w:rsidR="008303ED" w:rsidRPr="00790C05" w:rsidRDefault="008303ED" w:rsidP="008303ED">
            <w:pPr>
              <w:tabs>
                <w:tab w:val="left" w:pos="1260"/>
              </w:tabs>
              <w:rPr>
                <w:color w:val="595959" w:themeColor="text1" w:themeTint="A6"/>
                <w:sz w:val="22"/>
                <w:szCs w:val="22"/>
              </w:rPr>
            </w:pPr>
            <w:r w:rsidRPr="00790C05">
              <w:rPr>
                <w:color w:val="595959" w:themeColor="text1" w:themeTint="A6"/>
                <w:sz w:val="22"/>
                <w:szCs w:val="22"/>
              </w:rPr>
              <w:t>Hayley Liver</w:t>
            </w:r>
            <w:r w:rsidR="007D65C9" w:rsidRPr="00790C05">
              <w:rPr>
                <w:color w:val="595959" w:themeColor="text1" w:themeTint="A6"/>
                <w:sz w:val="22"/>
                <w:szCs w:val="22"/>
              </w:rPr>
              <w:t>m</w:t>
            </w:r>
            <w:r w:rsidRPr="00790C05">
              <w:rPr>
                <w:color w:val="595959" w:themeColor="text1" w:themeTint="A6"/>
                <w:sz w:val="22"/>
                <w:szCs w:val="22"/>
              </w:rPr>
              <w:t>ore</w:t>
            </w:r>
            <w:r w:rsidR="0022033F">
              <w:rPr>
                <w:color w:val="595959" w:themeColor="text1" w:themeTint="A6"/>
                <w:sz w:val="22"/>
                <w:szCs w:val="22"/>
              </w:rPr>
              <w:t xml:space="preserve"> Clerk</w:t>
            </w:r>
          </w:p>
        </w:tc>
        <w:tc>
          <w:tcPr>
            <w:tcW w:w="1440" w:type="dxa"/>
          </w:tcPr>
          <w:p w14:paraId="36937019" w14:textId="77777777" w:rsidR="00E328E5" w:rsidRPr="00790C05" w:rsidRDefault="00E328E5" w:rsidP="00E328E5">
            <w:pPr>
              <w:rPr>
                <w:color w:val="595959" w:themeColor="text1" w:themeTint="A6"/>
                <w:sz w:val="22"/>
                <w:szCs w:val="22"/>
              </w:rPr>
            </w:pPr>
          </w:p>
        </w:tc>
      </w:tr>
      <w:tr w:rsidR="00401440" w:rsidRPr="00790C05" w14:paraId="189DE1E0" w14:textId="77777777" w:rsidTr="002B5FF1">
        <w:tc>
          <w:tcPr>
            <w:tcW w:w="1240" w:type="dxa"/>
          </w:tcPr>
          <w:p w14:paraId="30534E28" w14:textId="39903ED1" w:rsidR="00401440" w:rsidRPr="00790C05" w:rsidRDefault="00401440" w:rsidP="00B10009">
            <w:pPr>
              <w:rPr>
                <w:color w:val="595959" w:themeColor="text1" w:themeTint="A6"/>
                <w:sz w:val="22"/>
                <w:szCs w:val="22"/>
              </w:rPr>
            </w:pPr>
          </w:p>
        </w:tc>
        <w:tc>
          <w:tcPr>
            <w:tcW w:w="6079" w:type="dxa"/>
          </w:tcPr>
          <w:p w14:paraId="4383742D" w14:textId="4BFCB6F4" w:rsidR="00835894" w:rsidRDefault="00401440" w:rsidP="008303ED">
            <w:pPr>
              <w:jc w:val="both"/>
              <w:rPr>
                <w:b/>
                <w:color w:val="595959" w:themeColor="text1" w:themeTint="A6"/>
                <w:sz w:val="22"/>
                <w:szCs w:val="22"/>
              </w:rPr>
            </w:pPr>
            <w:r w:rsidRPr="00790C05">
              <w:rPr>
                <w:b/>
                <w:color w:val="595959" w:themeColor="text1" w:themeTint="A6"/>
                <w:sz w:val="22"/>
                <w:szCs w:val="22"/>
              </w:rPr>
              <w:t>Open Forum:</w:t>
            </w:r>
            <w:r w:rsidR="008925F8" w:rsidRPr="00790C05">
              <w:rPr>
                <w:b/>
                <w:color w:val="595959" w:themeColor="text1" w:themeTint="A6"/>
                <w:sz w:val="22"/>
                <w:szCs w:val="22"/>
              </w:rPr>
              <w:t xml:space="preserve"> </w:t>
            </w:r>
          </w:p>
          <w:p w14:paraId="39038961" w14:textId="57BA26CD" w:rsidR="0055618C" w:rsidRDefault="0055618C" w:rsidP="008303ED">
            <w:pPr>
              <w:jc w:val="both"/>
              <w:rPr>
                <w:b/>
                <w:color w:val="595959" w:themeColor="text1" w:themeTint="A6"/>
                <w:sz w:val="22"/>
                <w:szCs w:val="22"/>
              </w:rPr>
            </w:pPr>
          </w:p>
          <w:p w14:paraId="06EA10A1" w14:textId="2DC1679A" w:rsidR="00AB3645" w:rsidRPr="00C4490B" w:rsidRDefault="00C4490B" w:rsidP="00C4490B">
            <w:pPr>
              <w:jc w:val="both"/>
              <w:rPr>
                <w:color w:val="595959" w:themeColor="text1" w:themeTint="A6"/>
              </w:rPr>
            </w:pPr>
            <w:r w:rsidRPr="00C4490B">
              <w:rPr>
                <w:color w:val="595959" w:themeColor="text1" w:themeTint="A6"/>
              </w:rPr>
              <w:t>No residents present</w:t>
            </w:r>
          </w:p>
        </w:tc>
        <w:tc>
          <w:tcPr>
            <w:tcW w:w="1440" w:type="dxa"/>
          </w:tcPr>
          <w:p w14:paraId="3FBE2A32" w14:textId="77777777" w:rsidR="00401440" w:rsidRPr="00790C05" w:rsidRDefault="00401440" w:rsidP="00E328E5">
            <w:pPr>
              <w:rPr>
                <w:color w:val="595959" w:themeColor="text1" w:themeTint="A6"/>
                <w:sz w:val="22"/>
                <w:szCs w:val="22"/>
              </w:rPr>
            </w:pPr>
          </w:p>
          <w:p w14:paraId="0EEBCD38" w14:textId="77777777" w:rsidR="00987666" w:rsidRPr="00790C05" w:rsidRDefault="00987666" w:rsidP="00E328E5">
            <w:pPr>
              <w:rPr>
                <w:color w:val="595959" w:themeColor="text1" w:themeTint="A6"/>
                <w:sz w:val="22"/>
                <w:szCs w:val="22"/>
              </w:rPr>
            </w:pPr>
          </w:p>
          <w:p w14:paraId="03FB7B2B" w14:textId="77777777" w:rsidR="00987666" w:rsidRPr="00790C05" w:rsidRDefault="00987666" w:rsidP="00E328E5">
            <w:pPr>
              <w:rPr>
                <w:color w:val="595959" w:themeColor="text1" w:themeTint="A6"/>
                <w:sz w:val="22"/>
                <w:szCs w:val="22"/>
              </w:rPr>
            </w:pPr>
          </w:p>
          <w:p w14:paraId="5C8C9786" w14:textId="0052A8C5" w:rsidR="005710AB" w:rsidRPr="00790C05" w:rsidRDefault="005710AB" w:rsidP="00E328E5">
            <w:pPr>
              <w:rPr>
                <w:color w:val="595959" w:themeColor="text1" w:themeTint="A6"/>
                <w:sz w:val="22"/>
                <w:szCs w:val="22"/>
              </w:rPr>
            </w:pPr>
          </w:p>
        </w:tc>
      </w:tr>
      <w:tr w:rsidR="00E328E5" w:rsidRPr="00790C05" w14:paraId="567DBA2E" w14:textId="77777777" w:rsidTr="008925F8">
        <w:trPr>
          <w:trHeight w:val="832"/>
        </w:trPr>
        <w:tc>
          <w:tcPr>
            <w:tcW w:w="1240" w:type="dxa"/>
          </w:tcPr>
          <w:p w14:paraId="278B5651" w14:textId="6A122532" w:rsidR="00E328E5" w:rsidRPr="00790C05" w:rsidRDefault="00C4490B" w:rsidP="00DB5824">
            <w:pPr>
              <w:rPr>
                <w:rFonts w:ascii="Book Antiqua" w:hAnsi="Book Antiqua"/>
                <w:color w:val="595959" w:themeColor="text1" w:themeTint="A6"/>
                <w:sz w:val="20"/>
                <w:szCs w:val="20"/>
              </w:rPr>
            </w:pPr>
            <w:r>
              <w:rPr>
                <w:rFonts w:ascii="Book Antiqua" w:hAnsi="Book Antiqua"/>
                <w:color w:val="595959" w:themeColor="text1" w:themeTint="A6"/>
                <w:sz w:val="20"/>
                <w:szCs w:val="20"/>
              </w:rPr>
              <w:t>5</w:t>
            </w:r>
            <w:r w:rsidR="002174A7">
              <w:rPr>
                <w:rFonts w:ascii="Book Antiqua" w:hAnsi="Book Antiqua"/>
                <w:color w:val="595959" w:themeColor="text1" w:themeTint="A6"/>
                <w:sz w:val="20"/>
                <w:szCs w:val="20"/>
              </w:rPr>
              <w:t>2</w:t>
            </w:r>
            <w:r w:rsidR="00E03830" w:rsidRPr="00790C05">
              <w:rPr>
                <w:rFonts w:ascii="Book Antiqua" w:hAnsi="Book Antiqua"/>
                <w:color w:val="595959" w:themeColor="text1" w:themeTint="A6"/>
                <w:sz w:val="20"/>
                <w:szCs w:val="20"/>
              </w:rPr>
              <w:t>/1</w:t>
            </w:r>
            <w:r w:rsidR="0022033F">
              <w:rPr>
                <w:rFonts w:ascii="Book Antiqua" w:hAnsi="Book Antiqua"/>
                <w:color w:val="595959" w:themeColor="text1" w:themeTint="A6"/>
                <w:sz w:val="20"/>
                <w:szCs w:val="20"/>
              </w:rPr>
              <w:t>9</w:t>
            </w:r>
            <w:r w:rsidR="00E03830" w:rsidRPr="00790C05">
              <w:rPr>
                <w:rFonts w:ascii="Book Antiqua" w:hAnsi="Book Antiqua"/>
                <w:color w:val="595959" w:themeColor="text1" w:themeTint="A6"/>
                <w:sz w:val="20"/>
                <w:szCs w:val="20"/>
              </w:rPr>
              <w:t>-</w:t>
            </w:r>
            <w:r w:rsidR="0022033F">
              <w:rPr>
                <w:rFonts w:ascii="Book Antiqua" w:hAnsi="Book Antiqua"/>
                <w:color w:val="595959" w:themeColor="text1" w:themeTint="A6"/>
                <w:sz w:val="20"/>
                <w:szCs w:val="20"/>
              </w:rPr>
              <w:t>20</w:t>
            </w:r>
          </w:p>
        </w:tc>
        <w:tc>
          <w:tcPr>
            <w:tcW w:w="6079" w:type="dxa"/>
          </w:tcPr>
          <w:p w14:paraId="74D3BC1D" w14:textId="77777777" w:rsidR="0022033F" w:rsidRDefault="008D04C0" w:rsidP="00E03830">
            <w:pPr>
              <w:rPr>
                <w:b/>
                <w:color w:val="595959" w:themeColor="text1" w:themeTint="A6"/>
                <w:sz w:val="22"/>
                <w:szCs w:val="22"/>
              </w:rPr>
            </w:pPr>
            <w:r w:rsidRPr="00790C05">
              <w:rPr>
                <w:b/>
                <w:color w:val="595959" w:themeColor="text1" w:themeTint="A6"/>
                <w:sz w:val="22"/>
                <w:szCs w:val="22"/>
              </w:rPr>
              <w:t>Apologies</w:t>
            </w:r>
            <w:r w:rsidR="00401440" w:rsidRPr="00790C05">
              <w:rPr>
                <w:b/>
                <w:color w:val="595959" w:themeColor="text1" w:themeTint="A6"/>
                <w:sz w:val="22"/>
                <w:szCs w:val="22"/>
              </w:rPr>
              <w:t xml:space="preserve"> </w:t>
            </w:r>
            <w:r w:rsidR="00CB08AE" w:rsidRPr="00790C05">
              <w:rPr>
                <w:b/>
                <w:color w:val="595959" w:themeColor="text1" w:themeTint="A6"/>
                <w:sz w:val="22"/>
                <w:szCs w:val="22"/>
              </w:rPr>
              <w:t>for absence</w:t>
            </w:r>
          </w:p>
          <w:p w14:paraId="076FFA74" w14:textId="77777777" w:rsidR="00CB08AE" w:rsidRDefault="00CB08AE" w:rsidP="00E03830">
            <w:pPr>
              <w:rPr>
                <w:b/>
                <w:color w:val="595959" w:themeColor="text1" w:themeTint="A6"/>
                <w:sz w:val="22"/>
                <w:szCs w:val="22"/>
              </w:rPr>
            </w:pPr>
          </w:p>
          <w:p w14:paraId="11C5A163" w14:textId="77777777" w:rsidR="00C4490B" w:rsidRDefault="00C4490B" w:rsidP="00E03830">
            <w:pPr>
              <w:rPr>
                <w:b/>
                <w:color w:val="595959" w:themeColor="text1" w:themeTint="A6"/>
                <w:sz w:val="22"/>
                <w:szCs w:val="22"/>
              </w:rPr>
            </w:pPr>
            <w:r>
              <w:rPr>
                <w:b/>
                <w:color w:val="595959" w:themeColor="text1" w:themeTint="A6"/>
                <w:sz w:val="22"/>
                <w:szCs w:val="22"/>
              </w:rPr>
              <w:t>Will Neale</w:t>
            </w:r>
          </w:p>
          <w:p w14:paraId="60CA3706" w14:textId="77777777" w:rsidR="00C4490B" w:rsidRDefault="00C4490B" w:rsidP="00E03830">
            <w:pPr>
              <w:rPr>
                <w:b/>
                <w:color w:val="595959" w:themeColor="text1" w:themeTint="A6"/>
                <w:sz w:val="22"/>
                <w:szCs w:val="22"/>
              </w:rPr>
            </w:pPr>
            <w:r>
              <w:rPr>
                <w:b/>
                <w:color w:val="595959" w:themeColor="text1" w:themeTint="A6"/>
                <w:sz w:val="22"/>
                <w:szCs w:val="22"/>
              </w:rPr>
              <w:t xml:space="preserve">Michael </w:t>
            </w:r>
            <w:proofErr w:type="spellStart"/>
            <w:r>
              <w:rPr>
                <w:b/>
                <w:color w:val="595959" w:themeColor="text1" w:themeTint="A6"/>
                <w:sz w:val="22"/>
                <w:szCs w:val="22"/>
              </w:rPr>
              <w:t>Gingell</w:t>
            </w:r>
            <w:proofErr w:type="spellEnd"/>
          </w:p>
          <w:p w14:paraId="277B2E4E" w14:textId="7ACB3557" w:rsidR="00C4490B" w:rsidRPr="0022033F" w:rsidRDefault="00C4490B" w:rsidP="00E03830">
            <w:pPr>
              <w:rPr>
                <w:b/>
                <w:color w:val="595959" w:themeColor="text1" w:themeTint="A6"/>
                <w:sz w:val="22"/>
                <w:szCs w:val="22"/>
              </w:rPr>
            </w:pPr>
          </w:p>
        </w:tc>
        <w:tc>
          <w:tcPr>
            <w:tcW w:w="1440" w:type="dxa"/>
          </w:tcPr>
          <w:p w14:paraId="3BAC27C0" w14:textId="77777777" w:rsidR="00E328E5" w:rsidRPr="00790C05" w:rsidRDefault="00E328E5" w:rsidP="00E328E5">
            <w:pPr>
              <w:rPr>
                <w:color w:val="595959" w:themeColor="text1" w:themeTint="A6"/>
                <w:sz w:val="22"/>
                <w:szCs w:val="22"/>
              </w:rPr>
            </w:pPr>
          </w:p>
        </w:tc>
      </w:tr>
      <w:tr w:rsidR="00C33E09" w:rsidRPr="00790C05" w14:paraId="6ABE2A49" w14:textId="77777777" w:rsidTr="002B5FF1">
        <w:tc>
          <w:tcPr>
            <w:tcW w:w="1240" w:type="dxa"/>
          </w:tcPr>
          <w:p w14:paraId="1B4ACDAE" w14:textId="4121E53D" w:rsidR="00FE4214" w:rsidRPr="00790C05" w:rsidRDefault="00C4490B" w:rsidP="0022033F">
            <w:pPr>
              <w:rPr>
                <w:rFonts w:ascii="Book Antiqua" w:hAnsi="Book Antiqua"/>
                <w:color w:val="595959" w:themeColor="text1" w:themeTint="A6"/>
                <w:sz w:val="20"/>
                <w:szCs w:val="20"/>
              </w:rPr>
            </w:pPr>
            <w:r>
              <w:rPr>
                <w:rFonts w:ascii="Book Antiqua" w:hAnsi="Book Antiqua"/>
                <w:color w:val="595959" w:themeColor="text1" w:themeTint="A6"/>
                <w:sz w:val="20"/>
                <w:szCs w:val="20"/>
              </w:rPr>
              <w:t>5</w:t>
            </w:r>
            <w:r w:rsidR="002174A7">
              <w:rPr>
                <w:rFonts w:ascii="Book Antiqua" w:hAnsi="Book Antiqua"/>
                <w:color w:val="595959" w:themeColor="text1" w:themeTint="A6"/>
                <w:sz w:val="20"/>
                <w:szCs w:val="20"/>
              </w:rPr>
              <w:t>3</w:t>
            </w:r>
            <w:r w:rsidR="00E03830" w:rsidRPr="00790C05">
              <w:rPr>
                <w:rFonts w:ascii="Book Antiqua" w:hAnsi="Book Antiqua"/>
                <w:color w:val="595959" w:themeColor="text1" w:themeTint="A6"/>
                <w:sz w:val="20"/>
                <w:szCs w:val="20"/>
              </w:rPr>
              <w:t>/</w:t>
            </w:r>
            <w:r w:rsidR="0022033F">
              <w:rPr>
                <w:rFonts w:ascii="Book Antiqua" w:hAnsi="Book Antiqua"/>
                <w:color w:val="595959" w:themeColor="text1" w:themeTint="A6"/>
                <w:sz w:val="20"/>
                <w:szCs w:val="20"/>
              </w:rPr>
              <w:t>19</w:t>
            </w:r>
            <w:r w:rsidR="00E03830" w:rsidRPr="00790C05">
              <w:rPr>
                <w:rFonts w:ascii="Book Antiqua" w:hAnsi="Book Antiqua"/>
                <w:color w:val="595959" w:themeColor="text1" w:themeTint="A6"/>
                <w:sz w:val="20"/>
                <w:szCs w:val="20"/>
              </w:rPr>
              <w:t>-</w:t>
            </w:r>
            <w:r w:rsidR="0022033F">
              <w:rPr>
                <w:rFonts w:ascii="Book Antiqua" w:hAnsi="Book Antiqua"/>
                <w:color w:val="595959" w:themeColor="text1" w:themeTint="A6"/>
                <w:sz w:val="20"/>
                <w:szCs w:val="20"/>
              </w:rPr>
              <w:t>20</w:t>
            </w:r>
          </w:p>
          <w:p w14:paraId="305C50DA" w14:textId="4047BDD8" w:rsidR="00C33E09" w:rsidRPr="00790C05" w:rsidRDefault="00C33E09" w:rsidP="00061B2E">
            <w:pPr>
              <w:pStyle w:val="TableStyle2"/>
              <w:rPr>
                <w:rFonts w:ascii="Times New Roman" w:hAnsi="Times New Roman" w:cs="Times New Roman"/>
                <w:color w:val="595959" w:themeColor="text1" w:themeTint="A6"/>
                <w:sz w:val="22"/>
                <w:szCs w:val="22"/>
              </w:rPr>
            </w:pPr>
          </w:p>
        </w:tc>
        <w:tc>
          <w:tcPr>
            <w:tcW w:w="6079" w:type="dxa"/>
          </w:tcPr>
          <w:p w14:paraId="59DEF988" w14:textId="372F38DF" w:rsidR="008925F8" w:rsidRPr="00790C05" w:rsidRDefault="00B01F0D" w:rsidP="00A548A7">
            <w:pPr>
              <w:pStyle w:val="TableStyle2"/>
              <w:rPr>
                <w:rFonts w:ascii="Times New Roman" w:hAnsi="Times New Roman" w:cs="Times New Roman"/>
                <w:b/>
                <w:color w:val="595959" w:themeColor="text1" w:themeTint="A6"/>
                <w:sz w:val="22"/>
                <w:szCs w:val="22"/>
              </w:rPr>
            </w:pPr>
            <w:r w:rsidRPr="00790C05">
              <w:rPr>
                <w:rFonts w:ascii="Times New Roman" w:hAnsi="Times New Roman" w:cs="Times New Roman"/>
                <w:b/>
                <w:color w:val="595959" w:themeColor="text1" w:themeTint="A6"/>
                <w:sz w:val="22"/>
                <w:szCs w:val="22"/>
              </w:rPr>
              <w:t xml:space="preserve">Declarations of disclosable </w:t>
            </w:r>
            <w:r w:rsidR="00A61FC7" w:rsidRPr="00790C05">
              <w:rPr>
                <w:rFonts w:ascii="Times New Roman" w:hAnsi="Times New Roman" w:cs="Times New Roman"/>
                <w:b/>
                <w:color w:val="595959" w:themeColor="text1" w:themeTint="A6"/>
                <w:sz w:val="22"/>
                <w:szCs w:val="22"/>
              </w:rPr>
              <w:t>pecuniary &amp; other interests</w:t>
            </w:r>
            <w:r w:rsidRPr="00790C05">
              <w:rPr>
                <w:rFonts w:ascii="Times New Roman" w:hAnsi="Times New Roman" w:cs="Times New Roman"/>
                <w:b/>
                <w:color w:val="595959" w:themeColor="text1" w:themeTint="A6"/>
                <w:sz w:val="22"/>
                <w:szCs w:val="22"/>
              </w:rPr>
              <w:t xml:space="preserve"> </w:t>
            </w:r>
          </w:p>
          <w:p w14:paraId="29A59822" w14:textId="19501281" w:rsidR="00437013" w:rsidRPr="00790C05" w:rsidRDefault="00437013" w:rsidP="00A548A7">
            <w:pPr>
              <w:pStyle w:val="TableStyle2"/>
              <w:rPr>
                <w:rFonts w:ascii="Times New Roman" w:hAnsi="Times New Roman" w:cs="Times New Roman"/>
                <w:b/>
                <w:color w:val="595959" w:themeColor="text1" w:themeTint="A6"/>
                <w:sz w:val="22"/>
                <w:szCs w:val="22"/>
              </w:rPr>
            </w:pPr>
            <w:r w:rsidRPr="00790C05">
              <w:rPr>
                <w:rFonts w:ascii="Times New Roman" w:hAnsi="Times New Roman" w:cs="Times New Roman"/>
                <w:b/>
                <w:color w:val="595959" w:themeColor="text1" w:themeTint="A6"/>
                <w:sz w:val="22"/>
                <w:szCs w:val="22"/>
              </w:rPr>
              <w:t>None</w:t>
            </w:r>
          </w:p>
          <w:p w14:paraId="14944BF8" w14:textId="77777777" w:rsidR="00A548A7" w:rsidRPr="00790C05" w:rsidRDefault="00A548A7" w:rsidP="00B05638">
            <w:pPr>
              <w:pStyle w:val="TableStyle2"/>
              <w:rPr>
                <w:rFonts w:ascii="Times New Roman" w:hAnsi="Times New Roman" w:cs="Times New Roman"/>
                <w:color w:val="595959" w:themeColor="text1" w:themeTint="A6"/>
                <w:sz w:val="16"/>
                <w:szCs w:val="16"/>
              </w:rPr>
            </w:pPr>
          </w:p>
          <w:p w14:paraId="09148C26" w14:textId="0FDFB7A1" w:rsidR="00B05638" w:rsidRPr="00790C05" w:rsidRDefault="00B05638" w:rsidP="00B05638">
            <w:pPr>
              <w:pStyle w:val="TableStyle2"/>
              <w:rPr>
                <w:rFonts w:ascii="Times New Roman" w:hAnsi="Times New Roman" w:cs="Times New Roman"/>
                <w:color w:val="595959" w:themeColor="text1" w:themeTint="A6"/>
                <w:sz w:val="16"/>
                <w:szCs w:val="16"/>
              </w:rPr>
            </w:pPr>
          </w:p>
        </w:tc>
        <w:tc>
          <w:tcPr>
            <w:tcW w:w="1440" w:type="dxa"/>
          </w:tcPr>
          <w:p w14:paraId="7451372A" w14:textId="77777777" w:rsidR="00C33E09" w:rsidRPr="00790C05" w:rsidRDefault="00C33E09" w:rsidP="00E328E5">
            <w:pPr>
              <w:rPr>
                <w:color w:val="595959" w:themeColor="text1" w:themeTint="A6"/>
                <w:sz w:val="22"/>
                <w:szCs w:val="22"/>
              </w:rPr>
            </w:pPr>
          </w:p>
        </w:tc>
      </w:tr>
      <w:tr w:rsidR="00C33E09" w:rsidRPr="00790C05" w14:paraId="34D54C7F" w14:textId="77777777" w:rsidTr="00F72196">
        <w:trPr>
          <w:trHeight w:val="622"/>
        </w:trPr>
        <w:tc>
          <w:tcPr>
            <w:tcW w:w="1240" w:type="dxa"/>
          </w:tcPr>
          <w:p w14:paraId="1C691F3E" w14:textId="3BB395EE" w:rsidR="00C33E09" w:rsidRPr="00790C05" w:rsidRDefault="00C4490B" w:rsidP="0022033F">
            <w:pPr>
              <w:rPr>
                <w:rFonts w:ascii="Book Antiqua" w:hAnsi="Book Antiqua"/>
                <w:color w:val="595959" w:themeColor="text1" w:themeTint="A6"/>
                <w:sz w:val="20"/>
                <w:szCs w:val="20"/>
              </w:rPr>
            </w:pPr>
            <w:r>
              <w:rPr>
                <w:rFonts w:ascii="Book Antiqua" w:hAnsi="Book Antiqua"/>
                <w:color w:val="595959" w:themeColor="text1" w:themeTint="A6"/>
                <w:sz w:val="20"/>
                <w:szCs w:val="20"/>
              </w:rPr>
              <w:t>5</w:t>
            </w:r>
            <w:r w:rsidR="002174A7">
              <w:rPr>
                <w:rFonts w:ascii="Book Antiqua" w:hAnsi="Book Antiqua"/>
                <w:color w:val="595959" w:themeColor="text1" w:themeTint="A6"/>
                <w:sz w:val="20"/>
                <w:szCs w:val="20"/>
              </w:rPr>
              <w:t>4</w:t>
            </w:r>
            <w:r w:rsidR="00E03830" w:rsidRPr="00790C05">
              <w:rPr>
                <w:rFonts w:ascii="Book Antiqua" w:hAnsi="Book Antiqua"/>
                <w:color w:val="595959" w:themeColor="text1" w:themeTint="A6"/>
                <w:sz w:val="20"/>
                <w:szCs w:val="20"/>
              </w:rPr>
              <w:t>/1</w:t>
            </w:r>
            <w:r w:rsidR="0022033F">
              <w:rPr>
                <w:rFonts w:ascii="Book Antiqua" w:hAnsi="Book Antiqua"/>
                <w:color w:val="595959" w:themeColor="text1" w:themeTint="A6"/>
                <w:sz w:val="20"/>
                <w:szCs w:val="20"/>
              </w:rPr>
              <w:t>9-20</w:t>
            </w:r>
          </w:p>
        </w:tc>
        <w:tc>
          <w:tcPr>
            <w:tcW w:w="6079" w:type="dxa"/>
          </w:tcPr>
          <w:p w14:paraId="53A8B4E3" w14:textId="46580038" w:rsidR="002174A7" w:rsidRPr="002174A7" w:rsidRDefault="002174A7" w:rsidP="002174A7">
            <w:pPr>
              <w:rPr>
                <w:b/>
                <w:bCs/>
                <w:color w:val="595959" w:themeColor="text1" w:themeTint="A6"/>
                <w:sz w:val="22"/>
                <w:szCs w:val="22"/>
              </w:rPr>
            </w:pPr>
            <w:r w:rsidRPr="002174A7">
              <w:rPr>
                <w:b/>
                <w:bCs/>
                <w:color w:val="595959" w:themeColor="text1" w:themeTint="A6"/>
                <w:sz w:val="22"/>
                <w:szCs w:val="22"/>
              </w:rPr>
              <w:t>A</w:t>
            </w:r>
            <w:r w:rsidRPr="002174A7">
              <w:rPr>
                <w:b/>
                <w:bCs/>
                <w:color w:val="595959" w:themeColor="text1" w:themeTint="A6"/>
                <w:sz w:val="22"/>
                <w:szCs w:val="22"/>
              </w:rPr>
              <w:t xml:space="preserve">pplication S/3213/19/FL Retrospective application for the construction of a 2 </w:t>
            </w:r>
            <w:proofErr w:type="spellStart"/>
            <w:r w:rsidRPr="002174A7">
              <w:rPr>
                <w:b/>
                <w:bCs/>
                <w:color w:val="595959" w:themeColor="text1" w:themeTint="A6"/>
                <w:sz w:val="22"/>
                <w:szCs w:val="22"/>
              </w:rPr>
              <w:t>storey</w:t>
            </w:r>
            <w:proofErr w:type="spellEnd"/>
            <w:r w:rsidRPr="002174A7">
              <w:rPr>
                <w:b/>
                <w:bCs/>
                <w:color w:val="595959" w:themeColor="text1" w:themeTint="A6"/>
                <w:sz w:val="22"/>
                <w:szCs w:val="22"/>
              </w:rPr>
              <w:t xml:space="preserve"> annex- Kings Cottages, 3 </w:t>
            </w:r>
            <w:proofErr w:type="spellStart"/>
            <w:r w:rsidRPr="002174A7">
              <w:rPr>
                <w:b/>
                <w:bCs/>
                <w:color w:val="595959" w:themeColor="text1" w:themeTint="A6"/>
                <w:sz w:val="22"/>
                <w:szCs w:val="22"/>
              </w:rPr>
              <w:t>Clayhithe</w:t>
            </w:r>
            <w:proofErr w:type="spellEnd"/>
            <w:r w:rsidRPr="002174A7">
              <w:rPr>
                <w:b/>
                <w:bCs/>
                <w:color w:val="595959" w:themeColor="text1" w:themeTint="A6"/>
                <w:sz w:val="22"/>
                <w:szCs w:val="22"/>
              </w:rPr>
              <w:t xml:space="preserve"> Road, Horningsea</w:t>
            </w:r>
          </w:p>
          <w:p w14:paraId="5F3D20EB" w14:textId="77777777" w:rsidR="002714CC" w:rsidRDefault="002714CC" w:rsidP="00C4490B">
            <w:pPr>
              <w:rPr>
                <w:color w:val="595959" w:themeColor="text1" w:themeTint="A6"/>
                <w:sz w:val="22"/>
                <w:szCs w:val="22"/>
              </w:rPr>
            </w:pPr>
          </w:p>
          <w:p w14:paraId="1A9403C3" w14:textId="77777777" w:rsidR="002174A7" w:rsidRPr="002174A7" w:rsidRDefault="002174A7" w:rsidP="002174A7">
            <w:pPr>
              <w:rPr>
                <w:rFonts w:eastAsia="Times New Roman"/>
                <w:lang w:val="en-GB" w:eastAsia="en-GB"/>
              </w:rPr>
            </w:pPr>
            <w:r w:rsidRPr="002174A7">
              <w:rPr>
                <w:rFonts w:eastAsia="Times New Roman"/>
                <w:lang w:val="en-GB" w:eastAsia="en-GB"/>
              </w:rPr>
              <w:t xml:space="preserve">Parish council approve the above planning application with the following comments: </w:t>
            </w:r>
          </w:p>
          <w:p w14:paraId="3B611AC5" w14:textId="77777777" w:rsidR="002174A7" w:rsidRPr="002174A7" w:rsidRDefault="002174A7" w:rsidP="002174A7">
            <w:pPr>
              <w:rPr>
                <w:rFonts w:eastAsia="Times New Roman"/>
                <w:lang w:val="en-GB" w:eastAsia="en-GB"/>
              </w:rPr>
            </w:pPr>
          </w:p>
          <w:p w14:paraId="174CC39F" w14:textId="77311BF9" w:rsidR="002174A7" w:rsidRPr="002174A7" w:rsidRDefault="002174A7" w:rsidP="002174A7">
            <w:pPr>
              <w:rPr>
                <w:rFonts w:eastAsia="Times New Roman"/>
                <w:lang w:val="en-GB" w:eastAsia="en-GB"/>
              </w:rPr>
            </w:pPr>
            <w:r w:rsidRPr="002174A7">
              <w:rPr>
                <w:rFonts w:eastAsia="Times New Roman"/>
                <w:lang w:val="en-GB" w:eastAsia="en-GB"/>
              </w:rPr>
              <w:t xml:space="preserve">1. Concern re windows on the north elevation will overlook the </w:t>
            </w:r>
            <w:r w:rsidRPr="002174A7">
              <w:rPr>
                <w:rFonts w:eastAsia="Times New Roman"/>
                <w:lang w:val="en-GB" w:eastAsia="en-GB"/>
              </w:rPr>
              <w:t>next</w:t>
            </w:r>
            <w:r>
              <w:rPr>
                <w:rFonts w:eastAsia="Times New Roman"/>
                <w:lang w:val="en-GB" w:eastAsia="en-GB"/>
              </w:rPr>
              <w:t>-door</w:t>
            </w:r>
            <w:r w:rsidRPr="002174A7">
              <w:rPr>
                <w:rFonts w:eastAsia="Times New Roman"/>
                <w:lang w:val="en-GB" w:eastAsia="en-GB"/>
              </w:rPr>
              <w:t xml:space="preserve"> neighbours garden and rooms in the house </w:t>
            </w:r>
          </w:p>
          <w:p w14:paraId="76F96C3F" w14:textId="77777777" w:rsidR="002174A7" w:rsidRPr="002174A7" w:rsidRDefault="002174A7" w:rsidP="002174A7">
            <w:pPr>
              <w:rPr>
                <w:rFonts w:eastAsia="Times New Roman"/>
                <w:lang w:val="en-GB" w:eastAsia="en-GB"/>
              </w:rPr>
            </w:pPr>
          </w:p>
          <w:p w14:paraId="59BAA3A6" w14:textId="77777777" w:rsidR="002174A7" w:rsidRPr="002174A7" w:rsidRDefault="002174A7" w:rsidP="002174A7">
            <w:pPr>
              <w:rPr>
                <w:rFonts w:eastAsia="Times New Roman"/>
                <w:lang w:val="en-GB" w:eastAsia="en-GB"/>
              </w:rPr>
            </w:pPr>
            <w:r w:rsidRPr="002174A7">
              <w:rPr>
                <w:rFonts w:eastAsia="Times New Roman"/>
                <w:lang w:val="en-GB" w:eastAsia="en-GB"/>
              </w:rPr>
              <w:t xml:space="preserve">2. Please check that car parking spaces are correct and adequate for number of dwellings on site </w:t>
            </w:r>
          </w:p>
          <w:p w14:paraId="6824ED65" w14:textId="77777777" w:rsidR="002174A7" w:rsidRPr="002174A7" w:rsidRDefault="002174A7" w:rsidP="002174A7">
            <w:pPr>
              <w:rPr>
                <w:rFonts w:eastAsia="Times New Roman"/>
                <w:lang w:val="en-GB" w:eastAsia="en-GB"/>
              </w:rPr>
            </w:pPr>
          </w:p>
          <w:p w14:paraId="6BB43094" w14:textId="77777777" w:rsidR="002174A7" w:rsidRPr="002174A7" w:rsidRDefault="002174A7" w:rsidP="002174A7">
            <w:pPr>
              <w:rPr>
                <w:rFonts w:eastAsia="Times New Roman"/>
                <w:lang w:val="en-GB" w:eastAsia="en-GB"/>
              </w:rPr>
            </w:pPr>
            <w:r w:rsidRPr="002174A7">
              <w:rPr>
                <w:rFonts w:eastAsia="Times New Roman"/>
                <w:lang w:val="en-GB" w:eastAsia="en-GB"/>
              </w:rPr>
              <w:t xml:space="preserve">3. Please check that existing septic tank will comply to new regulations which come in force in January </w:t>
            </w:r>
          </w:p>
          <w:p w14:paraId="7AB88563" w14:textId="77777777" w:rsidR="002174A7" w:rsidRPr="002174A7" w:rsidRDefault="002174A7" w:rsidP="002174A7">
            <w:pPr>
              <w:rPr>
                <w:rFonts w:eastAsia="Times New Roman"/>
                <w:lang w:val="en-GB" w:eastAsia="en-GB"/>
              </w:rPr>
            </w:pPr>
          </w:p>
          <w:p w14:paraId="68A61425" w14:textId="1FFDD6DA" w:rsidR="002174A7" w:rsidRDefault="002174A7" w:rsidP="00C4490B">
            <w:pPr>
              <w:rPr>
                <w:color w:val="595959" w:themeColor="text1" w:themeTint="A6"/>
                <w:sz w:val="22"/>
                <w:szCs w:val="22"/>
              </w:rPr>
            </w:pPr>
            <w:r>
              <w:rPr>
                <w:color w:val="595959" w:themeColor="text1" w:themeTint="A6"/>
                <w:sz w:val="22"/>
                <w:szCs w:val="22"/>
              </w:rPr>
              <w:t xml:space="preserve">Proposed by RB, seconded by TP </w:t>
            </w:r>
          </w:p>
          <w:p w14:paraId="07E05682" w14:textId="4724C4FE" w:rsidR="002174A7" w:rsidRPr="00790C05" w:rsidRDefault="002174A7" w:rsidP="00C4490B">
            <w:pPr>
              <w:rPr>
                <w:color w:val="595959" w:themeColor="text1" w:themeTint="A6"/>
                <w:sz w:val="22"/>
                <w:szCs w:val="22"/>
              </w:rPr>
            </w:pPr>
          </w:p>
        </w:tc>
        <w:tc>
          <w:tcPr>
            <w:tcW w:w="1440" w:type="dxa"/>
          </w:tcPr>
          <w:p w14:paraId="4463698E" w14:textId="5185BB69" w:rsidR="00DC61AB" w:rsidRPr="00790C05" w:rsidRDefault="00DC61AB" w:rsidP="00E328E5">
            <w:pPr>
              <w:rPr>
                <w:color w:val="595959" w:themeColor="text1" w:themeTint="A6"/>
                <w:sz w:val="22"/>
                <w:szCs w:val="22"/>
              </w:rPr>
            </w:pPr>
          </w:p>
        </w:tc>
      </w:tr>
      <w:tr w:rsidR="00C33E09" w:rsidRPr="00790C05" w14:paraId="10AE426A" w14:textId="77777777" w:rsidTr="00F72196">
        <w:trPr>
          <w:trHeight w:val="575"/>
        </w:trPr>
        <w:tc>
          <w:tcPr>
            <w:tcW w:w="1240" w:type="dxa"/>
          </w:tcPr>
          <w:p w14:paraId="3684331E" w14:textId="7C3CAA0B" w:rsidR="00C33E09" w:rsidRPr="00790C05" w:rsidRDefault="002174A7" w:rsidP="0022033F">
            <w:pPr>
              <w:rPr>
                <w:rFonts w:ascii="Book Antiqua" w:hAnsi="Book Antiqua"/>
                <w:color w:val="595959" w:themeColor="text1" w:themeTint="A6"/>
                <w:sz w:val="20"/>
                <w:szCs w:val="20"/>
              </w:rPr>
            </w:pPr>
            <w:r>
              <w:rPr>
                <w:rFonts w:ascii="Book Antiqua" w:hAnsi="Book Antiqua"/>
                <w:color w:val="595959" w:themeColor="text1" w:themeTint="A6"/>
                <w:sz w:val="20"/>
                <w:szCs w:val="20"/>
              </w:rPr>
              <w:t>55</w:t>
            </w:r>
            <w:r w:rsidR="0022033F">
              <w:rPr>
                <w:rFonts w:ascii="Book Antiqua" w:hAnsi="Book Antiqua"/>
                <w:color w:val="595959" w:themeColor="text1" w:themeTint="A6"/>
                <w:sz w:val="20"/>
                <w:szCs w:val="20"/>
              </w:rPr>
              <w:t>/19-20</w:t>
            </w:r>
          </w:p>
        </w:tc>
        <w:tc>
          <w:tcPr>
            <w:tcW w:w="6079" w:type="dxa"/>
          </w:tcPr>
          <w:p w14:paraId="17F41496" w14:textId="6826D0CB" w:rsidR="002714CC" w:rsidRPr="00790C05" w:rsidRDefault="002174A7" w:rsidP="00DB5824">
            <w:pPr>
              <w:rPr>
                <w:b/>
                <w:color w:val="595959" w:themeColor="text1" w:themeTint="A6"/>
                <w:sz w:val="22"/>
                <w:szCs w:val="22"/>
              </w:rPr>
            </w:pPr>
            <w:r>
              <w:rPr>
                <w:b/>
                <w:color w:val="595959" w:themeColor="text1" w:themeTint="A6"/>
                <w:sz w:val="22"/>
                <w:szCs w:val="22"/>
              </w:rPr>
              <w:t>Finance</w:t>
            </w:r>
            <w:bookmarkStart w:id="0" w:name="_GoBack"/>
            <w:bookmarkEnd w:id="0"/>
          </w:p>
          <w:p w14:paraId="011E8E8D" w14:textId="0C4F5965" w:rsidR="005C5553" w:rsidRPr="00790C05" w:rsidRDefault="005C5553" w:rsidP="00DB5824">
            <w:pPr>
              <w:rPr>
                <w:b/>
                <w:color w:val="595959" w:themeColor="text1" w:themeTint="A6"/>
                <w:sz w:val="22"/>
                <w:szCs w:val="22"/>
              </w:rPr>
            </w:pPr>
          </w:p>
          <w:p w14:paraId="08A9E5CF" w14:textId="774B508E" w:rsidR="00B1711F" w:rsidRPr="00790C05" w:rsidRDefault="002174A7" w:rsidP="009E6EBE">
            <w:pPr>
              <w:rPr>
                <w:color w:val="595959" w:themeColor="text1" w:themeTint="A6"/>
                <w:sz w:val="22"/>
                <w:szCs w:val="22"/>
              </w:rPr>
            </w:pPr>
            <w:r>
              <w:rPr>
                <w:color w:val="595959" w:themeColor="text1" w:themeTint="A6"/>
                <w:sz w:val="22"/>
                <w:szCs w:val="22"/>
              </w:rPr>
              <w:t>Deferred to the next meeting</w:t>
            </w:r>
          </w:p>
        </w:tc>
        <w:tc>
          <w:tcPr>
            <w:tcW w:w="1440" w:type="dxa"/>
          </w:tcPr>
          <w:p w14:paraId="78E1FCDA" w14:textId="3DEDF133" w:rsidR="00235AEE" w:rsidRPr="00790C05" w:rsidRDefault="00235AEE" w:rsidP="005710AB">
            <w:pPr>
              <w:rPr>
                <w:color w:val="595959" w:themeColor="text1" w:themeTint="A6"/>
                <w:sz w:val="22"/>
                <w:szCs w:val="22"/>
              </w:rPr>
            </w:pPr>
          </w:p>
        </w:tc>
      </w:tr>
      <w:tr w:rsidR="005710AB" w:rsidRPr="00790C05" w14:paraId="38E25A8B" w14:textId="77777777" w:rsidTr="002B5FF1">
        <w:tc>
          <w:tcPr>
            <w:tcW w:w="1240" w:type="dxa"/>
          </w:tcPr>
          <w:p w14:paraId="63BBF3FE" w14:textId="43931842" w:rsidR="005710AB" w:rsidRPr="00790C05" w:rsidRDefault="002174A7" w:rsidP="0022033F">
            <w:pPr>
              <w:rPr>
                <w:rFonts w:ascii="Book Antiqua" w:hAnsi="Book Antiqua"/>
                <w:color w:val="595959" w:themeColor="text1" w:themeTint="A6"/>
                <w:sz w:val="20"/>
                <w:szCs w:val="20"/>
              </w:rPr>
            </w:pPr>
            <w:r>
              <w:rPr>
                <w:rFonts w:ascii="Book Antiqua" w:hAnsi="Book Antiqua"/>
                <w:color w:val="595959" w:themeColor="text1" w:themeTint="A6"/>
                <w:sz w:val="20"/>
                <w:szCs w:val="20"/>
              </w:rPr>
              <w:t>56</w:t>
            </w:r>
            <w:r w:rsidR="0022033F">
              <w:rPr>
                <w:rFonts w:ascii="Book Antiqua" w:hAnsi="Book Antiqua"/>
                <w:color w:val="595959" w:themeColor="text1" w:themeTint="A6"/>
                <w:sz w:val="20"/>
                <w:szCs w:val="20"/>
              </w:rPr>
              <w:t>/19-20</w:t>
            </w:r>
          </w:p>
        </w:tc>
        <w:tc>
          <w:tcPr>
            <w:tcW w:w="6079" w:type="dxa"/>
          </w:tcPr>
          <w:p w14:paraId="53D10CFD" w14:textId="77777777" w:rsidR="002174A7" w:rsidRPr="002174A7" w:rsidRDefault="002174A7" w:rsidP="002174A7">
            <w:pPr>
              <w:widowControl w:val="0"/>
              <w:overflowPunct w:val="0"/>
              <w:autoSpaceDE w:val="0"/>
              <w:autoSpaceDN w:val="0"/>
              <w:adjustRightInd w:val="0"/>
              <w:spacing w:line="260" w:lineRule="exact"/>
              <w:textAlignment w:val="baseline"/>
            </w:pPr>
            <w:r w:rsidRPr="002174A7">
              <w:t>Date of Next Meeting: Wednesday 27</w:t>
            </w:r>
            <w:r w:rsidRPr="002174A7">
              <w:rPr>
                <w:vertAlign w:val="superscript"/>
              </w:rPr>
              <w:t>th</w:t>
            </w:r>
            <w:r w:rsidRPr="002174A7">
              <w:t xml:space="preserve"> November 2019</w:t>
            </w:r>
          </w:p>
          <w:p w14:paraId="15EC2153" w14:textId="77777777" w:rsidR="002174A7" w:rsidRDefault="002174A7" w:rsidP="002174A7">
            <w:pPr>
              <w:widowControl w:val="0"/>
              <w:overflowPunct w:val="0"/>
              <w:autoSpaceDE w:val="0"/>
              <w:autoSpaceDN w:val="0"/>
              <w:adjustRightInd w:val="0"/>
              <w:spacing w:line="260" w:lineRule="exact"/>
              <w:ind w:left="360"/>
              <w:textAlignment w:val="baseline"/>
              <w:rPr>
                <w:rFonts w:ascii="Book Antiqua" w:hAnsi="Book Antiqua"/>
                <w:sz w:val="20"/>
                <w:szCs w:val="20"/>
              </w:rPr>
            </w:pPr>
          </w:p>
          <w:p w14:paraId="3C8C3F93" w14:textId="160A511D" w:rsidR="00B1711F" w:rsidRPr="00790C05" w:rsidRDefault="00B1711F" w:rsidP="009E6EBE">
            <w:pPr>
              <w:rPr>
                <w:color w:val="595959" w:themeColor="text1" w:themeTint="A6"/>
                <w:sz w:val="22"/>
                <w:szCs w:val="22"/>
              </w:rPr>
            </w:pPr>
          </w:p>
        </w:tc>
        <w:tc>
          <w:tcPr>
            <w:tcW w:w="1440" w:type="dxa"/>
          </w:tcPr>
          <w:p w14:paraId="6B6FBE3F" w14:textId="77777777" w:rsidR="005710AB" w:rsidRPr="00790C05" w:rsidRDefault="005710AB" w:rsidP="00401440">
            <w:pPr>
              <w:rPr>
                <w:color w:val="595959" w:themeColor="text1" w:themeTint="A6"/>
                <w:sz w:val="22"/>
                <w:szCs w:val="22"/>
              </w:rPr>
            </w:pPr>
          </w:p>
        </w:tc>
      </w:tr>
    </w:tbl>
    <w:p w14:paraId="23BF2330" w14:textId="348A1E4E" w:rsidR="003D6430" w:rsidRPr="00790C05" w:rsidRDefault="003D6430" w:rsidP="0082694E">
      <w:pPr>
        <w:jc w:val="center"/>
        <w:rPr>
          <w:b/>
          <w:color w:val="595959" w:themeColor="text1" w:themeTint="A6"/>
          <w:sz w:val="22"/>
          <w:szCs w:val="22"/>
        </w:rPr>
      </w:pPr>
    </w:p>
    <w:p w14:paraId="0F863ACD" w14:textId="77777777" w:rsidR="00523995" w:rsidRPr="00790C05" w:rsidRDefault="00523995" w:rsidP="00415D62">
      <w:pPr>
        <w:jc w:val="center"/>
        <w:rPr>
          <w:color w:val="595959" w:themeColor="text1" w:themeTint="A6"/>
          <w:sz w:val="22"/>
          <w:szCs w:val="22"/>
        </w:rPr>
      </w:pPr>
    </w:p>
    <w:sectPr w:rsidR="00523995" w:rsidRPr="00790C05" w:rsidSect="003D46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FE40D" w14:textId="77777777" w:rsidR="00395BB1" w:rsidRDefault="00395BB1" w:rsidP="00676A77">
      <w:r>
        <w:separator/>
      </w:r>
    </w:p>
  </w:endnote>
  <w:endnote w:type="continuationSeparator" w:id="0">
    <w:p w14:paraId="71AAB7D0" w14:textId="77777777" w:rsidR="00395BB1" w:rsidRDefault="00395BB1"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AF35" w14:textId="77777777" w:rsidR="00565969" w:rsidRDefault="00565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3994" w14:textId="77777777" w:rsidR="00565969" w:rsidRPr="002165B0" w:rsidRDefault="00565969" w:rsidP="00740EB0">
    <w:pPr>
      <w:jc w:val="center"/>
      <w:rPr>
        <w:rFonts w:ascii="Book Antiqua" w:hAnsi="Book Antiqua"/>
        <w:sz w:val="18"/>
        <w:szCs w:val="18"/>
      </w:rPr>
    </w:pPr>
    <w:r>
      <w:rPr>
        <w:rFonts w:ascii="Book Antiqua" w:hAnsi="Book Antiqua"/>
        <w:sz w:val="18"/>
        <w:szCs w:val="18"/>
      </w:rPr>
      <w:t>Clerk: Hayley Livermore</w:t>
    </w:r>
  </w:p>
  <w:p w14:paraId="248E8C5A" w14:textId="77777777" w:rsidR="00565969" w:rsidRPr="002165B0" w:rsidRDefault="00565969" w:rsidP="00740EB0">
    <w:pPr>
      <w:jc w:val="center"/>
      <w:rPr>
        <w:rFonts w:ascii="Book Antiqua" w:hAnsi="Book Antiqua"/>
        <w:sz w:val="18"/>
        <w:szCs w:val="18"/>
      </w:rPr>
    </w:pPr>
    <w:r>
      <w:rPr>
        <w:rFonts w:ascii="Book Antiqua" w:hAnsi="Book Antiqua"/>
        <w:sz w:val="18"/>
        <w:szCs w:val="18"/>
      </w:rPr>
      <w:t>28 Ox Meadows, Bottisham, Cambridge CB25 9</w:t>
    </w:r>
    <w:proofErr w:type="gramStart"/>
    <w:r>
      <w:rPr>
        <w:rFonts w:ascii="Book Antiqua" w:hAnsi="Book Antiqua"/>
        <w:sz w:val="18"/>
        <w:szCs w:val="18"/>
      </w:rPr>
      <w:t>FL  Tel</w:t>
    </w:r>
    <w:proofErr w:type="gramEnd"/>
    <w:r>
      <w:rPr>
        <w:rFonts w:ascii="Book Antiqua" w:hAnsi="Book Antiqua"/>
        <w:sz w:val="18"/>
        <w:szCs w:val="18"/>
      </w:rPr>
      <w:t>: 07725080631</w:t>
    </w:r>
  </w:p>
  <w:p w14:paraId="0BAB2B45" w14:textId="77777777" w:rsidR="00565969" w:rsidRPr="002165B0" w:rsidRDefault="00395BB1" w:rsidP="00740EB0">
    <w:pPr>
      <w:jc w:val="center"/>
      <w:rPr>
        <w:rFonts w:ascii="Book Antiqua" w:hAnsi="Book Antiqua"/>
        <w:sz w:val="18"/>
        <w:szCs w:val="18"/>
      </w:rPr>
    </w:pPr>
    <w:hyperlink r:id="rId1" w:history="1">
      <w:r w:rsidR="00565969" w:rsidRPr="002165B0">
        <w:rPr>
          <w:rStyle w:val="Hyperlink"/>
          <w:rFonts w:ascii="Book Antiqua" w:hAnsi="Book Antiqua"/>
          <w:sz w:val="18"/>
          <w:szCs w:val="18"/>
        </w:rPr>
        <w:t>clerk@horningsea.net</w:t>
      </w:r>
    </w:hyperlink>
    <w:r w:rsidR="00565969" w:rsidRPr="002165B0">
      <w:rPr>
        <w:rFonts w:ascii="Book Antiqua" w:hAnsi="Book Antiqua"/>
        <w:sz w:val="18"/>
        <w:szCs w:val="18"/>
      </w:rPr>
      <w:t xml:space="preserve"> </w:t>
    </w:r>
  </w:p>
  <w:p w14:paraId="79BC0CC1" w14:textId="77777777" w:rsidR="00565969" w:rsidRDefault="00565969" w:rsidP="00676A77">
    <w:pPr>
      <w:jc w:val="center"/>
    </w:pPr>
  </w:p>
  <w:p w14:paraId="3E423A28" w14:textId="77777777" w:rsidR="00565969" w:rsidRDefault="00565969" w:rsidP="00676A77">
    <w:pPr>
      <w:jc w:val="center"/>
    </w:pPr>
  </w:p>
  <w:p w14:paraId="0DBDD5B2" w14:textId="77777777" w:rsidR="00565969" w:rsidRPr="00676A77" w:rsidRDefault="00565969" w:rsidP="0067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B287" w14:textId="77777777" w:rsidR="00565969" w:rsidRDefault="00565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9932C" w14:textId="77777777" w:rsidR="00395BB1" w:rsidRDefault="00395BB1" w:rsidP="00676A77">
      <w:r>
        <w:separator/>
      </w:r>
    </w:p>
  </w:footnote>
  <w:footnote w:type="continuationSeparator" w:id="0">
    <w:p w14:paraId="42269CBE" w14:textId="77777777" w:rsidR="00395BB1" w:rsidRDefault="00395BB1"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4E25" w14:textId="6A9CB360" w:rsidR="00565969" w:rsidRDefault="00395BB1">
    <w:pPr>
      <w:pStyle w:val="Header"/>
    </w:pPr>
    <w:r>
      <w:rPr>
        <w:noProof/>
      </w:rPr>
      <w:pict w14:anchorId="35BE8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3120;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0FE0" w14:textId="31B345CD" w:rsidR="00565969" w:rsidRPr="003F35EE" w:rsidRDefault="00395BB1" w:rsidP="003838B2">
    <w:pPr>
      <w:jc w:val="center"/>
      <w:rPr>
        <w:rFonts w:ascii="Book Antiqua" w:hAnsi="Book Antiqua"/>
        <w:sz w:val="32"/>
        <w:szCs w:val="32"/>
      </w:rPr>
    </w:pPr>
    <w:r>
      <w:rPr>
        <w:noProof/>
      </w:rPr>
      <w:pict w14:anchorId="3361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390.1pt;height:195.05pt;rotation:315;z-index:-251655168;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r w:rsidR="00565969" w:rsidRPr="002165B0">
      <w:rPr>
        <w:rFonts w:ascii="Book Antiqua" w:hAnsi="Book Antiqua"/>
        <w:sz w:val="32"/>
        <w:szCs w:val="32"/>
      </w:rPr>
      <w:t>Horningsea Parish Council</w:t>
    </w:r>
  </w:p>
  <w:p w14:paraId="5BEF400E" w14:textId="70DA4BB9" w:rsidR="00565969" w:rsidRPr="003F35EE" w:rsidRDefault="00565969"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9447B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917B" w14:textId="33ED1D07" w:rsidR="00565969" w:rsidRDefault="00395BB1">
    <w:pPr>
      <w:pStyle w:val="Header"/>
    </w:pPr>
    <w:r>
      <w:rPr>
        <w:noProof/>
      </w:rPr>
      <w:pict w14:anchorId="3F7CD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1072;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81E"/>
    <w:multiLevelType w:val="hybridMultilevel"/>
    <w:tmpl w:val="529A5FB0"/>
    <w:lvl w:ilvl="0" w:tplc="2DB857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521AFA"/>
    <w:multiLevelType w:val="hybridMultilevel"/>
    <w:tmpl w:val="D5524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E46D2"/>
    <w:multiLevelType w:val="hybridMultilevel"/>
    <w:tmpl w:val="CC380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20084"/>
    <w:multiLevelType w:val="hybridMultilevel"/>
    <w:tmpl w:val="A1E687DC"/>
    <w:lvl w:ilvl="0" w:tplc="55749A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AB4579B"/>
    <w:multiLevelType w:val="hybridMultilevel"/>
    <w:tmpl w:val="48EE39C6"/>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44D314DF"/>
    <w:multiLevelType w:val="hybridMultilevel"/>
    <w:tmpl w:val="25EEA006"/>
    <w:lvl w:ilvl="0" w:tplc="3152A4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B0F1430"/>
    <w:multiLevelType w:val="hybridMultilevel"/>
    <w:tmpl w:val="088AFEC6"/>
    <w:lvl w:ilvl="0" w:tplc="B6626A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1E01CB"/>
    <w:multiLevelType w:val="hybridMultilevel"/>
    <w:tmpl w:val="41AA6B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8762AB"/>
    <w:multiLevelType w:val="hybridMultilevel"/>
    <w:tmpl w:val="4878A6BE"/>
    <w:lvl w:ilvl="0" w:tplc="63CAD1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95C3BF7"/>
    <w:multiLevelType w:val="hybridMultilevel"/>
    <w:tmpl w:val="C4E89642"/>
    <w:lvl w:ilvl="0" w:tplc="489C20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1"/>
  </w:num>
  <w:num w:numId="3">
    <w:abstractNumId w:val="4"/>
  </w:num>
  <w:num w:numId="4">
    <w:abstractNumId w:val="5"/>
  </w:num>
  <w:num w:numId="5">
    <w:abstractNumId w:val="6"/>
  </w:num>
  <w:num w:numId="6">
    <w:abstractNumId w:val="0"/>
  </w:num>
  <w:num w:numId="7">
    <w:abstractNumId w:val="8"/>
  </w:num>
  <w:num w:numId="8">
    <w:abstractNumId w:val="10"/>
  </w:num>
  <w:num w:numId="9">
    <w:abstractNumId w:val="2"/>
  </w:num>
  <w:num w:numId="10">
    <w:abstractNumId w:val="9"/>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00"/>
    <w:rsid w:val="0000055D"/>
    <w:rsid w:val="00010E4B"/>
    <w:rsid w:val="00042D28"/>
    <w:rsid w:val="00047934"/>
    <w:rsid w:val="0005045B"/>
    <w:rsid w:val="00054F95"/>
    <w:rsid w:val="00061B2E"/>
    <w:rsid w:val="00064FE8"/>
    <w:rsid w:val="00082BD8"/>
    <w:rsid w:val="0008567A"/>
    <w:rsid w:val="00097E4E"/>
    <w:rsid w:val="000A4D84"/>
    <w:rsid w:val="000B3738"/>
    <w:rsid w:val="00101CD5"/>
    <w:rsid w:val="001058A8"/>
    <w:rsid w:val="0010769E"/>
    <w:rsid w:val="001102CD"/>
    <w:rsid w:val="00111125"/>
    <w:rsid w:val="00114C14"/>
    <w:rsid w:val="00117E4B"/>
    <w:rsid w:val="00130A14"/>
    <w:rsid w:val="00131E1D"/>
    <w:rsid w:val="00136306"/>
    <w:rsid w:val="00140E59"/>
    <w:rsid w:val="0014197A"/>
    <w:rsid w:val="00143AEF"/>
    <w:rsid w:val="00156FEA"/>
    <w:rsid w:val="00160B89"/>
    <w:rsid w:val="001730D2"/>
    <w:rsid w:val="001761D5"/>
    <w:rsid w:val="0019472C"/>
    <w:rsid w:val="00196866"/>
    <w:rsid w:val="001B4B61"/>
    <w:rsid w:val="001C2EED"/>
    <w:rsid w:val="001C64C7"/>
    <w:rsid w:val="001D3364"/>
    <w:rsid w:val="001E707A"/>
    <w:rsid w:val="001E7245"/>
    <w:rsid w:val="001F5D8F"/>
    <w:rsid w:val="002165B0"/>
    <w:rsid w:val="002174A7"/>
    <w:rsid w:val="00217B88"/>
    <w:rsid w:val="0022033F"/>
    <w:rsid w:val="0022134D"/>
    <w:rsid w:val="00221629"/>
    <w:rsid w:val="00235AEE"/>
    <w:rsid w:val="0024660E"/>
    <w:rsid w:val="00265079"/>
    <w:rsid w:val="002714CC"/>
    <w:rsid w:val="002835C4"/>
    <w:rsid w:val="00294003"/>
    <w:rsid w:val="002A435D"/>
    <w:rsid w:val="002B09B7"/>
    <w:rsid w:val="002B5FF1"/>
    <w:rsid w:val="002C37AA"/>
    <w:rsid w:val="002D138C"/>
    <w:rsid w:val="002E0E71"/>
    <w:rsid w:val="002E515E"/>
    <w:rsid w:val="002E6498"/>
    <w:rsid w:val="002F1E86"/>
    <w:rsid w:val="002F32F0"/>
    <w:rsid w:val="002F72E6"/>
    <w:rsid w:val="002F797F"/>
    <w:rsid w:val="00307153"/>
    <w:rsid w:val="003367F7"/>
    <w:rsid w:val="0036206F"/>
    <w:rsid w:val="00377C2A"/>
    <w:rsid w:val="003838B2"/>
    <w:rsid w:val="00395BB1"/>
    <w:rsid w:val="00396DEA"/>
    <w:rsid w:val="003A4882"/>
    <w:rsid w:val="003A6082"/>
    <w:rsid w:val="003B5A35"/>
    <w:rsid w:val="003C0BEB"/>
    <w:rsid w:val="003C0BEC"/>
    <w:rsid w:val="003C1F5C"/>
    <w:rsid w:val="003D016D"/>
    <w:rsid w:val="003D036B"/>
    <w:rsid w:val="003D46EC"/>
    <w:rsid w:val="003D6430"/>
    <w:rsid w:val="003E06A7"/>
    <w:rsid w:val="003F35EE"/>
    <w:rsid w:val="003F47D4"/>
    <w:rsid w:val="00401440"/>
    <w:rsid w:val="004053C9"/>
    <w:rsid w:val="00414534"/>
    <w:rsid w:val="00415D62"/>
    <w:rsid w:val="004335B6"/>
    <w:rsid w:val="00436CFC"/>
    <w:rsid w:val="00437013"/>
    <w:rsid w:val="00442E85"/>
    <w:rsid w:val="00444F45"/>
    <w:rsid w:val="004617B9"/>
    <w:rsid w:val="00463246"/>
    <w:rsid w:val="0047536D"/>
    <w:rsid w:val="00481111"/>
    <w:rsid w:val="00497AE7"/>
    <w:rsid w:val="004B5572"/>
    <w:rsid w:val="004D1F41"/>
    <w:rsid w:val="004E202A"/>
    <w:rsid w:val="004E7096"/>
    <w:rsid w:val="004F71BA"/>
    <w:rsid w:val="0051289E"/>
    <w:rsid w:val="00523995"/>
    <w:rsid w:val="00523C71"/>
    <w:rsid w:val="00526804"/>
    <w:rsid w:val="00531673"/>
    <w:rsid w:val="00540872"/>
    <w:rsid w:val="00547999"/>
    <w:rsid w:val="0055618C"/>
    <w:rsid w:val="005603AB"/>
    <w:rsid w:val="00561DEF"/>
    <w:rsid w:val="00565969"/>
    <w:rsid w:val="0056631F"/>
    <w:rsid w:val="005709E6"/>
    <w:rsid w:val="005710AB"/>
    <w:rsid w:val="005942E6"/>
    <w:rsid w:val="005A33B0"/>
    <w:rsid w:val="005A5E30"/>
    <w:rsid w:val="005B3205"/>
    <w:rsid w:val="005C5553"/>
    <w:rsid w:val="005D2D89"/>
    <w:rsid w:val="005D750B"/>
    <w:rsid w:val="005E76CA"/>
    <w:rsid w:val="005F0286"/>
    <w:rsid w:val="005F19DD"/>
    <w:rsid w:val="005F59A3"/>
    <w:rsid w:val="00630039"/>
    <w:rsid w:val="0063374A"/>
    <w:rsid w:val="00634331"/>
    <w:rsid w:val="00641A43"/>
    <w:rsid w:val="00650C95"/>
    <w:rsid w:val="00653105"/>
    <w:rsid w:val="00660C0A"/>
    <w:rsid w:val="006643E3"/>
    <w:rsid w:val="00676A77"/>
    <w:rsid w:val="00676F25"/>
    <w:rsid w:val="0067758E"/>
    <w:rsid w:val="006A5A52"/>
    <w:rsid w:val="006B1AA6"/>
    <w:rsid w:val="006D6FD3"/>
    <w:rsid w:val="006E07ED"/>
    <w:rsid w:val="006E2413"/>
    <w:rsid w:val="006E2449"/>
    <w:rsid w:val="006E5EB7"/>
    <w:rsid w:val="006F1B14"/>
    <w:rsid w:val="006F7BB9"/>
    <w:rsid w:val="00710D07"/>
    <w:rsid w:val="00714742"/>
    <w:rsid w:val="00716830"/>
    <w:rsid w:val="00721968"/>
    <w:rsid w:val="00732474"/>
    <w:rsid w:val="00740EB0"/>
    <w:rsid w:val="00752C8A"/>
    <w:rsid w:val="00762439"/>
    <w:rsid w:val="007841E1"/>
    <w:rsid w:val="007902AB"/>
    <w:rsid w:val="00790C05"/>
    <w:rsid w:val="007957BB"/>
    <w:rsid w:val="007966A2"/>
    <w:rsid w:val="007A0F48"/>
    <w:rsid w:val="007A2038"/>
    <w:rsid w:val="007B0927"/>
    <w:rsid w:val="007D65C9"/>
    <w:rsid w:val="007D6FF7"/>
    <w:rsid w:val="007E0BC6"/>
    <w:rsid w:val="007E1B4D"/>
    <w:rsid w:val="007F01D7"/>
    <w:rsid w:val="00806CBF"/>
    <w:rsid w:val="008128A4"/>
    <w:rsid w:val="0082694E"/>
    <w:rsid w:val="008303ED"/>
    <w:rsid w:val="00834CB9"/>
    <w:rsid w:val="00835894"/>
    <w:rsid w:val="00860FF9"/>
    <w:rsid w:val="00871985"/>
    <w:rsid w:val="008752DF"/>
    <w:rsid w:val="00882CA5"/>
    <w:rsid w:val="008864B0"/>
    <w:rsid w:val="008925F8"/>
    <w:rsid w:val="008A34E9"/>
    <w:rsid w:val="008B70C6"/>
    <w:rsid w:val="008C01DB"/>
    <w:rsid w:val="008C1195"/>
    <w:rsid w:val="008D04C0"/>
    <w:rsid w:val="008E4392"/>
    <w:rsid w:val="008E6DE0"/>
    <w:rsid w:val="008F184C"/>
    <w:rsid w:val="00914995"/>
    <w:rsid w:val="00914D51"/>
    <w:rsid w:val="00915300"/>
    <w:rsid w:val="009208D3"/>
    <w:rsid w:val="00925479"/>
    <w:rsid w:val="00926166"/>
    <w:rsid w:val="00946441"/>
    <w:rsid w:val="00954730"/>
    <w:rsid w:val="00967DFF"/>
    <w:rsid w:val="00973AE8"/>
    <w:rsid w:val="00975506"/>
    <w:rsid w:val="00987666"/>
    <w:rsid w:val="00991BE1"/>
    <w:rsid w:val="009A695E"/>
    <w:rsid w:val="009B1B6F"/>
    <w:rsid w:val="009C1778"/>
    <w:rsid w:val="009C33DF"/>
    <w:rsid w:val="009C3D7F"/>
    <w:rsid w:val="009D3B33"/>
    <w:rsid w:val="009D5C16"/>
    <w:rsid w:val="009E6EBE"/>
    <w:rsid w:val="009F3663"/>
    <w:rsid w:val="00A0665B"/>
    <w:rsid w:val="00A10BD0"/>
    <w:rsid w:val="00A1455D"/>
    <w:rsid w:val="00A23E69"/>
    <w:rsid w:val="00A412B4"/>
    <w:rsid w:val="00A41FCC"/>
    <w:rsid w:val="00A43472"/>
    <w:rsid w:val="00A44D5B"/>
    <w:rsid w:val="00A45475"/>
    <w:rsid w:val="00A53442"/>
    <w:rsid w:val="00A545E7"/>
    <w:rsid w:val="00A548A7"/>
    <w:rsid w:val="00A57AB4"/>
    <w:rsid w:val="00A61FC7"/>
    <w:rsid w:val="00A66120"/>
    <w:rsid w:val="00A67144"/>
    <w:rsid w:val="00A718E8"/>
    <w:rsid w:val="00A75191"/>
    <w:rsid w:val="00A77C16"/>
    <w:rsid w:val="00A8236D"/>
    <w:rsid w:val="00A82D6F"/>
    <w:rsid w:val="00A916F1"/>
    <w:rsid w:val="00A93AED"/>
    <w:rsid w:val="00AB05A3"/>
    <w:rsid w:val="00AB3645"/>
    <w:rsid w:val="00AB45DC"/>
    <w:rsid w:val="00AD1035"/>
    <w:rsid w:val="00AD29BA"/>
    <w:rsid w:val="00AE1172"/>
    <w:rsid w:val="00AF089A"/>
    <w:rsid w:val="00AF1A70"/>
    <w:rsid w:val="00B01F0D"/>
    <w:rsid w:val="00B05638"/>
    <w:rsid w:val="00B10009"/>
    <w:rsid w:val="00B1711F"/>
    <w:rsid w:val="00B25CC6"/>
    <w:rsid w:val="00B34F21"/>
    <w:rsid w:val="00B35787"/>
    <w:rsid w:val="00B40FD0"/>
    <w:rsid w:val="00B54CD6"/>
    <w:rsid w:val="00B64F84"/>
    <w:rsid w:val="00B71FEB"/>
    <w:rsid w:val="00B85D38"/>
    <w:rsid w:val="00B87FAB"/>
    <w:rsid w:val="00BA03BD"/>
    <w:rsid w:val="00BB5B65"/>
    <w:rsid w:val="00BB5E7D"/>
    <w:rsid w:val="00BC2CA3"/>
    <w:rsid w:val="00BD4973"/>
    <w:rsid w:val="00BE5108"/>
    <w:rsid w:val="00BF0DD5"/>
    <w:rsid w:val="00BF4BD6"/>
    <w:rsid w:val="00BF500D"/>
    <w:rsid w:val="00C220CB"/>
    <w:rsid w:val="00C32E15"/>
    <w:rsid w:val="00C33E09"/>
    <w:rsid w:val="00C35D98"/>
    <w:rsid w:val="00C4490B"/>
    <w:rsid w:val="00C65DD8"/>
    <w:rsid w:val="00C67AD3"/>
    <w:rsid w:val="00C936B3"/>
    <w:rsid w:val="00CA29E7"/>
    <w:rsid w:val="00CB08AE"/>
    <w:rsid w:val="00CB673E"/>
    <w:rsid w:val="00CC1E95"/>
    <w:rsid w:val="00CC621F"/>
    <w:rsid w:val="00CF0110"/>
    <w:rsid w:val="00D0675D"/>
    <w:rsid w:val="00D06C96"/>
    <w:rsid w:val="00D10108"/>
    <w:rsid w:val="00D156D9"/>
    <w:rsid w:val="00D15CFC"/>
    <w:rsid w:val="00D2743A"/>
    <w:rsid w:val="00D31AC6"/>
    <w:rsid w:val="00D44D46"/>
    <w:rsid w:val="00D45384"/>
    <w:rsid w:val="00D61092"/>
    <w:rsid w:val="00D61B8B"/>
    <w:rsid w:val="00D62E87"/>
    <w:rsid w:val="00D66C3C"/>
    <w:rsid w:val="00D71279"/>
    <w:rsid w:val="00D7688D"/>
    <w:rsid w:val="00D95A87"/>
    <w:rsid w:val="00D96BA1"/>
    <w:rsid w:val="00DB4A28"/>
    <w:rsid w:val="00DB54DF"/>
    <w:rsid w:val="00DB5824"/>
    <w:rsid w:val="00DC61AB"/>
    <w:rsid w:val="00DC6E50"/>
    <w:rsid w:val="00DD7BB1"/>
    <w:rsid w:val="00DE4D18"/>
    <w:rsid w:val="00DF429F"/>
    <w:rsid w:val="00E00E0A"/>
    <w:rsid w:val="00E01E17"/>
    <w:rsid w:val="00E02BBF"/>
    <w:rsid w:val="00E03830"/>
    <w:rsid w:val="00E13E34"/>
    <w:rsid w:val="00E328E5"/>
    <w:rsid w:val="00E37FBF"/>
    <w:rsid w:val="00E4007D"/>
    <w:rsid w:val="00E55423"/>
    <w:rsid w:val="00E67094"/>
    <w:rsid w:val="00E70E24"/>
    <w:rsid w:val="00E970D6"/>
    <w:rsid w:val="00E97ADC"/>
    <w:rsid w:val="00E97DAA"/>
    <w:rsid w:val="00EA339E"/>
    <w:rsid w:val="00EB50A3"/>
    <w:rsid w:val="00EB5814"/>
    <w:rsid w:val="00EB62D3"/>
    <w:rsid w:val="00EC1300"/>
    <w:rsid w:val="00EC1454"/>
    <w:rsid w:val="00EC1F14"/>
    <w:rsid w:val="00ED59BF"/>
    <w:rsid w:val="00ED7113"/>
    <w:rsid w:val="00EE384E"/>
    <w:rsid w:val="00EE408E"/>
    <w:rsid w:val="00EE6140"/>
    <w:rsid w:val="00EF039A"/>
    <w:rsid w:val="00EF1D69"/>
    <w:rsid w:val="00EF5E6E"/>
    <w:rsid w:val="00F003FB"/>
    <w:rsid w:val="00F009C2"/>
    <w:rsid w:val="00F04D29"/>
    <w:rsid w:val="00F05105"/>
    <w:rsid w:val="00F100BF"/>
    <w:rsid w:val="00F11643"/>
    <w:rsid w:val="00F15449"/>
    <w:rsid w:val="00F23BBE"/>
    <w:rsid w:val="00F276BE"/>
    <w:rsid w:val="00F27D08"/>
    <w:rsid w:val="00F30DD6"/>
    <w:rsid w:val="00F43E9F"/>
    <w:rsid w:val="00F4794C"/>
    <w:rsid w:val="00F72196"/>
    <w:rsid w:val="00F91E12"/>
    <w:rsid w:val="00F9345C"/>
    <w:rsid w:val="00F938F9"/>
    <w:rsid w:val="00F94992"/>
    <w:rsid w:val="00FA1699"/>
    <w:rsid w:val="00FA4499"/>
    <w:rsid w:val="00FB6293"/>
    <w:rsid w:val="00FD02E8"/>
    <w:rsid w:val="00FD0E87"/>
    <w:rsid w:val="00FE4214"/>
    <w:rsid w:val="00FE546D"/>
    <w:rsid w:val="00FF506C"/>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82B21E2"/>
  <w14:defaultImageDpi w14:val="300"/>
  <w15:docId w15:val="{BB6E4E76-E904-4608-9D5B-C86397CD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paragraph" w:styleId="NormalWeb">
    <w:name w:val="Normal (Web)"/>
    <w:basedOn w:val="Normal"/>
    <w:uiPriority w:val="99"/>
    <w:semiHidden/>
    <w:unhideWhenUsed/>
    <w:rsid w:val="00762439"/>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69305">
      <w:bodyDiv w:val="1"/>
      <w:marLeft w:val="0"/>
      <w:marRight w:val="0"/>
      <w:marTop w:val="0"/>
      <w:marBottom w:val="0"/>
      <w:divBdr>
        <w:top w:val="none" w:sz="0" w:space="0" w:color="auto"/>
        <w:left w:val="none" w:sz="0" w:space="0" w:color="auto"/>
        <w:bottom w:val="none" w:sz="0" w:space="0" w:color="auto"/>
        <w:right w:val="none" w:sz="0" w:space="0" w:color="auto"/>
      </w:divBdr>
    </w:div>
    <w:div w:id="277106598">
      <w:bodyDiv w:val="1"/>
      <w:marLeft w:val="0"/>
      <w:marRight w:val="0"/>
      <w:marTop w:val="0"/>
      <w:marBottom w:val="0"/>
      <w:divBdr>
        <w:top w:val="none" w:sz="0" w:space="0" w:color="auto"/>
        <w:left w:val="none" w:sz="0" w:space="0" w:color="auto"/>
        <w:bottom w:val="none" w:sz="0" w:space="0" w:color="auto"/>
        <w:right w:val="none" w:sz="0" w:space="0" w:color="auto"/>
      </w:divBdr>
      <w:divsChild>
        <w:div w:id="1263687496">
          <w:marLeft w:val="0"/>
          <w:marRight w:val="0"/>
          <w:marTop w:val="0"/>
          <w:marBottom w:val="0"/>
          <w:divBdr>
            <w:top w:val="none" w:sz="0" w:space="0" w:color="auto"/>
            <w:left w:val="none" w:sz="0" w:space="0" w:color="auto"/>
            <w:bottom w:val="none" w:sz="0" w:space="0" w:color="auto"/>
            <w:right w:val="none" w:sz="0" w:space="0" w:color="auto"/>
          </w:divBdr>
        </w:div>
      </w:divsChild>
    </w:div>
    <w:div w:id="300234655">
      <w:bodyDiv w:val="1"/>
      <w:marLeft w:val="0"/>
      <w:marRight w:val="0"/>
      <w:marTop w:val="0"/>
      <w:marBottom w:val="0"/>
      <w:divBdr>
        <w:top w:val="none" w:sz="0" w:space="0" w:color="auto"/>
        <w:left w:val="none" w:sz="0" w:space="0" w:color="auto"/>
        <w:bottom w:val="none" w:sz="0" w:space="0" w:color="auto"/>
        <w:right w:val="none" w:sz="0" w:space="0" w:color="auto"/>
      </w:divBdr>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994643181">
      <w:bodyDiv w:val="1"/>
      <w:marLeft w:val="0"/>
      <w:marRight w:val="0"/>
      <w:marTop w:val="0"/>
      <w:marBottom w:val="0"/>
      <w:divBdr>
        <w:top w:val="none" w:sz="0" w:space="0" w:color="auto"/>
        <w:left w:val="none" w:sz="0" w:space="0" w:color="auto"/>
        <w:bottom w:val="none" w:sz="0" w:space="0" w:color="auto"/>
        <w:right w:val="none" w:sz="0" w:space="0" w:color="auto"/>
      </w:divBdr>
      <w:divsChild>
        <w:div w:id="540245664">
          <w:marLeft w:val="0"/>
          <w:marRight w:val="0"/>
          <w:marTop w:val="0"/>
          <w:marBottom w:val="0"/>
          <w:divBdr>
            <w:top w:val="none" w:sz="0" w:space="0" w:color="auto"/>
            <w:left w:val="none" w:sz="0" w:space="0" w:color="auto"/>
            <w:bottom w:val="none" w:sz="0" w:space="0" w:color="auto"/>
            <w:right w:val="none" w:sz="0" w:space="0" w:color="auto"/>
          </w:divBdr>
        </w:div>
        <w:div w:id="1960258509">
          <w:marLeft w:val="0"/>
          <w:marRight w:val="0"/>
          <w:marTop w:val="0"/>
          <w:marBottom w:val="0"/>
          <w:divBdr>
            <w:top w:val="none" w:sz="0" w:space="0" w:color="auto"/>
            <w:left w:val="none" w:sz="0" w:space="0" w:color="auto"/>
            <w:bottom w:val="none" w:sz="0" w:space="0" w:color="auto"/>
            <w:right w:val="none" w:sz="0" w:space="0" w:color="auto"/>
          </w:divBdr>
        </w:div>
        <w:div w:id="1731733767">
          <w:marLeft w:val="0"/>
          <w:marRight w:val="0"/>
          <w:marTop w:val="0"/>
          <w:marBottom w:val="0"/>
          <w:divBdr>
            <w:top w:val="none" w:sz="0" w:space="0" w:color="auto"/>
            <w:left w:val="none" w:sz="0" w:space="0" w:color="auto"/>
            <w:bottom w:val="none" w:sz="0" w:space="0" w:color="auto"/>
            <w:right w:val="none" w:sz="0" w:space="0" w:color="auto"/>
          </w:divBdr>
        </w:div>
        <w:div w:id="259801043">
          <w:marLeft w:val="0"/>
          <w:marRight w:val="0"/>
          <w:marTop w:val="0"/>
          <w:marBottom w:val="0"/>
          <w:divBdr>
            <w:top w:val="none" w:sz="0" w:space="0" w:color="auto"/>
            <w:left w:val="none" w:sz="0" w:space="0" w:color="auto"/>
            <w:bottom w:val="none" w:sz="0" w:space="0" w:color="auto"/>
            <w:right w:val="none" w:sz="0" w:space="0" w:color="auto"/>
          </w:divBdr>
        </w:div>
        <w:div w:id="535511174">
          <w:marLeft w:val="0"/>
          <w:marRight w:val="0"/>
          <w:marTop w:val="0"/>
          <w:marBottom w:val="0"/>
          <w:divBdr>
            <w:top w:val="none" w:sz="0" w:space="0" w:color="auto"/>
            <w:left w:val="none" w:sz="0" w:space="0" w:color="auto"/>
            <w:bottom w:val="none" w:sz="0" w:space="0" w:color="auto"/>
            <w:right w:val="none" w:sz="0" w:space="0" w:color="auto"/>
          </w:divBdr>
        </w:div>
        <w:div w:id="1829130982">
          <w:marLeft w:val="0"/>
          <w:marRight w:val="0"/>
          <w:marTop w:val="0"/>
          <w:marBottom w:val="0"/>
          <w:divBdr>
            <w:top w:val="none" w:sz="0" w:space="0" w:color="auto"/>
            <w:left w:val="none" w:sz="0" w:space="0" w:color="auto"/>
            <w:bottom w:val="none" w:sz="0" w:space="0" w:color="auto"/>
            <w:right w:val="none" w:sz="0" w:space="0" w:color="auto"/>
          </w:divBdr>
        </w:div>
        <w:div w:id="1346443716">
          <w:marLeft w:val="0"/>
          <w:marRight w:val="0"/>
          <w:marTop w:val="0"/>
          <w:marBottom w:val="0"/>
          <w:divBdr>
            <w:top w:val="none" w:sz="0" w:space="0" w:color="auto"/>
            <w:left w:val="none" w:sz="0" w:space="0" w:color="auto"/>
            <w:bottom w:val="none" w:sz="0" w:space="0" w:color="auto"/>
            <w:right w:val="none" w:sz="0" w:space="0" w:color="auto"/>
          </w:divBdr>
        </w:div>
        <w:div w:id="256522025">
          <w:marLeft w:val="0"/>
          <w:marRight w:val="0"/>
          <w:marTop w:val="0"/>
          <w:marBottom w:val="0"/>
          <w:divBdr>
            <w:top w:val="none" w:sz="0" w:space="0" w:color="auto"/>
            <w:left w:val="none" w:sz="0" w:space="0" w:color="auto"/>
            <w:bottom w:val="none" w:sz="0" w:space="0" w:color="auto"/>
            <w:right w:val="none" w:sz="0" w:space="0" w:color="auto"/>
          </w:divBdr>
        </w:div>
      </w:divsChild>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1405884">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323466462">
      <w:bodyDiv w:val="1"/>
      <w:marLeft w:val="0"/>
      <w:marRight w:val="0"/>
      <w:marTop w:val="0"/>
      <w:marBottom w:val="0"/>
      <w:divBdr>
        <w:top w:val="none" w:sz="0" w:space="0" w:color="auto"/>
        <w:left w:val="none" w:sz="0" w:space="0" w:color="auto"/>
        <w:bottom w:val="none" w:sz="0" w:space="0" w:color="auto"/>
        <w:right w:val="none" w:sz="0" w:space="0" w:color="auto"/>
      </w:divBdr>
    </w:div>
    <w:div w:id="1414739334">
      <w:bodyDiv w:val="1"/>
      <w:marLeft w:val="0"/>
      <w:marRight w:val="0"/>
      <w:marTop w:val="0"/>
      <w:marBottom w:val="0"/>
      <w:divBdr>
        <w:top w:val="none" w:sz="0" w:space="0" w:color="auto"/>
        <w:left w:val="none" w:sz="0" w:space="0" w:color="auto"/>
        <w:bottom w:val="none" w:sz="0" w:space="0" w:color="auto"/>
        <w:right w:val="none" w:sz="0" w:space="0" w:color="auto"/>
      </w:divBdr>
      <w:divsChild>
        <w:div w:id="1933469810">
          <w:marLeft w:val="0"/>
          <w:marRight w:val="0"/>
          <w:marTop w:val="0"/>
          <w:marBottom w:val="0"/>
          <w:divBdr>
            <w:top w:val="none" w:sz="0" w:space="0" w:color="auto"/>
            <w:left w:val="none" w:sz="0" w:space="0" w:color="auto"/>
            <w:bottom w:val="none" w:sz="0" w:space="0" w:color="auto"/>
            <w:right w:val="none" w:sz="0" w:space="0" w:color="auto"/>
          </w:divBdr>
        </w:div>
        <w:div w:id="1952786522">
          <w:marLeft w:val="0"/>
          <w:marRight w:val="0"/>
          <w:marTop w:val="0"/>
          <w:marBottom w:val="0"/>
          <w:divBdr>
            <w:top w:val="none" w:sz="0" w:space="0" w:color="auto"/>
            <w:left w:val="none" w:sz="0" w:space="0" w:color="auto"/>
            <w:bottom w:val="none" w:sz="0" w:space="0" w:color="auto"/>
            <w:right w:val="none" w:sz="0" w:space="0" w:color="auto"/>
          </w:divBdr>
        </w:div>
        <w:div w:id="161434741">
          <w:marLeft w:val="0"/>
          <w:marRight w:val="0"/>
          <w:marTop w:val="0"/>
          <w:marBottom w:val="0"/>
          <w:divBdr>
            <w:top w:val="none" w:sz="0" w:space="0" w:color="auto"/>
            <w:left w:val="none" w:sz="0" w:space="0" w:color="auto"/>
            <w:bottom w:val="none" w:sz="0" w:space="0" w:color="auto"/>
            <w:right w:val="none" w:sz="0" w:space="0" w:color="auto"/>
          </w:divBdr>
        </w:div>
      </w:divsChild>
    </w:div>
    <w:div w:id="1628193291">
      <w:bodyDiv w:val="1"/>
      <w:marLeft w:val="0"/>
      <w:marRight w:val="0"/>
      <w:marTop w:val="0"/>
      <w:marBottom w:val="0"/>
      <w:divBdr>
        <w:top w:val="none" w:sz="0" w:space="0" w:color="auto"/>
        <w:left w:val="none" w:sz="0" w:space="0" w:color="auto"/>
        <w:bottom w:val="none" w:sz="0" w:space="0" w:color="auto"/>
        <w:right w:val="none" w:sz="0" w:space="0" w:color="auto"/>
      </w:divBdr>
      <w:divsChild>
        <w:div w:id="587663843">
          <w:marLeft w:val="0"/>
          <w:marRight w:val="0"/>
          <w:marTop w:val="0"/>
          <w:marBottom w:val="0"/>
          <w:divBdr>
            <w:top w:val="none" w:sz="0" w:space="0" w:color="auto"/>
            <w:left w:val="none" w:sz="0" w:space="0" w:color="auto"/>
            <w:bottom w:val="none" w:sz="0" w:space="0" w:color="auto"/>
            <w:right w:val="none" w:sz="0" w:space="0" w:color="auto"/>
          </w:divBdr>
        </w:div>
        <w:div w:id="1463427286">
          <w:marLeft w:val="0"/>
          <w:marRight w:val="0"/>
          <w:marTop w:val="0"/>
          <w:marBottom w:val="0"/>
          <w:divBdr>
            <w:top w:val="none" w:sz="0" w:space="0" w:color="auto"/>
            <w:left w:val="none" w:sz="0" w:space="0" w:color="auto"/>
            <w:bottom w:val="none" w:sz="0" w:space="0" w:color="auto"/>
            <w:right w:val="none" w:sz="0" w:space="0" w:color="auto"/>
          </w:divBdr>
        </w:div>
        <w:div w:id="1273709596">
          <w:marLeft w:val="0"/>
          <w:marRight w:val="0"/>
          <w:marTop w:val="0"/>
          <w:marBottom w:val="0"/>
          <w:divBdr>
            <w:top w:val="none" w:sz="0" w:space="0" w:color="auto"/>
            <w:left w:val="none" w:sz="0" w:space="0" w:color="auto"/>
            <w:bottom w:val="none" w:sz="0" w:space="0" w:color="auto"/>
            <w:right w:val="none" w:sz="0" w:space="0" w:color="auto"/>
          </w:divBdr>
        </w:div>
        <w:div w:id="2058774658">
          <w:marLeft w:val="0"/>
          <w:marRight w:val="0"/>
          <w:marTop w:val="0"/>
          <w:marBottom w:val="0"/>
          <w:divBdr>
            <w:top w:val="none" w:sz="0" w:space="0" w:color="auto"/>
            <w:left w:val="none" w:sz="0" w:space="0" w:color="auto"/>
            <w:bottom w:val="none" w:sz="0" w:space="0" w:color="auto"/>
            <w:right w:val="none" w:sz="0" w:space="0" w:color="auto"/>
          </w:divBdr>
        </w:div>
      </w:divsChild>
    </w:div>
    <w:div w:id="1780300720">
      <w:bodyDiv w:val="1"/>
      <w:marLeft w:val="0"/>
      <w:marRight w:val="0"/>
      <w:marTop w:val="0"/>
      <w:marBottom w:val="0"/>
      <w:divBdr>
        <w:top w:val="none" w:sz="0" w:space="0" w:color="auto"/>
        <w:left w:val="none" w:sz="0" w:space="0" w:color="auto"/>
        <w:bottom w:val="none" w:sz="0" w:space="0" w:color="auto"/>
        <w:right w:val="none" w:sz="0" w:space="0" w:color="auto"/>
      </w:divBdr>
    </w:div>
    <w:div w:id="1781757593">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3BFF2-4C7C-42C9-A347-F1F73734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Clerk Horningsea</cp:lastModifiedBy>
  <cp:revision>3</cp:revision>
  <cp:lastPrinted>2019-04-10T13:11:00Z</cp:lastPrinted>
  <dcterms:created xsi:type="dcterms:W3CDTF">2019-11-07T18:19:00Z</dcterms:created>
  <dcterms:modified xsi:type="dcterms:W3CDTF">2019-11-07T18:23:00Z</dcterms:modified>
</cp:coreProperties>
</file>