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E328E5" w:rsidRPr="00790C05" w14:paraId="53D7B898" w14:textId="77777777" w:rsidTr="002B5FF1">
        <w:tc>
          <w:tcPr>
            <w:tcW w:w="1240" w:type="dxa"/>
          </w:tcPr>
          <w:p w14:paraId="2376DBED" w14:textId="77777777" w:rsidR="00E328E5" w:rsidRPr="00790C05" w:rsidRDefault="00E328E5" w:rsidP="00E328E5">
            <w:pPr>
              <w:ind w:right="1488"/>
              <w:rPr>
                <w:color w:val="595959" w:themeColor="text1" w:themeTint="A6"/>
                <w:sz w:val="22"/>
                <w:szCs w:val="22"/>
              </w:rPr>
            </w:pPr>
          </w:p>
        </w:tc>
        <w:tc>
          <w:tcPr>
            <w:tcW w:w="6079" w:type="dxa"/>
          </w:tcPr>
          <w:p w14:paraId="76AA85FA" w14:textId="1EE12905" w:rsidR="005710AB" w:rsidRPr="00790C05" w:rsidRDefault="00FE546D" w:rsidP="003D46EC">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Minutes of </w:t>
            </w:r>
            <w:r w:rsidR="00401440" w:rsidRPr="00790C05">
              <w:rPr>
                <w:rFonts w:ascii="Times New Roman" w:hAnsi="Times New Roman" w:cs="Times New Roman"/>
                <w:b/>
                <w:color w:val="595959" w:themeColor="text1" w:themeTint="A6"/>
                <w:sz w:val="22"/>
                <w:szCs w:val="22"/>
              </w:rPr>
              <w:t>the</w:t>
            </w:r>
            <w:r w:rsidR="00CB08AE"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Parish C</w:t>
            </w:r>
            <w:r w:rsidR="007E1B4D" w:rsidRPr="00790C05">
              <w:rPr>
                <w:rFonts w:ascii="Times New Roman" w:hAnsi="Times New Roman" w:cs="Times New Roman"/>
                <w:b/>
                <w:color w:val="595959" w:themeColor="text1" w:themeTint="A6"/>
                <w:sz w:val="22"/>
                <w:szCs w:val="22"/>
              </w:rPr>
              <w:t>o</w:t>
            </w:r>
            <w:r w:rsidR="00D10108" w:rsidRPr="00790C05">
              <w:rPr>
                <w:rFonts w:ascii="Times New Roman" w:hAnsi="Times New Roman" w:cs="Times New Roman"/>
                <w:b/>
                <w:color w:val="595959" w:themeColor="text1" w:themeTint="A6"/>
                <w:sz w:val="22"/>
                <w:szCs w:val="22"/>
              </w:rPr>
              <w:t xml:space="preserve">uncil meeting held on </w:t>
            </w:r>
            <w:r w:rsidR="00E970D6" w:rsidRPr="00790C05">
              <w:rPr>
                <w:rFonts w:ascii="Times New Roman" w:hAnsi="Times New Roman" w:cs="Times New Roman"/>
                <w:b/>
                <w:color w:val="595959" w:themeColor="text1" w:themeTint="A6"/>
                <w:sz w:val="22"/>
                <w:szCs w:val="22"/>
              </w:rPr>
              <w:t>Wednes</w:t>
            </w:r>
            <w:r w:rsidR="008303ED" w:rsidRPr="00790C05">
              <w:rPr>
                <w:rFonts w:ascii="Times New Roman" w:hAnsi="Times New Roman" w:cs="Times New Roman"/>
                <w:b/>
                <w:color w:val="595959" w:themeColor="text1" w:themeTint="A6"/>
                <w:sz w:val="22"/>
                <w:szCs w:val="22"/>
              </w:rPr>
              <w:t>da</w:t>
            </w:r>
            <w:r w:rsidR="00D45384">
              <w:rPr>
                <w:rFonts w:ascii="Times New Roman" w:hAnsi="Times New Roman" w:cs="Times New Roman"/>
                <w:b/>
                <w:color w:val="595959" w:themeColor="text1" w:themeTint="A6"/>
                <w:sz w:val="22"/>
                <w:szCs w:val="22"/>
              </w:rPr>
              <w:t xml:space="preserve">y </w:t>
            </w:r>
            <w:r w:rsidR="006E07ED">
              <w:rPr>
                <w:rFonts w:ascii="Times New Roman" w:hAnsi="Times New Roman" w:cs="Times New Roman"/>
                <w:b/>
                <w:color w:val="595959" w:themeColor="text1" w:themeTint="A6"/>
                <w:sz w:val="22"/>
                <w:szCs w:val="22"/>
              </w:rPr>
              <w:t>25</w:t>
            </w:r>
            <w:r w:rsidR="006E07ED" w:rsidRPr="006E07ED">
              <w:rPr>
                <w:rFonts w:ascii="Times New Roman" w:hAnsi="Times New Roman" w:cs="Times New Roman"/>
                <w:b/>
                <w:color w:val="595959" w:themeColor="text1" w:themeTint="A6"/>
                <w:sz w:val="22"/>
                <w:szCs w:val="22"/>
                <w:vertAlign w:val="superscript"/>
              </w:rPr>
              <w:t>th</w:t>
            </w:r>
            <w:r w:rsidR="006E07ED">
              <w:rPr>
                <w:rFonts w:ascii="Times New Roman" w:hAnsi="Times New Roman" w:cs="Times New Roman"/>
                <w:b/>
                <w:color w:val="595959" w:themeColor="text1" w:themeTint="A6"/>
                <w:sz w:val="22"/>
                <w:szCs w:val="22"/>
              </w:rPr>
              <w:t xml:space="preserve"> September 7.30pm</w:t>
            </w:r>
            <w:r w:rsidR="00991BE1" w:rsidRPr="00790C05">
              <w:rPr>
                <w:rFonts w:ascii="Times New Roman" w:hAnsi="Times New Roman" w:cs="Times New Roman"/>
                <w:b/>
                <w:color w:val="595959" w:themeColor="text1" w:themeTint="A6"/>
                <w:sz w:val="22"/>
                <w:szCs w:val="22"/>
              </w:rPr>
              <w:t xml:space="preserve"> at</w:t>
            </w:r>
            <w:r w:rsidR="00FE4214"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Horningsea Village Hall</w:t>
            </w:r>
          </w:p>
          <w:p w14:paraId="4870BDFC" w14:textId="77777777" w:rsidR="006F7BB9" w:rsidRPr="00790C05" w:rsidRDefault="006F7BB9" w:rsidP="003D46EC">
            <w:pPr>
              <w:pStyle w:val="TableStyle2"/>
              <w:rPr>
                <w:rFonts w:ascii="Times New Roman" w:hAnsi="Times New Roman" w:cs="Times New Roman"/>
                <w:b/>
                <w:color w:val="595959" w:themeColor="text1" w:themeTint="A6"/>
                <w:sz w:val="22"/>
                <w:szCs w:val="22"/>
              </w:rPr>
            </w:pPr>
          </w:p>
          <w:p w14:paraId="21DFD363" w14:textId="28730506" w:rsidR="002714CC" w:rsidRPr="00790C05" w:rsidRDefault="002714CC" w:rsidP="008303ED">
            <w:pPr>
              <w:pStyle w:val="TableStyle2"/>
              <w:rPr>
                <w:rFonts w:ascii="Times New Roman" w:hAnsi="Times New Roman" w:cs="Times New Roman"/>
                <w:b/>
                <w:color w:val="595959" w:themeColor="text1" w:themeTint="A6"/>
                <w:sz w:val="16"/>
                <w:szCs w:val="16"/>
              </w:rPr>
            </w:pPr>
          </w:p>
        </w:tc>
        <w:tc>
          <w:tcPr>
            <w:tcW w:w="1440" w:type="dxa"/>
          </w:tcPr>
          <w:p w14:paraId="22BD50F6" w14:textId="5A74C052" w:rsidR="00E328E5" w:rsidRPr="00790C05" w:rsidRDefault="008128A4" w:rsidP="00E328E5">
            <w:pPr>
              <w:rPr>
                <w:b/>
                <w:color w:val="595959" w:themeColor="text1" w:themeTint="A6"/>
                <w:sz w:val="22"/>
                <w:szCs w:val="22"/>
              </w:rPr>
            </w:pPr>
            <w:r w:rsidRPr="00790C05">
              <w:rPr>
                <w:b/>
                <w:color w:val="595959" w:themeColor="text1" w:themeTint="A6"/>
                <w:sz w:val="22"/>
                <w:szCs w:val="22"/>
              </w:rPr>
              <w:t>Action</w:t>
            </w:r>
          </w:p>
        </w:tc>
      </w:tr>
      <w:tr w:rsidR="00E328E5" w:rsidRPr="00790C05" w14:paraId="51403703" w14:textId="77777777" w:rsidTr="002B5FF1">
        <w:tc>
          <w:tcPr>
            <w:tcW w:w="1240" w:type="dxa"/>
          </w:tcPr>
          <w:p w14:paraId="15D18726" w14:textId="77777777" w:rsidR="00E328E5" w:rsidRPr="00790C05" w:rsidRDefault="00E328E5" w:rsidP="00E328E5">
            <w:pPr>
              <w:rPr>
                <w:color w:val="595959" w:themeColor="text1" w:themeTint="A6"/>
                <w:sz w:val="22"/>
                <w:szCs w:val="22"/>
              </w:rPr>
            </w:pPr>
          </w:p>
        </w:tc>
        <w:tc>
          <w:tcPr>
            <w:tcW w:w="6079" w:type="dxa"/>
          </w:tcPr>
          <w:p w14:paraId="7056A91A" w14:textId="0E388DB7" w:rsidR="002E6498" w:rsidRPr="00790C05" w:rsidRDefault="00C33E09" w:rsidP="00C33E09">
            <w:pPr>
              <w:tabs>
                <w:tab w:val="left" w:pos="1260"/>
              </w:tabs>
              <w:rPr>
                <w:color w:val="595959" w:themeColor="text1" w:themeTint="A6"/>
                <w:sz w:val="22"/>
                <w:szCs w:val="22"/>
              </w:rPr>
            </w:pPr>
            <w:r w:rsidRPr="00790C05">
              <w:rPr>
                <w:b/>
                <w:color w:val="595959" w:themeColor="text1" w:themeTint="A6"/>
                <w:sz w:val="22"/>
                <w:szCs w:val="22"/>
              </w:rPr>
              <w:t>Present</w:t>
            </w:r>
            <w:r w:rsidRPr="00790C05">
              <w:rPr>
                <w:color w:val="595959" w:themeColor="text1" w:themeTint="A6"/>
                <w:sz w:val="22"/>
                <w:szCs w:val="22"/>
              </w:rPr>
              <w:t>:</w:t>
            </w:r>
            <w:r w:rsidR="00FE4214" w:rsidRPr="00790C05">
              <w:rPr>
                <w:color w:val="595959" w:themeColor="text1" w:themeTint="A6"/>
                <w:sz w:val="22"/>
                <w:szCs w:val="22"/>
              </w:rPr>
              <w:t xml:space="preserve"> Cllrs</w:t>
            </w:r>
            <w:r w:rsidR="00DB5824" w:rsidRPr="00790C05">
              <w:rPr>
                <w:color w:val="595959" w:themeColor="text1" w:themeTint="A6"/>
                <w:sz w:val="22"/>
                <w:szCs w:val="22"/>
              </w:rPr>
              <w:t xml:space="preserve"> Robert Balm, Jessica Kitt, Keith Long</w:t>
            </w:r>
            <w:r w:rsidR="0022033F">
              <w:rPr>
                <w:color w:val="595959" w:themeColor="text1" w:themeTint="A6"/>
                <w:sz w:val="22"/>
                <w:szCs w:val="22"/>
              </w:rPr>
              <w:t xml:space="preserve">, Emily Williams, Michael </w:t>
            </w:r>
            <w:proofErr w:type="spellStart"/>
            <w:r w:rsidR="0022033F">
              <w:rPr>
                <w:color w:val="595959" w:themeColor="text1" w:themeTint="A6"/>
                <w:sz w:val="22"/>
                <w:szCs w:val="22"/>
              </w:rPr>
              <w:t>Gingell</w:t>
            </w:r>
            <w:proofErr w:type="spellEnd"/>
            <w:r w:rsidR="006E07ED">
              <w:rPr>
                <w:color w:val="595959" w:themeColor="text1" w:themeTint="A6"/>
                <w:sz w:val="22"/>
                <w:szCs w:val="22"/>
              </w:rPr>
              <w:t>, Tessa Pleasants, William Neale</w:t>
            </w:r>
          </w:p>
          <w:p w14:paraId="1DDA32D2" w14:textId="78027461" w:rsidR="007841E1" w:rsidRPr="00790C05" w:rsidRDefault="007841E1" w:rsidP="008303ED">
            <w:pPr>
              <w:tabs>
                <w:tab w:val="left" w:pos="1260"/>
              </w:tabs>
              <w:rPr>
                <w:color w:val="595959" w:themeColor="text1" w:themeTint="A6"/>
                <w:sz w:val="22"/>
                <w:szCs w:val="22"/>
              </w:rPr>
            </w:pPr>
            <w:r w:rsidRPr="00790C05">
              <w:rPr>
                <w:color w:val="595959" w:themeColor="text1" w:themeTint="A6"/>
                <w:sz w:val="22"/>
                <w:szCs w:val="22"/>
              </w:rPr>
              <w:t>District Cll</w:t>
            </w:r>
            <w:r w:rsidR="006E07ED">
              <w:rPr>
                <w:color w:val="595959" w:themeColor="text1" w:themeTint="A6"/>
                <w:sz w:val="22"/>
                <w:szCs w:val="22"/>
              </w:rPr>
              <w:t xml:space="preserve">r Claire </w:t>
            </w:r>
            <w:proofErr w:type="spellStart"/>
            <w:r w:rsidR="006E07ED">
              <w:rPr>
                <w:color w:val="595959" w:themeColor="text1" w:themeTint="A6"/>
                <w:sz w:val="22"/>
                <w:szCs w:val="22"/>
              </w:rPr>
              <w:t>Daunton</w:t>
            </w:r>
            <w:proofErr w:type="spellEnd"/>
          </w:p>
          <w:p w14:paraId="57BA9697" w14:textId="47435916" w:rsidR="00DB5824" w:rsidRPr="00790C05" w:rsidRDefault="00DB5824" w:rsidP="008303ED">
            <w:pPr>
              <w:tabs>
                <w:tab w:val="left" w:pos="1260"/>
              </w:tabs>
              <w:rPr>
                <w:color w:val="595959" w:themeColor="text1" w:themeTint="A6"/>
                <w:sz w:val="22"/>
                <w:szCs w:val="22"/>
              </w:rPr>
            </w:pPr>
            <w:r w:rsidRPr="00790C05">
              <w:rPr>
                <w:color w:val="595959" w:themeColor="text1" w:themeTint="A6"/>
                <w:sz w:val="22"/>
                <w:szCs w:val="22"/>
              </w:rPr>
              <w:t xml:space="preserve">County councilor Anna </w:t>
            </w:r>
            <w:proofErr w:type="spellStart"/>
            <w:r w:rsidRPr="00790C05">
              <w:rPr>
                <w:color w:val="595959" w:themeColor="text1" w:themeTint="A6"/>
                <w:sz w:val="22"/>
                <w:szCs w:val="22"/>
              </w:rPr>
              <w:t>Bradnam</w:t>
            </w:r>
            <w:proofErr w:type="spellEnd"/>
          </w:p>
          <w:p w14:paraId="223A6DCF" w14:textId="457FAFA6" w:rsidR="008303ED" w:rsidRPr="00790C05" w:rsidRDefault="008303ED" w:rsidP="008303ED">
            <w:pPr>
              <w:tabs>
                <w:tab w:val="left" w:pos="1260"/>
              </w:tabs>
              <w:rPr>
                <w:color w:val="595959" w:themeColor="text1" w:themeTint="A6"/>
                <w:sz w:val="22"/>
                <w:szCs w:val="22"/>
              </w:rPr>
            </w:pPr>
            <w:r w:rsidRPr="00790C05">
              <w:rPr>
                <w:color w:val="595959" w:themeColor="text1" w:themeTint="A6"/>
                <w:sz w:val="22"/>
                <w:szCs w:val="22"/>
              </w:rPr>
              <w:t>Hayley Liver</w:t>
            </w:r>
            <w:r w:rsidR="007D65C9" w:rsidRPr="00790C05">
              <w:rPr>
                <w:color w:val="595959" w:themeColor="text1" w:themeTint="A6"/>
                <w:sz w:val="22"/>
                <w:szCs w:val="22"/>
              </w:rPr>
              <w:t>m</w:t>
            </w:r>
            <w:r w:rsidRPr="00790C05">
              <w:rPr>
                <w:color w:val="595959" w:themeColor="text1" w:themeTint="A6"/>
                <w:sz w:val="22"/>
                <w:szCs w:val="22"/>
              </w:rPr>
              <w:t>ore</w:t>
            </w:r>
            <w:r w:rsidR="0022033F">
              <w:rPr>
                <w:color w:val="595959" w:themeColor="text1" w:themeTint="A6"/>
                <w:sz w:val="22"/>
                <w:szCs w:val="22"/>
              </w:rPr>
              <w:t xml:space="preserve"> Clerk</w:t>
            </w:r>
          </w:p>
        </w:tc>
        <w:tc>
          <w:tcPr>
            <w:tcW w:w="1440" w:type="dxa"/>
          </w:tcPr>
          <w:p w14:paraId="36937019" w14:textId="77777777" w:rsidR="00E328E5" w:rsidRPr="00790C05" w:rsidRDefault="00E328E5" w:rsidP="00E328E5">
            <w:pPr>
              <w:rPr>
                <w:color w:val="595959" w:themeColor="text1" w:themeTint="A6"/>
                <w:sz w:val="22"/>
                <w:szCs w:val="22"/>
              </w:rPr>
            </w:pPr>
          </w:p>
        </w:tc>
      </w:tr>
      <w:tr w:rsidR="00401440" w:rsidRPr="00790C05" w14:paraId="189DE1E0" w14:textId="77777777" w:rsidTr="002B5FF1">
        <w:tc>
          <w:tcPr>
            <w:tcW w:w="1240" w:type="dxa"/>
          </w:tcPr>
          <w:p w14:paraId="30534E28" w14:textId="39903ED1" w:rsidR="00401440" w:rsidRPr="00790C05" w:rsidRDefault="00401440" w:rsidP="00B10009">
            <w:pPr>
              <w:rPr>
                <w:color w:val="595959" w:themeColor="text1" w:themeTint="A6"/>
                <w:sz w:val="22"/>
                <w:szCs w:val="22"/>
              </w:rPr>
            </w:pPr>
          </w:p>
        </w:tc>
        <w:tc>
          <w:tcPr>
            <w:tcW w:w="6079" w:type="dxa"/>
          </w:tcPr>
          <w:p w14:paraId="4383742D" w14:textId="4BFCB6F4" w:rsidR="00835894" w:rsidRDefault="00401440" w:rsidP="008303ED">
            <w:pPr>
              <w:jc w:val="both"/>
              <w:rPr>
                <w:b/>
                <w:color w:val="595959" w:themeColor="text1" w:themeTint="A6"/>
                <w:sz w:val="22"/>
                <w:szCs w:val="22"/>
              </w:rPr>
            </w:pPr>
            <w:r w:rsidRPr="00790C05">
              <w:rPr>
                <w:b/>
                <w:color w:val="595959" w:themeColor="text1" w:themeTint="A6"/>
                <w:sz w:val="22"/>
                <w:szCs w:val="22"/>
              </w:rPr>
              <w:t>Open Forum:</w:t>
            </w:r>
            <w:r w:rsidR="008925F8" w:rsidRPr="00790C05">
              <w:rPr>
                <w:b/>
                <w:color w:val="595959" w:themeColor="text1" w:themeTint="A6"/>
                <w:sz w:val="22"/>
                <w:szCs w:val="22"/>
              </w:rPr>
              <w:t xml:space="preserve"> </w:t>
            </w:r>
          </w:p>
          <w:p w14:paraId="39038961" w14:textId="57BA26CD" w:rsidR="0055618C" w:rsidRDefault="0055618C" w:rsidP="008303ED">
            <w:pPr>
              <w:jc w:val="both"/>
              <w:rPr>
                <w:b/>
                <w:color w:val="595959" w:themeColor="text1" w:themeTint="A6"/>
                <w:sz w:val="22"/>
                <w:szCs w:val="22"/>
              </w:rPr>
            </w:pPr>
          </w:p>
          <w:p w14:paraId="1B6F7B23" w14:textId="782A74FD" w:rsidR="0055618C" w:rsidRDefault="0055618C" w:rsidP="008303ED">
            <w:pPr>
              <w:jc w:val="both"/>
              <w:rPr>
                <w:bCs/>
                <w:color w:val="595959" w:themeColor="text1" w:themeTint="A6"/>
                <w:sz w:val="22"/>
                <w:szCs w:val="22"/>
              </w:rPr>
            </w:pPr>
            <w:r w:rsidRPr="0055618C">
              <w:rPr>
                <w:bCs/>
                <w:color w:val="595959" w:themeColor="text1" w:themeTint="A6"/>
                <w:sz w:val="22"/>
                <w:szCs w:val="22"/>
              </w:rPr>
              <w:t xml:space="preserve">Resident brought to the council’s attention that branch on tree next to bus stop needs cutting as it is overhanging the bus stop. RB to investigate. </w:t>
            </w:r>
          </w:p>
          <w:p w14:paraId="0FD6FB89" w14:textId="457C605B" w:rsidR="0055618C" w:rsidRDefault="0055618C" w:rsidP="008303ED">
            <w:pPr>
              <w:jc w:val="both"/>
              <w:rPr>
                <w:bCs/>
                <w:color w:val="595959" w:themeColor="text1" w:themeTint="A6"/>
                <w:sz w:val="22"/>
                <w:szCs w:val="22"/>
              </w:rPr>
            </w:pPr>
          </w:p>
          <w:p w14:paraId="4F8955A1" w14:textId="071642F8" w:rsidR="0055618C" w:rsidRPr="0055618C" w:rsidRDefault="0055618C" w:rsidP="008303ED">
            <w:pPr>
              <w:jc w:val="both"/>
              <w:rPr>
                <w:bCs/>
                <w:color w:val="595959" w:themeColor="text1" w:themeTint="A6"/>
                <w:sz w:val="22"/>
                <w:szCs w:val="22"/>
              </w:rPr>
            </w:pPr>
            <w:r>
              <w:rPr>
                <w:bCs/>
                <w:color w:val="595959" w:themeColor="text1" w:themeTint="A6"/>
                <w:sz w:val="22"/>
                <w:szCs w:val="22"/>
              </w:rPr>
              <w:t>Litter pick to take place on 28</w:t>
            </w:r>
            <w:r w:rsidRPr="0055618C">
              <w:rPr>
                <w:bCs/>
                <w:color w:val="595959" w:themeColor="text1" w:themeTint="A6"/>
                <w:sz w:val="22"/>
                <w:szCs w:val="22"/>
                <w:vertAlign w:val="superscript"/>
              </w:rPr>
              <w:t>th</w:t>
            </w:r>
            <w:r>
              <w:rPr>
                <w:bCs/>
                <w:color w:val="595959" w:themeColor="text1" w:themeTint="A6"/>
                <w:sz w:val="22"/>
                <w:szCs w:val="22"/>
              </w:rPr>
              <w:t xml:space="preserve"> October. TP to </w:t>
            </w:r>
            <w:proofErr w:type="spellStart"/>
            <w:r>
              <w:rPr>
                <w:bCs/>
                <w:color w:val="595959" w:themeColor="text1" w:themeTint="A6"/>
                <w:sz w:val="22"/>
                <w:szCs w:val="22"/>
              </w:rPr>
              <w:t>organise</w:t>
            </w:r>
            <w:proofErr w:type="spellEnd"/>
          </w:p>
          <w:p w14:paraId="4D3C3C29" w14:textId="7BC1D685" w:rsidR="00A53442" w:rsidRPr="0055618C" w:rsidRDefault="00A53442" w:rsidP="008303ED">
            <w:pPr>
              <w:jc w:val="both"/>
              <w:rPr>
                <w:bCs/>
                <w:color w:val="595959" w:themeColor="text1" w:themeTint="A6"/>
                <w:sz w:val="22"/>
                <w:szCs w:val="22"/>
              </w:rPr>
            </w:pPr>
          </w:p>
          <w:p w14:paraId="06EA10A1" w14:textId="7DBD883D" w:rsidR="00AB3645" w:rsidRPr="00790C05" w:rsidRDefault="00AB3645" w:rsidP="006E07ED">
            <w:pPr>
              <w:jc w:val="both"/>
              <w:rPr>
                <w:color w:val="595959" w:themeColor="text1" w:themeTint="A6"/>
                <w:sz w:val="16"/>
                <w:szCs w:val="16"/>
              </w:rPr>
            </w:pPr>
          </w:p>
        </w:tc>
        <w:tc>
          <w:tcPr>
            <w:tcW w:w="1440" w:type="dxa"/>
          </w:tcPr>
          <w:p w14:paraId="3FBE2A32" w14:textId="77777777" w:rsidR="00401440" w:rsidRPr="00790C05" w:rsidRDefault="00401440" w:rsidP="00E328E5">
            <w:pPr>
              <w:rPr>
                <w:color w:val="595959" w:themeColor="text1" w:themeTint="A6"/>
                <w:sz w:val="22"/>
                <w:szCs w:val="22"/>
              </w:rPr>
            </w:pPr>
          </w:p>
          <w:p w14:paraId="0EEBCD38" w14:textId="77777777" w:rsidR="00987666" w:rsidRPr="00790C05" w:rsidRDefault="00987666" w:rsidP="00E328E5">
            <w:pPr>
              <w:rPr>
                <w:color w:val="595959" w:themeColor="text1" w:themeTint="A6"/>
                <w:sz w:val="22"/>
                <w:szCs w:val="22"/>
              </w:rPr>
            </w:pPr>
          </w:p>
          <w:p w14:paraId="03FB7B2B" w14:textId="77777777" w:rsidR="00987666" w:rsidRPr="00790C05" w:rsidRDefault="00987666" w:rsidP="00E328E5">
            <w:pPr>
              <w:rPr>
                <w:color w:val="595959" w:themeColor="text1" w:themeTint="A6"/>
                <w:sz w:val="22"/>
                <w:szCs w:val="22"/>
              </w:rPr>
            </w:pPr>
          </w:p>
          <w:p w14:paraId="5C8C9786" w14:textId="0052A8C5" w:rsidR="005710AB" w:rsidRPr="00790C05" w:rsidRDefault="005710AB" w:rsidP="00E328E5">
            <w:pPr>
              <w:rPr>
                <w:color w:val="595959" w:themeColor="text1" w:themeTint="A6"/>
                <w:sz w:val="22"/>
                <w:szCs w:val="22"/>
              </w:rPr>
            </w:pPr>
          </w:p>
        </w:tc>
      </w:tr>
      <w:tr w:rsidR="00E328E5" w:rsidRPr="00790C05" w14:paraId="567DBA2E" w14:textId="77777777" w:rsidTr="008925F8">
        <w:trPr>
          <w:trHeight w:val="832"/>
        </w:trPr>
        <w:tc>
          <w:tcPr>
            <w:tcW w:w="1240" w:type="dxa"/>
          </w:tcPr>
          <w:p w14:paraId="278B5651" w14:textId="6486CE8A" w:rsidR="00E328E5" w:rsidRPr="00790C05" w:rsidRDefault="006E07ED" w:rsidP="00DB5824">
            <w:pPr>
              <w:rPr>
                <w:rFonts w:ascii="Book Antiqua" w:hAnsi="Book Antiqua"/>
                <w:color w:val="595959" w:themeColor="text1" w:themeTint="A6"/>
                <w:sz w:val="20"/>
                <w:szCs w:val="20"/>
              </w:rPr>
            </w:pPr>
            <w:r>
              <w:rPr>
                <w:rFonts w:ascii="Book Antiqua" w:hAnsi="Book Antiqua"/>
                <w:color w:val="595959" w:themeColor="text1" w:themeTint="A6"/>
                <w:sz w:val="20"/>
                <w:szCs w:val="20"/>
              </w:rPr>
              <w:t>38</w:t>
            </w:r>
            <w:r w:rsidR="00E03830" w:rsidRPr="00790C05">
              <w:rPr>
                <w:rFonts w:ascii="Book Antiqua" w:hAnsi="Book Antiqua"/>
                <w:color w:val="595959" w:themeColor="text1" w:themeTint="A6"/>
                <w:sz w:val="20"/>
                <w:szCs w:val="20"/>
              </w:rPr>
              <w:t>/1</w:t>
            </w:r>
            <w:r w:rsidR="0022033F">
              <w:rPr>
                <w:rFonts w:ascii="Book Antiqua" w:hAnsi="Book Antiqua"/>
                <w:color w:val="595959" w:themeColor="text1" w:themeTint="A6"/>
                <w:sz w:val="20"/>
                <w:szCs w:val="20"/>
              </w:rPr>
              <w:t>9</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20</w:t>
            </w:r>
          </w:p>
        </w:tc>
        <w:tc>
          <w:tcPr>
            <w:tcW w:w="6079" w:type="dxa"/>
          </w:tcPr>
          <w:p w14:paraId="74D3BC1D" w14:textId="77777777" w:rsidR="0022033F" w:rsidRDefault="008D04C0" w:rsidP="00E03830">
            <w:pPr>
              <w:rPr>
                <w:b/>
                <w:color w:val="595959" w:themeColor="text1" w:themeTint="A6"/>
                <w:sz w:val="22"/>
                <w:szCs w:val="22"/>
              </w:rPr>
            </w:pPr>
            <w:r w:rsidRPr="00790C05">
              <w:rPr>
                <w:b/>
                <w:color w:val="595959" w:themeColor="text1" w:themeTint="A6"/>
                <w:sz w:val="22"/>
                <w:szCs w:val="22"/>
              </w:rPr>
              <w:t>Apologies</w:t>
            </w:r>
            <w:r w:rsidR="00401440" w:rsidRPr="00790C05">
              <w:rPr>
                <w:b/>
                <w:color w:val="595959" w:themeColor="text1" w:themeTint="A6"/>
                <w:sz w:val="22"/>
                <w:szCs w:val="22"/>
              </w:rPr>
              <w:t xml:space="preserve"> </w:t>
            </w:r>
            <w:r w:rsidR="00CB08AE" w:rsidRPr="00790C05">
              <w:rPr>
                <w:b/>
                <w:color w:val="595959" w:themeColor="text1" w:themeTint="A6"/>
                <w:sz w:val="22"/>
                <w:szCs w:val="22"/>
              </w:rPr>
              <w:t>for absence</w:t>
            </w:r>
          </w:p>
          <w:p w14:paraId="277B2E4E" w14:textId="24A85355" w:rsidR="00CB08AE" w:rsidRPr="0022033F" w:rsidRDefault="006E07ED" w:rsidP="00E03830">
            <w:pPr>
              <w:rPr>
                <w:b/>
                <w:color w:val="595959" w:themeColor="text1" w:themeTint="A6"/>
                <w:sz w:val="22"/>
                <w:szCs w:val="22"/>
              </w:rPr>
            </w:pPr>
            <w:r>
              <w:rPr>
                <w:b/>
                <w:color w:val="595959" w:themeColor="text1" w:themeTint="A6"/>
                <w:sz w:val="22"/>
                <w:szCs w:val="22"/>
              </w:rPr>
              <w:t>Cllr Cone</w:t>
            </w:r>
          </w:p>
        </w:tc>
        <w:tc>
          <w:tcPr>
            <w:tcW w:w="1440" w:type="dxa"/>
          </w:tcPr>
          <w:p w14:paraId="3BAC27C0" w14:textId="77777777" w:rsidR="00E328E5" w:rsidRPr="00790C05" w:rsidRDefault="00E328E5" w:rsidP="00E328E5">
            <w:pPr>
              <w:rPr>
                <w:color w:val="595959" w:themeColor="text1" w:themeTint="A6"/>
                <w:sz w:val="22"/>
                <w:szCs w:val="22"/>
              </w:rPr>
            </w:pPr>
          </w:p>
        </w:tc>
      </w:tr>
      <w:tr w:rsidR="00C33E09" w:rsidRPr="00790C05" w14:paraId="6ABE2A49" w14:textId="77777777" w:rsidTr="002B5FF1">
        <w:tc>
          <w:tcPr>
            <w:tcW w:w="1240" w:type="dxa"/>
          </w:tcPr>
          <w:p w14:paraId="1B4ACDAE" w14:textId="038A962B" w:rsidR="00FE4214" w:rsidRPr="00790C05" w:rsidRDefault="006E07ED"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39</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19</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20</w:t>
            </w:r>
          </w:p>
          <w:p w14:paraId="305C50DA" w14:textId="4047BDD8" w:rsidR="00C33E09" w:rsidRPr="00790C05" w:rsidRDefault="00C33E09" w:rsidP="00061B2E">
            <w:pPr>
              <w:pStyle w:val="TableStyle2"/>
              <w:rPr>
                <w:rFonts w:ascii="Times New Roman" w:hAnsi="Times New Roman" w:cs="Times New Roman"/>
                <w:color w:val="595959" w:themeColor="text1" w:themeTint="A6"/>
                <w:sz w:val="22"/>
                <w:szCs w:val="22"/>
              </w:rPr>
            </w:pPr>
          </w:p>
        </w:tc>
        <w:tc>
          <w:tcPr>
            <w:tcW w:w="6079" w:type="dxa"/>
          </w:tcPr>
          <w:p w14:paraId="59DEF988" w14:textId="372F38DF" w:rsidR="008925F8" w:rsidRPr="00790C05" w:rsidRDefault="00B01F0D"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Declarations of disclosable </w:t>
            </w:r>
            <w:r w:rsidR="00A61FC7" w:rsidRPr="00790C05">
              <w:rPr>
                <w:rFonts w:ascii="Times New Roman" w:hAnsi="Times New Roman" w:cs="Times New Roman"/>
                <w:b/>
                <w:color w:val="595959" w:themeColor="text1" w:themeTint="A6"/>
                <w:sz w:val="22"/>
                <w:szCs w:val="22"/>
              </w:rPr>
              <w:t>pecuniary &amp; other interests</w:t>
            </w:r>
            <w:r w:rsidRPr="00790C05">
              <w:rPr>
                <w:rFonts w:ascii="Times New Roman" w:hAnsi="Times New Roman" w:cs="Times New Roman"/>
                <w:b/>
                <w:color w:val="595959" w:themeColor="text1" w:themeTint="A6"/>
                <w:sz w:val="22"/>
                <w:szCs w:val="22"/>
              </w:rPr>
              <w:t xml:space="preserve"> </w:t>
            </w:r>
          </w:p>
          <w:p w14:paraId="29A59822" w14:textId="19501281" w:rsidR="00437013" w:rsidRPr="00790C05" w:rsidRDefault="00437013"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None</w:t>
            </w:r>
          </w:p>
          <w:p w14:paraId="14944BF8" w14:textId="77777777" w:rsidR="00A548A7" w:rsidRPr="00790C05" w:rsidRDefault="00A548A7" w:rsidP="00B05638">
            <w:pPr>
              <w:pStyle w:val="TableStyle2"/>
              <w:rPr>
                <w:rFonts w:ascii="Times New Roman" w:hAnsi="Times New Roman" w:cs="Times New Roman"/>
                <w:color w:val="595959" w:themeColor="text1" w:themeTint="A6"/>
                <w:sz w:val="16"/>
                <w:szCs w:val="16"/>
              </w:rPr>
            </w:pPr>
          </w:p>
          <w:p w14:paraId="09148C26" w14:textId="0FDFB7A1" w:rsidR="00B05638" w:rsidRPr="00790C05" w:rsidRDefault="00B05638" w:rsidP="00B05638">
            <w:pPr>
              <w:pStyle w:val="TableStyle2"/>
              <w:rPr>
                <w:rFonts w:ascii="Times New Roman" w:hAnsi="Times New Roman" w:cs="Times New Roman"/>
                <w:color w:val="595959" w:themeColor="text1" w:themeTint="A6"/>
                <w:sz w:val="16"/>
                <w:szCs w:val="16"/>
              </w:rPr>
            </w:pPr>
          </w:p>
        </w:tc>
        <w:tc>
          <w:tcPr>
            <w:tcW w:w="1440" w:type="dxa"/>
          </w:tcPr>
          <w:p w14:paraId="7451372A" w14:textId="77777777" w:rsidR="00C33E09" w:rsidRPr="00790C05" w:rsidRDefault="00C33E09" w:rsidP="00E328E5">
            <w:pPr>
              <w:rPr>
                <w:color w:val="595959" w:themeColor="text1" w:themeTint="A6"/>
                <w:sz w:val="22"/>
                <w:szCs w:val="22"/>
              </w:rPr>
            </w:pPr>
          </w:p>
        </w:tc>
      </w:tr>
      <w:tr w:rsidR="00C33E09" w:rsidRPr="00790C05" w14:paraId="34D54C7F" w14:textId="77777777" w:rsidTr="00F72196">
        <w:trPr>
          <w:trHeight w:val="622"/>
        </w:trPr>
        <w:tc>
          <w:tcPr>
            <w:tcW w:w="1240" w:type="dxa"/>
          </w:tcPr>
          <w:p w14:paraId="1C691F3E" w14:textId="0C465B63" w:rsidR="00C33E09" w:rsidRPr="00790C05" w:rsidRDefault="006E07ED"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40</w:t>
            </w:r>
            <w:r w:rsidR="00E03830" w:rsidRPr="00790C05">
              <w:rPr>
                <w:rFonts w:ascii="Book Antiqua" w:hAnsi="Book Antiqua"/>
                <w:color w:val="595959" w:themeColor="text1" w:themeTint="A6"/>
                <w:sz w:val="20"/>
                <w:szCs w:val="20"/>
              </w:rPr>
              <w:t>/1</w:t>
            </w:r>
            <w:r w:rsidR="0022033F">
              <w:rPr>
                <w:rFonts w:ascii="Book Antiqua" w:hAnsi="Book Antiqua"/>
                <w:color w:val="595959" w:themeColor="text1" w:themeTint="A6"/>
                <w:sz w:val="20"/>
                <w:szCs w:val="20"/>
              </w:rPr>
              <w:t>9-20</w:t>
            </w:r>
          </w:p>
        </w:tc>
        <w:tc>
          <w:tcPr>
            <w:tcW w:w="6079" w:type="dxa"/>
          </w:tcPr>
          <w:p w14:paraId="0157827C" w14:textId="5029B96F" w:rsidR="00143AEF" w:rsidRPr="00790C05" w:rsidRDefault="005710AB" w:rsidP="00143AEF">
            <w:pPr>
              <w:rPr>
                <w:b/>
                <w:color w:val="595959" w:themeColor="text1" w:themeTint="A6"/>
                <w:sz w:val="22"/>
                <w:szCs w:val="22"/>
              </w:rPr>
            </w:pPr>
            <w:r w:rsidRPr="00790C05">
              <w:rPr>
                <w:b/>
                <w:color w:val="595959" w:themeColor="text1" w:themeTint="A6"/>
                <w:sz w:val="22"/>
                <w:szCs w:val="22"/>
              </w:rPr>
              <w:t>Approva</w:t>
            </w:r>
            <w:r w:rsidR="0022033F">
              <w:rPr>
                <w:b/>
                <w:color w:val="595959" w:themeColor="text1" w:themeTint="A6"/>
                <w:sz w:val="22"/>
                <w:szCs w:val="22"/>
              </w:rPr>
              <w:t xml:space="preserve">l of Minutes </w:t>
            </w:r>
            <w:r w:rsidR="006E07ED">
              <w:rPr>
                <w:b/>
                <w:color w:val="595959" w:themeColor="text1" w:themeTint="A6"/>
                <w:sz w:val="22"/>
                <w:szCs w:val="22"/>
              </w:rPr>
              <w:t>31</w:t>
            </w:r>
            <w:r w:rsidR="006E07ED" w:rsidRPr="006E07ED">
              <w:rPr>
                <w:b/>
                <w:color w:val="595959" w:themeColor="text1" w:themeTint="A6"/>
                <w:sz w:val="22"/>
                <w:szCs w:val="22"/>
                <w:vertAlign w:val="superscript"/>
              </w:rPr>
              <w:t>st</w:t>
            </w:r>
            <w:r w:rsidR="006E07ED">
              <w:rPr>
                <w:b/>
                <w:color w:val="595959" w:themeColor="text1" w:themeTint="A6"/>
                <w:sz w:val="22"/>
                <w:szCs w:val="22"/>
              </w:rPr>
              <w:t xml:space="preserve"> July 19</w:t>
            </w:r>
          </w:p>
          <w:p w14:paraId="63AA458C" w14:textId="163B03AC" w:rsidR="00143AEF" w:rsidRPr="00790C05" w:rsidRDefault="00143AEF" w:rsidP="00143AEF">
            <w:pPr>
              <w:rPr>
                <w:b/>
                <w:color w:val="595959" w:themeColor="text1" w:themeTint="A6"/>
                <w:sz w:val="22"/>
                <w:szCs w:val="22"/>
              </w:rPr>
            </w:pPr>
          </w:p>
          <w:p w14:paraId="7108A1F7" w14:textId="32509EB5" w:rsidR="00143AEF" w:rsidRPr="00790C05" w:rsidRDefault="00143AEF" w:rsidP="00143AEF">
            <w:pPr>
              <w:rPr>
                <w:color w:val="595959" w:themeColor="text1" w:themeTint="A6"/>
                <w:sz w:val="22"/>
                <w:szCs w:val="22"/>
              </w:rPr>
            </w:pPr>
            <w:r w:rsidRPr="00790C05">
              <w:rPr>
                <w:color w:val="595959" w:themeColor="text1" w:themeTint="A6"/>
                <w:sz w:val="22"/>
                <w:szCs w:val="22"/>
              </w:rPr>
              <w:t>Minutes were signed and approved by the chairman</w:t>
            </w:r>
          </w:p>
          <w:p w14:paraId="07E05682" w14:textId="319B60EB" w:rsidR="002714CC" w:rsidRPr="00790C05" w:rsidRDefault="002714CC" w:rsidP="00143AEF">
            <w:pPr>
              <w:rPr>
                <w:color w:val="595959" w:themeColor="text1" w:themeTint="A6"/>
                <w:sz w:val="22"/>
                <w:szCs w:val="22"/>
              </w:rPr>
            </w:pPr>
          </w:p>
        </w:tc>
        <w:tc>
          <w:tcPr>
            <w:tcW w:w="1440" w:type="dxa"/>
          </w:tcPr>
          <w:p w14:paraId="4463698E" w14:textId="5185BB69" w:rsidR="00DC61AB" w:rsidRPr="00790C05" w:rsidRDefault="00DC61AB" w:rsidP="00E328E5">
            <w:pPr>
              <w:rPr>
                <w:color w:val="595959" w:themeColor="text1" w:themeTint="A6"/>
                <w:sz w:val="22"/>
                <w:szCs w:val="22"/>
              </w:rPr>
            </w:pPr>
          </w:p>
        </w:tc>
      </w:tr>
      <w:tr w:rsidR="00C33E09" w:rsidRPr="00790C05" w14:paraId="10AE426A" w14:textId="77777777" w:rsidTr="00F72196">
        <w:trPr>
          <w:trHeight w:val="575"/>
        </w:trPr>
        <w:tc>
          <w:tcPr>
            <w:tcW w:w="1240" w:type="dxa"/>
          </w:tcPr>
          <w:p w14:paraId="3684331E" w14:textId="6A3A81A6" w:rsidR="00C33E09" w:rsidRPr="00790C05" w:rsidRDefault="006E07ED"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41</w:t>
            </w:r>
            <w:r w:rsidR="0022033F">
              <w:rPr>
                <w:rFonts w:ascii="Book Antiqua" w:hAnsi="Book Antiqua"/>
                <w:color w:val="595959" w:themeColor="text1" w:themeTint="A6"/>
                <w:sz w:val="20"/>
                <w:szCs w:val="20"/>
              </w:rPr>
              <w:t>/19-20</w:t>
            </w:r>
          </w:p>
        </w:tc>
        <w:tc>
          <w:tcPr>
            <w:tcW w:w="6079" w:type="dxa"/>
          </w:tcPr>
          <w:p w14:paraId="17F41496" w14:textId="669EE0B3" w:rsidR="002714CC" w:rsidRPr="00790C05" w:rsidRDefault="00925479" w:rsidP="00DB5824">
            <w:pPr>
              <w:rPr>
                <w:b/>
                <w:color w:val="595959" w:themeColor="text1" w:themeTint="A6"/>
                <w:sz w:val="22"/>
                <w:szCs w:val="22"/>
              </w:rPr>
            </w:pPr>
            <w:r w:rsidRPr="00790C05">
              <w:rPr>
                <w:b/>
                <w:color w:val="595959" w:themeColor="text1" w:themeTint="A6"/>
                <w:sz w:val="22"/>
                <w:szCs w:val="22"/>
              </w:rPr>
              <w:t xml:space="preserve"> </w:t>
            </w:r>
            <w:r w:rsidR="005710AB" w:rsidRPr="00790C05">
              <w:rPr>
                <w:b/>
                <w:color w:val="595959" w:themeColor="text1" w:themeTint="A6"/>
                <w:sz w:val="22"/>
                <w:szCs w:val="22"/>
              </w:rPr>
              <w:t>Matters arising from the minutes of</w:t>
            </w:r>
            <w:r w:rsidR="00D45384">
              <w:rPr>
                <w:b/>
                <w:color w:val="595959" w:themeColor="text1" w:themeTint="A6"/>
                <w:sz w:val="22"/>
                <w:szCs w:val="22"/>
              </w:rPr>
              <w:t xml:space="preserve"> </w:t>
            </w:r>
            <w:r w:rsidR="006E07ED">
              <w:rPr>
                <w:b/>
                <w:color w:val="595959" w:themeColor="text1" w:themeTint="A6"/>
                <w:sz w:val="22"/>
                <w:szCs w:val="22"/>
              </w:rPr>
              <w:t>31</w:t>
            </w:r>
            <w:r w:rsidR="006E07ED" w:rsidRPr="006E07ED">
              <w:rPr>
                <w:b/>
                <w:color w:val="595959" w:themeColor="text1" w:themeTint="A6"/>
                <w:sz w:val="22"/>
                <w:szCs w:val="22"/>
                <w:vertAlign w:val="superscript"/>
              </w:rPr>
              <w:t>st</w:t>
            </w:r>
            <w:r w:rsidR="006E07ED">
              <w:rPr>
                <w:b/>
                <w:color w:val="595959" w:themeColor="text1" w:themeTint="A6"/>
                <w:sz w:val="22"/>
                <w:szCs w:val="22"/>
              </w:rPr>
              <w:t xml:space="preserve"> July 19</w:t>
            </w:r>
          </w:p>
          <w:p w14:paraId="011E8E8D" w14:textId="0C4F5965" w:rsidR="005C5553" w:rsidRPr="00790C05" w:rsidRDefault="005C5553" w:rsidP="00DB5824">
            <w:pPr>
              <w:rPr>
                <w:b/>
                <w:color w:val="595959" w:themeColor="text1" w:themeTint="A6"/>
                <w:sz w:val="22"/>
                <w:szCs w:val="22"/>
              </w:rPr>
            </w:pPr>
          </w:p>
          <w:p w14:paraId="08A9E5CF" w14:textId="3307CE88" w:rsidR="00B1711F" w:rsidRPr="00790C05" w:rsidRDefault="009E6EBE" w:rsidP="009E6EBE">
            <w:pPr>
              <w:rPr>
                <w:color w:val="595959" w:themeColor="text1" w:themeTint="A6"/>
                <w:sz w:val="22"/>
                <w:szCs w:val="22"/>
              </w:rPr>
            </w:pPr>
            <w:r w:rsidRPr="00790C05">
              <w:rPr>
                <w:color w:val="595959" w:themeColor="text1" w:themeTint="A6"/>
                <w:sz w:val="22"/>
                <w:szCs w:val="22"/>
              </w:rPr>
              <w:t>None that are not included as an agenda item</w:t>
            </w:r>
          </w:p>
        </w:tc>
        <w:tc>
          <w:tcPr>
            <w:tcW w:w="1440" w:type="dxa"/>
          </w:tcPr>
          <w:p w14:paraId="78E1FCDA" w14:textId="3DEDF133" w:rsidR="00235AEE" w:rsidRPr="00790C05" w:rsidRDefault="00235AEE" w:rsidP="005710AB">
            <w:pPr>
              <w:rPr>
                <w:color w:val="595959" w:themeColor="text1" w:themeTint="A6"/>
                <w:sz w:val="22"/>
                <w:szCs w:val="22"/>
              </w:rPr>
            </w:pPr>
          </w:p>
        </w:tc>
      </w:tr>
      <w:tr w:rsidR="005710AB" w:rsidRPr="00790C05" w14:paraId="38E25A8B" w14:textId="77777777" w:rsidTr="002B5FF1">
        <w:tc>
          <w:tcPr>
            <w:tcW w:w="1240" w:type="dxa"/>
          </w:tcPr>
          <w:p w14:paraId="63BBF3FE" w14:textId="2937AAE7" w:rsidR="005710AB" w:rsidRPr="00790C05" w:rsidRDefault="006E07ED"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42</w:t>
            </w:r>
            <w:r w:rsidR="0022033F">
              <w:rPr>
                <w:rFonts w:ascii="Book Antiqua" w:hAnsi="Book Antiqua"/>
                <w:color w:val="595959" w:themeColor="text1" w:themeTint="A6"/>
                <w:sz w:val="20"/>
                <w:szCs w:val="20"/>
              </w:rPr>
              <w:t>/19-20</w:t>
            </w:r>
          </w:p>
        </w:tc>
        <w:tc>
          <w:tcPr>
            <w:tcW w:w="6079" w:type="dxa"/>
          </w:tcPr>
          <w:p w14:paraId="20AFD7AC" w14:textId="397E6FCE" w:rsidR="009E6EBE" w:rsidRPr="00790C05" w:rsidRDefault="00F43E9F" w:rsidP="009E6EBE">
            <w:pPr>
              <w:rPr>
                <w:b/>
                <w:color w:val="595959" w:themeColor="text1" w:themeTint="A6"/>
                <w:sz w:val="22"/>
                <w:szCs w:val="22"/>
              </w:rPr>
            </w:pPr>
            <w:r>
              <w:rPr>
                <w:b/>
                <w:color w:val="595959" w:themeColor="text1" w:themeTint="A6"/>
                <w:sz w:val="22"/>
                <w:szCs w:val="22"/>
              </w:rPr>
              <w:t xml:space="preserve">District </w:t>
            </w:r>
            <w:proofErr w:type="spellStart"/>
            <w:r>
              <w:rPr>
                <w:b/>
                <w:color w:val="595959" w:themeColor="text1" w:themeTint="A6"/>
                <w:sz w:val="22"/>
                <w:szCs w:val="22"/>
              </w:rPr>
              <w:t>Councillor</w:t>
            </w:r>
            <w:proofErr w:type="spellEnd"/>
            <w:r>
              <w:rPr>
                <w:b/>
                <w:color w:val="595959" w:themeColor="text1" w:themeTint="A6"/>
                <w:sz w:val="22"/>
                <w:szCs w:val="22"/>
              </w:rPr>
              <w:t xml:space="preserve"> reports</w:t>
            </w:r>
          </w:p>
          <w:p w14:paraId="13FAA6E3" w14:textId="77777777" w:rsidR="009E6EBE" w:rsidRPr="00790C05" w:rsidRDefault="009E6EBE" w:rsidP="009E6EBE">
            <w:pPr>
              <w:rPr>
                <w:b/>
                <w:color w:val="595959" w:themeColor="text1" w:themeTint="A6"/>
                <w:sz w:val="22"/>
                <w:szCs w:val="22"/>
              </w:rPr>
            </w:pPr>
          </w:p>
          <w:p w14:paraId="752815F3" w14:textId="4E6FE30C" w:rsidR="009E6EBE" w:rsidRPr="008E4392" w:rsidRDefault="008E4392" w:rsidP="009E6EBE">
            <w:pPr>
              <w:rPr>
                <w:bCs/>
                <w:color w:val="595959" w:themeColor="text1" w:themeTint="A6"/>
                <w:sz w:val="22"/>
                <w:szCs w:val="22"/>
              </w:rPr>
            </w:pPr>
            <w:r w:rsidRPr="008E4392">
              <w:rPr>
                <w:bCs/>
                <w:color w:val="595959" w:themeColor="text1" w:themeTint="A6"/>
                <w:sz w:val="22"/>
                <w:szCs w:val="22"/>
              </w:rPr>
              <w:t>Circulated before the meeting</w:t>
            </w:r>
          </w:p>
          <w:p w14:paraId="3C8C3F93" w14:textId="054CFA39" w:rsidR="00B1711F" w:rsidRPr="00790C05" w:rsidRDefault="005D750B" w:rsidP="009E6EBE">
            <w:pPr>
              <w:rPr>
                <w:color w:val="595959" w:themeColor="text1" w:themeTint="A6"/>
                <w:sz w:val="22"/>
                <w:szCs w:val="22"/>
              </w:rPr>
            </w:pPr>
            <w:r w:rsidRPr="00790C05">
              <w:rPr>
                <w:b/>
                <w:color w:val="595959" w:themeColor="text1" w:themeTint="A6"/>
                <w:sz w:val="22"/>
                <w:szCs w:val="22"/>
              </w:rPr>
              <w:t xml:space="preserve"> </w:t>
            </w:r>
          </w:p>
        </w:tc>
        <w:tc>
          <w:tcPr>
            <w:tcW w:w="1440" w:type="dxa"/>
          </w:tcPr>
          <w:p w14:paraId="6B6FBE3F" w14:textId="77777777" w:rsidR="005710AB" w:rsidRPr="00790C05" w:rsidRDefault="005710AB" w:rsidP="00401440">
            <w:pPr>
              <w:rPr>
                <w:color w:val="595959" w:themeColor="text1" w:themeTint="A6"/>
                <w:sz w:val="22"/>
                <w:szCs w:val="22"/>
              </w:rPr>
            </w:pPr>
          </w:p>
        </w:tc>
      </w:tr>
      <w:tr w:rsidR="005710AB" w:rsidRPr="00790C05" w14:paraId="619C0FD8" w14:textId="77777777" w:rsidTr="002B5FF1">
        <w:tc>
          <w:tcPr>
            <w:tcW w:w="1240" w:type="dxa"/>
          </w:tcPr>
          <w:p w14:paraId="6EB9E24A" w14:textId="3CCB6847" w:rsidR="005710AB" w:rsidRPr="00790C05" w:rsidRDefault="006E07ED" w:rsidP="00F43E9F">
            <w:pPr>
              <w:rPr>
                <w:rFonts w:ascii="Book Antiqua" w:hAnsi="Book Antiqua"/>
                <w:color w:val="595959" w:themeColor="text1" w:themeTint="A6"/>
                <w:sz w:val="20"/>
                <w:szCs w:val="20"/>
              </w:rPr>
            </w:pPr>
            <w:r>
              <w:rPr>
                <w:rFonts w:ascii="Book Antiqua" w:hAnsi="Book Antiqua"/>
                <w:color w:val="595959" w:themeColor="text1" w:themeTint="A6"/>
                <w:sz w:val="20"/>
                <w:szCs w:val="20"/>
              </w:rPr>
              <w:t>43</w:t>
            </w:r>
            <w:r w:rsidR="00F43E9F">
              <w:rPr>
                <w:rFonts w:ascii="Book Antiqua" w:hAnsi="Book Antiqua"/>
                <w:color w:val="595959" w:themeColor="text1" w:themeTint="A6"/>
                <w:sz w:val="20"/>
                <w:szCs w:val="20"/>
              </w:rPr>
              <w:t>/19-20</w:t>
            </w:r>
          </w:p>
        </w:tc>
        <w:tc>
          <w:tcPr>
            <w:tcW w:w="6079" w:type="dxa"/>
          </w:tcPr>
          <w:p w14:paraId="225C87BF" w14:textId="7BF89C44" w:rsidR="00DB5824" w:rsidRPr="00790C05" w:rsidRDefault="00F43E9F" w:rsidP="005D750B">
            <w:pPr>
              <w:rPr>
                <w:rFonts w:eastAsia="Times New Roman"/>
                <w:b/>
                <w:color w:val="595959" w:themeColor="text1" w:themeTint="A6"/>
                <w:sz w:val="22"/>
                <w:szCs w:val="22"/>
                <w:lang w:val="en-GB" w:eastAsia="en-GB"/>
              </w:rPr>
            </w:pPr>
            <w:r>
              <w:rPr>
                <w:rFonts w:eastAsia="Times New Roman"/>
                <w:b/>
                <w:color w:val="595959" w:themeColor="text1" w:themeTint="A6"/>
                <w:sz w:val="22"/>
                <w:szCs w:val="22"/>
                <w:lang w:val="en-GB" w:eastAsia="en-GB"/>
              </w:rPr>
              <w:t xml:space="preserve">County Councillor reports </w:t>
            </w:r>
          </w:p>
          <w:p w14:paraId="21F51332" w14:textId="77777777" w:rsidR="009E6EBE" w:rsidRPr="00790C05" w:rsidRDefault="009E6EBE" w:rsidP="005D750B">
            <w:pPr>
              <w:rPr>
                <w:rFonts w:eastAsia="Times New Roman"/>
                <w:b/>
                <w:color w:val="595959" w:themeColor="text1" w:themeTint="A6"/>
                <w:sz w:val="22"/>
                <w:szCs w:val="22"/>
                <w:lang w:val="en-GB" w:eastAsia="en-GB"/>
              </w:rPr>
            </w:pPr>
          </w:p>
          <w:p w14:paraId="0B0B7749" w14:textId="3F83949B" w:rsidR="009E6EBE" w:rsidRPr="00790C05" w:rsidRDefault="008E4392" w:rsidP="005D750B">
            <w:pPr>
              <w:rPr>
                <w:rFonts w:eastAsia="Times New Roman"/>
                <w:color w:val="595959" w:themeColor="text1" w:themeTint="A6"/>
                <w:sz w:val="22"/>
                <w:szCs w:val="22"/>
                <w:lang w:val="en-GB" w:eastAsia="en-GB"/>
              </w:rPr>
            </w:pPr>
            <w:r>
              <w:rPr>
                <w:rFonts w:eastAsia="Times New Roman"/>
                <w:color w:val="595959" w:themeColor="text1" w:themeTint="A6"/>
                <w:sz w:val="22"/>
                <w:szCs w:val="22"/>
                <w:lang w:val="en-GB" w:eastAsia="en-GB"/>
              </w:rPr>
              <w:t>Circulated before the meeting</w:t>
            </w:r>
          </w:p>
          <w:p w14:paraId="63605114" w14:textId="77777777" w:rsidR="009E6EBE" w:rsidRPr="00790C05" w:rsidRDefault="009E6EBE" w:rsidP="005D750B">
            <w:pPr>
              <w:rPr>
                <w:rFonts w:eastAsia="Times New Roman"/>
                <w:color w:val="595959" w:themeColor="text1" w:themeTint="A6"/>
                <w:sz w:val="22"/>
                <w:szCs w:val="22"/>
                <w:lang w:val="en-GB" w:eastAsia="en-GB"/>
              </w:rPr>
            </w:pPr>
          </w:p>
          <w:p w14:paraId="6C2B34AE" w14:textId="51EBEFEE" w:rsidR="009E6EBE" w:rsidRPr="00790C05" w:rsidRDefault="009E6EBE" w:rsidP="005D750B">
            <w:pPr>
              <w:rPr>
                <w:rFonts w:eastAsia="Times New Roman"/>
                <w:b/>
                <w:color w:val="595959" w:themeColor="text1" w:themeTint="A6"/>
                <w:sz w:val="22"/>
                <w:szCs w:val="22"/>
                <w:lang w:val="en-GB" w:eastAsia="en-GB"/>
              </w:rPr>
            </w:pPr>
          </w:p>
        </w:tc>
        <w:tc>
          <w:tcPr>
            <w:tcW w:w="1440" w:type="dxa"/>
          </w:tcPr>
          <w:p w14:paraId="5090E488" w14:textId="0F3C6003" w:rsidR="00136306" w:rsidRPr="00790C05" w:rsidRDefault="00136306" w:rsidP="00401440">
            <w:pPr>
              <w:rPr>
                <w:color w:val="595959" w:themeColor="text1" w:themeTint="A6"/>
                <w:sz w:val="22"/>
                <w:szCs w:val="22"/>
              </w:rPr>
            </w:pPr>
          </w:p>
        </w:tc>
      </w:tr>
      <w:tr w:rsidR="005710AB" w:rsidRPr="00790C05" w14:paraId="136F4609" w14:textId="77777777" w:rsidTr="002B5FF1">
        <w:tc>
          <w:tcPr>
            <w:tcW w:w="1240" w:type="dxa"/>
          </w:tcPr>
          <w:p w14:paraId="3F45D515" w14:textId="3A3E1564" w:rsidR="005710AB" w:rsidRPr="00790C05" w:rsidRDefault="006E07ED" w:rsidP="00F43E9F">
            <w:pPr>
              <w:rPr>
                <w:rFonts w:ascii="Book Antiqua" w:hAnsi="Book Antiqua"/>
                <w:color w:val="595959" w:themeColor="text1" w:themeTint="A6"/>
                <w:sz w:val="20"/>
                <w:szCs w:val="20"/>
              </w:rPr>
            </w:pPr>
            <w:r>
              <w:rPr>
                <w:rFonts w:ascii="Book Antiqua" w:hAnsi="Book Antiqua"/>
                <w:color w:val="595959" w:themeColor="text1" w:themeTint="A6"/>
                <w:sz w:val="20"/>
                <w:szCs w:val="20"/>
              </w:rPr>
              <w:t>44</w:t>
            </w:r>
            <w:r w:rsidR="00F43E9F">
              <w:rPr>
                <w:rFonts w:ascii="Book Antiqua" w:hAnsi="Book Antiqua"/>
                <w:color w:val="595959" w:themeColor="text1" w:themeTint="A6"/>
                <w:sz w:val="20"/>
                <w:szCs w:val="20"/>
              </w:rPr>
              <w:t>/19-20</w:t>
            </w:r>
          </w:p>
        </w:tc>
        <w:tc>
          <w:tcPr>
            <w:tcW w:w="6079" w:type="dxa"/>
          </w:tcPr>
          <w:p w14:paraId="0572D4E2" w14:textId="5B800B9F" w:rsidR="00A93AED" w:rsidRPr="00D45384" w:rsidRDefault="00D45384" w:rsidP="00143AEF">
            <w:pPr>
              <w:rPr>
                <w:b/>
                <w:bCs/>
                <w:color w:val="595959" w:themeColor="text1" w:themeTint="A6"/>
                <w:sz w:val="22"/>
                <w:szCs w:val="22"/>
              </w:rPr>
            </w:pPr>
            <w:r w:rsidRPr="00D45384">
              <w:rPr>
                <w:b/>
                <w:bCs/>
                <w:color w:val="595959" w:themeColor="text1" w:themeTint="A6"/>
                <w:sz w:val="22"/>
                <w:szCs w:val="22"/>
              </w:rPr>
              <w:t xml:space="preserve">Planning application: </w:t>
            </w:r>
            <w:r w:rsidR="00C936B3" w:rsidRPr="00C936B3">
              <w:rPr>
                <w:b/>
                <w:bCs/>
                <w:color w:val="595959" w:themeColor="text1" w:themeTint="A6"/>
                <w:sz w:val="22"/>
                <w:szCs w:val="22"/>
              </w:rPr>
              <w:t xml:space="preserve">54 High Street, Horningsea, Cambridge, </w:t>
            </w:r>
            <w:proofErr w:type="spellStart"/>
            <w:r w:rsidR="00C936B3" w:rsidRPr="00C936B3">
              <w:rPr>
                <w:b/>
                <w:bCs/>
                <w:color w:val="595959" w:themeColor="text1" w:themeTint="A6"/>
                <w:sz w:val="22"/>
                <w:szCs w:val="22"/>
              </w:rPr>
              <w:t>Cambridgeshire</w:t>
            </w:r>
            <w:proofErr w:type="spellEnd"/>
            <w:r w:rsidR="00C936B3" w:rsidRPr="00C936B3">
              <w:rPr>
                <w:b/>
                <w:bCs/>
                <w:color w:val="595959" w:themeColor="text1" w:themeTint="A6"/>
                <w:sz w:val="22"/>
                <w:szCs w:val="22"/>
              </w:rPr>
              <w:t>, CB25 9JG Ref: S/2756/19/LB</w:t>
            </w:r>
          </w:p>
          <w:p w14:paraId="1BE47B99" w14:textId="77777777" w:rsidR="00A545E7" w:rsidRPr="00D45384" w:rsidRDefault="00A545E7" w:rsidP="00143AEF">
            <w:pPr>
              <w:rPr>
                <w:b/>
                <w:bCs/>
                <w:color w:val="595959" w:themeColor="text1" w:themeTint="A6"/>
                <w:sz w:val="22"/>
                <w:szCs w:val="22"/>
              </w:rPr>
            </w:pPr>
          </w:p>
          <w:p w14:paraId="750C6D94" w14:textId="678A7491" w:rsidR="00A545E7" w:rsidRPr="007D6FF7" w:rsidRDefault="007D6FF7" w:rsidP="00143AEF">
            <w:pPr>
              <w:rPr>
                <w:color w:val="595959" w:themeColor="text1" w:themeTint="A6"/>
                <w:sz w:val="22"/>
                <w:szCs w:val="22"/>
              </w:rPr>
            </w:pPr>
            <w:r w:rsidRPr="007D6FF7">
              <w:rPr>
                <w:color w:val="595959" w:themeColor="text1" w:themeTint="A6"/>
                <w:sz w:val="22"/>
                <w:szCs w:val="22"/>
              </w:rPr>
              <w:t>Approved with no comments. Proposed by JK, seconded by RB</w:t>
            </w:r>
          </w:p>
        </w:tc>
        <w:tc>
          <w:tcPr>
            <w:tcW w:w="1440" w:type="dxa"/>
          </w:tcPr>
          <w:p w14:paraId="784E5DC6" w14:textId="77777777" w:rsidR="005710AB" w:rsidRPr="00790C05" w:rsidRDefault="005710AB" w:rsidP="00401440">
            <w:pPr>
              <w:rPr>
                <w:color w:val="595959" w:themeColor="text1" w:themeTint="A6"/>
                <w:sz w:val="22"/>
                <w:szCs w:val="22"/>
              </w:rPr>
            </w:pPr>
          </w:p>
          <w:p w14:paraId="71706672" w14:textId="77777777" w:rsidR="00AE1172" w:rsidRPr="00790C05" w:rsidRDefault="00AE1172" w:rsidP="00401440">
            <w:pPr>
              <w:rPr>
                <w:color w:val="595959" w:themeColor="text1" w:themeTint="A6"/>
                <w:sz w:val="22"/>
                <w:szCs w:val="22"/>
              </w:rPr>
            </w:pPr>
          </w:p>
          <w:p w14:paraId="00170473" w14:textId="77777777" w:rsidR="00AE1172" w:rsidRPr="00790C05" w:rsidRDefault="00AE1172" w:rsidP="00401440">
            <w:pPr>
              <w:rPr>
                <w:color w:val="595959" w:themeColor="text1" w:themeTint="A6"/>
                <w:sz w:val="22"/>
                <w:szCs w:val="22"/>
              </w:rPr>
            </w:pPr>
          </w:p>
          <w:p w14:paraId="0E126BF3" w14:textId="77777777" w:rsidR="00AE1172" w:rsidRPr="00790C05" w:rsidRDefault="00AE1172" w:rsidP="00401440">
            <w:pPr>
              <w:rPr>
                <w:color w:val="595959" w:themeColor="text1" w:themeTint="A6"/>
                <w:sz w:val="22"/>
                <w:szCs w:val="22"/>
              </w:rPr>
            </w:pPr>
          </w:p>
          <w:p w14:paraId="78D4B6A1" w14:textId="334B3BA3" w:rsidR="00AE1172" w:rsidRPr="00790C05" w:rsidRDefault="00AE1172" w:rsidP="00401440">
            <w:pPr>
              <w:rPr>
                <w:color w:val="595959" w:themeColor="text1" w:themeTint="A6"/>
                <w:sz w:val="22"/>
                <w:szCs w:val="22"/>
              </w:rPr>
            </w:pPr>
          </w:p>
        </w:tc>
      </w:tr>
      <w:tr w:rsidR="00136306" w:rsidRPr="00790C05" w14:paraId="6371F27D" w14:textId="77777777" w:rsidTr="009E6EBE">
        <w:trPr>
          <w:trHeight w:val="776"/>
        </w:trPr>
        <w:tc>
          <w:tcPr>
            <w:tcW w:w="1240" w:type="dxa"/>
          </w:tcPr>
          <w:p w14:paraId="3BA529A6" w14:textId="6058B2AC" w:rsidR="00136306" w:rsidRPr="00790C05" w:rsidRDefault="00C936B3"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45</w:t>
            </w:r>
            <w:r w:rsidR="004E7096">
              <w:rPr>
                <w:rFonts w:ascii="Book Antiqua" w:hAnsi="Book Antiqua"/>
                <w:color w:val="595959" w:themeColor="text1" w:themeTint="A6"/>
                <w:sz w:val="20"/>
                <w:szCs w:val="20"/>
              </w:rPr>
              <w:t>/19-20</w:t>
            </w:r>
          </w:p>
        </w:tc>
        <w:tc>
          <w:tcPr>
            <w:tcW w:w="6079" w:type="dxa"/>
          </w:tcPr>
          <w:p w14:paraId="3B7A5CB8" w14:textId="3C0BDB75" w:rsidR="00B1711F" w:rsidRDefault="00C936B3" w:rsidP="009E6EBE">
            <w:pPr>
              <w:rPr>
                <w:b/>
                <w:color w:val="595959" w:themeColor="text1" w:themeTint="A6"/>
                <w:sz w:val="22"/>
                <w:szCs w:val="22"/>
              </w:rPr>
            </w:pPr>
            <w:r w:rsidRPr="00C936B3">
              <w:rPr>
                <w:b/>
                <w:color w:val="595959" w:themeColor="text1" w:themeTint="A6"/>
                <w:sz w:val="22"/>
                <w:szCs w:val="22"/>
              </w:rPr>
              <w:t>Speed reducing measures- Purchase of MVAS, paint and reflectors</w:t>
            </w:r>
          </w:p>
          <w:p w14:paraId="32B47B6D" w14:textId="3B308216" w:rsidR="007D6FF7" w:rsidRDefault="007D6FF7" w:rsidP="007D6FF7">
            <w:pPr>
              <w:rPr>
                <w:sz w:val="22"/>
                <w:szCs w:val="22"/>
              </w:rPr>
            </w:pPr>
          </w:p>
          <w:p w14:paraId="4EFB6467" w14:textId="51DE3BCF" w:rsidR="00630039" w:rsidRDefault="00630039" w:rsidP="007D6FF7">
            <w:pPr>
              <w:rPr>
                <w:sz w:val="22"/>
                <w:szCs w:val="22"/>
              </w:rPr>
            </w:pPr>
            <w:r>
              <w:rPr>
                <w:sz w:val="22"/>
                <w:szCs w:val="22"/>
              </w:rPr>
              <w:lastRenderedPageBreak/>
              <w:t xml:space="preserve">Possibility of purchasing another MVAS for the village was discussed but decided against at present due to cost. Agreed to review this next year when the outcome of the LHI bid is known. </w:t>
            </w:r>
          </w:p>
          <w:p w14:paraId="55A95814" w14:textId="5CA4D5F9" w:rsidR="00630039" w:rsidRDefault="00630039" w:rsidP="007D6FF7">
            <w:pPr>
              <w:rPr>
                <w:sz w:val="22"/>
                <w:szCs w:val="22"/>
              </w:rPr>
            </w:pPr>
          </w:p>
          <w:p w14:paraId="3AB1A213" w14:textId="7E7FDF83" w:rsidR="00630039" w:rsidRDefault="00630039" w:rsidP="007D6FF7">
            <w:pPr>
              <w:rPr>
                <w:sz w:val="22"/>
                <w:szCs w:val="22"/>
              </w:rPr>
            </w:pPr>
            <w:r>
              <w:rPr>
                <w:sz w:val="22"/>
                <w:szCs w:val="22"/>
              </w:rPr>
              <w:t xml:space="preserve">Agreed to proceed with painting the </w:t>
            </w:r>
            <w:proofErr w:type="spellStart"/>
            <w:r>
              <w:rPr>
                <w:sz w:val="22"/>
                <w:szCs w:val="22"/>
              </w:rPr>
              <w:t>kerbs</w:t>
            </w:r>
            <w:proofErr w:type="spellEnd"/>
            <w:r>
              <w:rPr>
                <w:sz w:val="22"/>
                <w:szCs w:val="22"/>
              </w:rPr>
              <w:t xml:space="preserve"> at </w:t>
            </w:r>
            <w:r w:rsidRPr="00630039">
              <w:rPr>
                <w:sz w:val="22"/>
                <w:szCs w:val="22"/>
              </w:rPr>
              <w:t>the 2 crossing points and put up reflectors on the posts to make the crossings more visible to drivers.</w:t>
            </w:r>
            <w:r>
              <w:rPr>
                <w:sz w:val="22"/>
                <w:szCs w:val="22"/>
              </w:rPr>
              <w:t xml:space="preserve"> </w:t>
            </w:r>
          </w:p>
          <w:p w14:paraId="39CB3243" w14:textId="77777777" w:rsidR="004E7096" w:rsidRPr="008E4392" w:rsidRDefault="004E7096" w:rsidP="009E6EBE">
            <w:pPr>
              <w:rPr>
                <w:b/>
                <w:color w:val="595959" w:themeColor="text1" w:themeTint="A6"/>
                <w:sz w:val="22"/>
                <w:szCs w:val="22"/>
              </w:rPr>
            </w:pPr>
          </w:p>
          <w:p w14:paraId="4A3BA43D" w14:textId="7C0A7F86" w:rsidR="004E7096" w:rsidRPr="00790C05" w:rsidRDefault="004E7096" w:rsidP="009E6EBE">
            <w:pPr>
              <w:rPr>
                <w:b/>
                <w:color w:val="595959" w:themeColor="text1" w:themeTint="A6"/>
                <w:sz w:val="22"/>
                <w:szCs w:val="22"/>
              </w:rPr>
            </w:pPr>
          </w:p>
        </w:tc>
        <w:tc>
          <w:tcPr>
            <w:tcW w:w="1440" w:type="dxa"/>
          </w:tcPr>
          <w:p w14:paraId="49956A11" w14:textId="77777777" w:rsidR="00136306" w:rsidRPr="00790C05" w:rsidRDefault="00136306" w:rsidP="00401440">
            <w:pPr>
              <w:rPr>
                <w:color w:val="595959" w:themeColor="text1" w:themeTint="A6"/>
                <w:sz w:val="22"/>
                <w:szCs w:val="22"/>
              </w:rPr>
            </w:pPr>
          </w:p>
          <w:p w14:paraId="6D189751" w14:textId="47B4EDC9" w:rsidR="00AE1172" w:rsidRPr="00790C05" w:rsidRDefault="00AE1172" w:rsidP="00401440">
            <w:pPr>
              <w:rPr>
                <w:color w:val="595959" w:themeColor="text1" w:themeTint="A6"/>
                <w:sz w:val="22"/>
                <w:szCs w:val="22"/>
              </w:rPr>
            </w:pPr>
          </w:p>
        </w:tc>
      </w:tr>
      <w:tr w:rsidR="00136306" w:rsidRPr="00790C05" w14:paraId="4487123A" w14:textId="77777777" w:rsidTr="002B5FF1">
        <w:tc>
          <w:tcPr>
            <w:tcW w:w="1240" w:type="dxa"/>
          </w:tcPr>
          <w:p w14:paraId="3BFBFD91" w14:textId="137C2BDF" w:rsidR="00136306" w:rsidRPr="00790C05" w:rsidRDefault="00C936B3"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46</w:t>
            </w:r>
            <w:r w:rsidR="004E7096">
              <w:rPr>
                <w:rFonts w:ascii="Book Antiqua" w:hAnsi="Book Antiqua"/>
                <w:color w:val="595959" w:themeColor="text1" w:themeTint="A6"/>
                <w:sz w:val="20"/>
                <w:szCs w:val="20"/>
              </w:rPr>
              <w:t>/19-20</w:t>
            </w:r>
          </w:p>
        </w:tc>
        <w:tc>
          <w:tcPr>
            <w:tcW w:w="6079" w:type="dxa"/>
          </w:tcPr>
          <w:p w14:paraId="63B6B4AC" w14:textId="77777777" w:rsidR="00A93AED" w:rsidRDefault="00C936B3" w:rsidP="00D45384">
            <w:pPr>
              <w:ind w:right="-108"/>
              <w:rPr>
                <w:b/>
                <w:color w:val="595959" w:themeColor="text1" w:themeTint="A6"/>
                <w:sz w:val="22"/>
                <w:szCs w:val="22"/>
              </w:rPr>
            </w:pPr>
            <w:r w:rsidRPr="00C936B3">
              <w:rPr>
                <w:b/>
                <w:color w:val="595959" w:themeColor="text1" w:themeTint="A6"/>
                <w:sz w:val="22"/>
                <w:szCs w:val="22"/>
              </w:rPr>
              <w:t>Jubilee Garden toilets</w:t>
            </w:r>
          </w:p>
          <w:p w14:paraId="2E97660C" w14:textId="77777777" w:rsidR="00C936B3" w:rsidRDefault="00C936B3" w:rsidP="00D45384">
            <w:pPr>
              <w:ind w:right="-108"/>
              <w:rPr>
                <w:b/>
                <w:color w:val="595959" w:themeColor="text1" w:themeTint="A6"/>
                <w:sz w:val="22"/>
                <w:szCs w:val="22"/>
              </w:rPr>
            </w:pPr>
          </w:p>
          <w:p w14:paraId="108B61F6" w14:textId="1E6356D4" w:rsidR="00C936B3" w:rsidRDefault="0055618C" w:rsidP="00D45384">
            <w:pPr>
              <w:ind w:right="-108"/>
              <w:rPr>
                <w:bCs/>
                <w:color w:val="595959" w:themeColor="text1" w:themeTint="A6"/>
                <w:sz w:val="22"/>
                <w:szCs w:val="22"/>
              </w:rPr>
            </w:pPr>
            <w:r w:rsidRPr="0055618C">
              <w:rPr>
                <w:bCs/>
                <w:color w:val="595959" w:themeColor="text1" w:themeTint="A6"/>
                <w:sz w:val="22"/>
                <w:szCs w:val="22"/>
              </w:rPr>
              <w:t xml:space="preserve">Anna and Jess will share the responsibility of cleaning the toilets. RB has contacted a plumber to have a look at the dripping overflow pipe but has not received a response. </w:t>
            </w:r>
            <w:r w:rsidR="00630039">
              <w:rPr>
                <w:bCs/>
                <w:color w:val="595959" w:themeColor="text1" w:themeTint="A6"/>
                <w:sz w:val="22"/>
                <w:szCs w:val="22"/>
              </w:rPr>
              <w:t>RB to</w:t>
            </w:r>
            <w:r w:rsidRPr="0055618C">
              <w:rPr>
                <w:bCs/>
                <w:color w:val="595959" w:themeColor="text1" w:themeTint="A6"/>
                <w:sz w:val="22"/>
                <w:szCs w:val="22"/>
              </w:rPr>
              <w:t xml:space="preserve"> follow up</w:t>
            </w:r>
          </w:p>
          <w:p w14:paraId="6406D25D" w14:textId="74C12155" w:rsidR="00630039" w:rsidRDefault="00630039" w:rsidP="00D45384">
            <w:pPr>
              <w:ind w:right="-108"/>
              <w:rPr>
                <w:bCs/>
                <w:color w:val="595959" w:themeColor="text1" w:themeTint="A6"/>
                <w:sz w:val="22"/>
                <w:szCs w:val="22"/>
              </w:rPr>
            </w:pPr>
          </w:p>
          <w:p w14:paraId="3028BB22" w14:textId="1E968C70" w:rsidR="00630039" w:rsidRDefault="00630039" w:rsidP="00D45384">
            <w:pPr>
              <w:ind w:right="-108"/>
              <w:rPr>
                <w:bCs/>
                <w:color w:val="595959" w:themeColor="text1" w:themeTint="A6"/>
                <w:sz w:val="22"/>
                <w:szCs w:val="22"/>
              </w:rPr>
            </w:pPr>
            <w:r>
              <w:rPr>
                <w:bCs/>
                <w:color w:val="595959" w:themeColor="text1" w:themeTint="A6"/>
                <w:sz w:val="22"/>
                <w:szCs w:val="22"/>
              </w:rPr>
              <w:t xml:space="preserve">Ivy is covering the electricity box which is looking very old and neglected in general. RB to ask electrician to look at this. </w:t>
            </w:r>
            <w:bookmarkStart w:id="0" w:name="_GoBack"/>
            <w:bookmarkEnd w:id="0"/>
          </w:p>
          <w:p w14:paraId="599294D1" w14:textId="676406B1" w:rsidR="0055618C" w:rsidRDefault="0055618C" w:rsidP="00D45384">
            <w:pPr>
              <w:ind w:right="-108"/>
              <w:rPr>
                <w:bCs/>
                <w:color w:val="595959" w:themeColor="text1" w:themeTint="A6"/>
                <w:sz w:val="22"/>
                <w:szCs w:val="22"/>
              </w:rPr>
            </w:pPr>
          </w:p>
          <w:p w14:paraId="03619C4E" w14:textId="2EE76DE4" w:rsidR="0055618C" w:rsidRPr="0055618C" w:rsidRDefault="0055618C" w:rsidP="00D45384">
            <w:pPr>
              <w:ind w:right="-108"/>
              <w:rPr>
                <w:bCs/>
                <w:color w:val="595959" w:themeColor="text1" w:themeTint="A6"/>
                <w:sz w:val="22"/>
                <w:szCs w:val="22"/>
              </w:rPr>
            </w:pPr>
            <w:r>
              <w:rPr>
                <w:bCs/>
                <w:color w:val="595959" w:themeColor="text1" w:themeTint="A6"/>
                <w:sz w:val="22"/>
                <w:szCs w:val="22"/>
              </w:rPr>
              <w:t>Code on toilets will be changed periodically.</w:t>
            </w:r>
          </w:p>
          <w:p w14:paraId="4D3B6C95" w14:textId="0132AFB5" w:rsidR="00C936B3" w:rsidRPr="00C936B3" w:rsidRDefault="00C936B3" w:rsidP="00D45384">
            <w:pPr>
              <w:ind w:right="-108"/>
              <w:rPr>
                <w:b/>
                <w:color w:val="595959" w:themeColor="text1" w:themeTint="A6"/>
                <w:sz w:val="22"/>
                <w:szCs w:val="22"/>
              </w:rPr>
            </w:pPr>
          </w:p>
        </w:tc>
        <w:tc>
          <w:tcPr>
            <w:tcW w:w="1440" w:type="dxa"/>
          </w:tcPr>
          <w:p w14:paraId="7BC15FD9" w14:textId="77777777" w:rsidR="00136306" w:rsidRPr="00790C05" w:rsidRDefault="00136306" w:rsidP="00401440">
            <w:pPr>
              <w:rPr>
                <w:color w:val="595959" w:themeColor="text1" w:themeTint="A6"/>
                <w:sz w:val="22"/>
                <w:szCs w:val="22"/>
              </w:rPr>
            </w:pPr>
          </w:p>
        </w:tc>
      </w:tr>
      <w:tr w:rsidR="00AE1172" w:rsidRPr="00790C05" w14:paraId="48F34D46" w14:textId="77777777" w:rsidTr="002714CC">
        <w:trPr>
          <w:trHeight w:val="704"/>
        </w:trPr>
        <w:tc>
          <w:tcPr>
            <w:tcW w:w="1240" w:type="dxa"/>
          </w:tcPr>
          <w:p w14:paraId="7B99BF69" w14:textId="4A8B9C1D" w:rsidR="00AE1172" w:rsidRPr="00790C05" w:rsidRDefault="00C936B3"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47</w:t>
            </w:r>
            <w:r w:rsidR="004E7096">
              <w:rPr>
                <w:rFonts w:ascii="Book Antiqua" w:hAnsi="Book Antiqua"/>
                <w:color w:val="595959" w:themeColor="text1" w:themeTint="A6"/>
                <w:sz w:val="20"/>
                <w:szCs w:val="20"/>
              </w:rPr>
              <w:t>/19-20</w:t>
            </w:r>
          </w:p>
        </w:tc>
        <w:tc>
          <w:tcPr>
            <w:tcW w:w="6079" w:type="dxa"/>
          </w:tcPr>
          <w:p w14:paraId="347640D2" w14:textId="04F30C55" w:rsidR="00565969" w:rsidRDefault="00C936B3" w:rsidP="009E6EBE">
            <w:pPr>
              <w:rPr>
                <w:b/>
                <w:color w:val="595959" w:themeColor="text1" w:themeTint="A6"/>
                <w:sz w:val="22"/>
                <w:szCs w:val="22"/>
              </w:rPr>
            </w:pPr>
            <w:r w:rsidRPr="00C936B3">
              <w:rPr>
                <w:b/>
                <w:color w:val="595959" w:themeColor="text1" w:themeTint="A6"/>
                <w:sz w:val="22"/>
                <w:szCs w:val="22"/>
              </w:rPr>
              <w:t>Zero carbon communities grant</w:t>
            </w:r>
          </w:p>
          <w:p w14:paraId="3F32ADB5" w14:textId="77777777" w:rsidR="008E4392" w:rsidRDefault="008E4392" w:rsidP="00C936B3">
            <w:pPr>
              <w:rPr>
                <w:color w:val="595959" w:themeColor="text1" w:themeTint="A6"/>
                <w:sz w:val="22"/>
                <w:szCs w:val="22"/>
              </w:rPr>
            </w:pPr>
          </w:p>
          <w:p w14:paraId="04E3AAD5" w14:textId="49DCF0DF" w:rsidR="0055618C" w:rsidRDefault="0055618C" w:rsidP="00C936B3">
            <w:pPr>
              <w:rPr>
                <w:color w:val="595959" w:themeColor="text1" w:themeTint="A6"/>
                <w:sz w:val="22"/>
                <w:szCs w:val="22"/>
              </w:rPr>
            </w:pPr>
            <w:r>
              <w:rPr>
                <w:color w:val="595959" w:themeColor="text1" w:themeTint="A6"/>
                <w:sz w:val="22"/>
                <w:szCs w:val="22"/>
              </w:rPr>
              <w:t>Decided that it is not feasible to bid this year due to a lack of time to investigate options, put together the bid and budget. PC to plan for next year’s round of applications.</w:t>
            </w:r>
          </w:p>
          <w:p w14:paraId="54512737" w14:textId="3CF101ED" w:rsidR="0055618C" w:rsidRPr="00790C05" w:rsidRDefault="0055618C" w:rsidP="00C936B3">
            <w:pPr>
              <w:rPr>
                <w:color w:val="595959" w:themeColor="text1" w:themeTint="A6"/>
                <w:sz w:val="22"/>
                <w:szCs w:val="22"/>
              </w:rPr>
            </w:pPr>
          </w:p>
        </w:tc>
        <w:tc>
          <w:tcPr>
            <w:tcW w:w="1440" w:type="dxa"/>
          </w:tcPr>
          <w:p w14:paraId="485A3D6D" w14:textId="77777777" w:rsidR="00AE1172" w:rsidRPr="00790C05" w:rsidRDefault="00AE1172" w:rsidP="00401440">
            <w:pPr>
              <w:rPr>
                <w:color w:val="595959" w:themeColor="text1" w:themeTint="A6"/>
                <w:sz w:val="22"/>
                <w:szCs w:val="22"/>
              </w:rPr>
            </w:pPr>
          </w:p>
        </w:tc>
      </w:tr>
      <w:tr w:rsidR="004E7096" w:rsidRPr="00790C05" w14:paraId="0F466FDF" w14:textId="77777777" w:rsidTr="002714CC">
        <w:trPr>
          <w:trHeight w:val="704"/>
        </w:trPr>
        <w:tc>
          <w:tcPr>
            <w:tcW w:w="1240" w:type="dxa"/>
          </w:tcPr>
          <w:p w14:paraId="476EB52D" w14:textId="558E3DE1" w:rsidR="004E7096" w:rsidRDefault="00C936B3"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48</w:t>
            </w:r>
            <w:r w:rsidR="004E7096">
              <w:rPr>
                <w:rFonts w:ascii="Book Antiqua" w:hAnsi="Book Antiqua"/>
                <w:color w:val="595959" w:themeColor="text1" w:themeTint="A6"/>
                <w:sz w:val="20"/>
                <w:szCs w:val="20"/>
              </w:rPr>
              <w:t>/19-20</w:t>
            </w:r>
          </w:p>
        </w:tc>
        <w:tc>
          <w:tcPr>
            <w:tcW w:w="6079" w:type="dxa"/>
          </w:tcPr>
          <w:p w14:paraId="05148B6B" w14:textId="70A1E165" w:rsidR="004E7096" w:rsidRDefault="00C936B3" w:rsidP="004E7096">
            <w:pPr>
              <w:rPr>
                <w:b/>
                <w:color w:val="595959" w:themeColor="text1" w:themeTint="A6"/>
                <w:sz w:val="22"/>
                <w:szCs w:val="22"/>
              </w:rPr>
            </w:pPr>
            <w:r>
              <w:rPr>
                <w:b/>
                <w:color w:val="595959" w:themeColor="text1" w:themeTint="A6"/>
                <w:sz w:val="22"/>
                <w:szCs w:val="22"/>
              </w:rPr>
              <w:t>Playground maintenance</w:t>
            </w:r>
          </w:p>
          <w:p w14:paraId="1446E19D" w14:textId="3C118496" w:rsidR="008E4392" w:rsidRDefault="008E4392" w:rsidP="004E7096">
            <w:pPr>
              <w:rPr>
                <w:b/>
                <w:color w:val="595959" w:themeColor="text1" w:themeTint="A6"/>
                <w:sz w:val="22"/>
                <w:szCs w:val="22"/>
              </w:rPr>
            </w:pPr>
          </w:p>
          <w:p w14:paraId="071845B6" w14:textId="739D64A1" w:rsidR="0055618C" w:rsidRPr="0055618C" w:rsidRDefault="0055618C" w:rsidP="004E7096">
            <w:pPr>
              <w:rPr>
                <w:bCs/>
                <w:color w:val="595959" w:themeColor="text1" w:themeTint="A6"/>
                <w:sz w:val="22"/>
                <w:szCs w:val="22"/>
              </w:rPr>
            </w:pPr>
            <w:r w:rsidRPr="0055618C">
              <w:rPr>
                <w:bCs/>
                <w:color w:val="595959" w:themeColor="text1" w:themeTint="A6"/>
                <w:sz w:val="22"/>
                <w:szCs w:val="22"/>
              </w:rPr>
              <w:t>It has been noted that a number of items in the playground need attention, most notably the swings and the balance beam. It is understood that the PC owns and insures the playground</w:t>
            </w:r>
            <w:r>
              <w:rPr>
                <w:bCs/>
                <w:color w:val="595959" w:themeColor="text1" w:themeTint="A6"/>
                <w:sz w:val="22"/>
                <w:szCs w:val="22"/>
              </w:rPr>
              <w:t xml:space="preserve"> items</w:t>
            </w:r>
            <w:r w:rsidRPr="0055618C">
              <w:rPr>
                <w:bCs/>
                <w:color w:val="595959" w:themeColor="text1" w:themeTint="A6"/>
                <w:sz w:val="22"/>
                <w:szCs w:val="22"/>
              </w:rPr>
              <w:t xml:space="preserve"> </w:t>
            </w:r>
            <w:r>
              <w:rPr>
                <w:bCs/>
                <w:color w:val="595959" w:themeColor="text1" w:themeTint="A6"/>
                <w:sz w:val="22"/>
                <w:szCs w:val="22"/>
              </w:rPr>
              <w:t>and</w:t>
            </w:r>
            <w:r w:rsidRPr="0055618C">
              <w:rPr>
                <w:bCs/>
                <w:color w:val="595959" w:themeColor="text1" w:themeTint="A6"/>
                <w:sz w:val="22"/>
                <w:szCs w:val="22"/>
              </w:rPr>
              <w:t xml:space="preserve"> that the HRA maintains it with financial help from the PC. Unknown whether ROSPA inspection has taken place recently. Clerk to discuss with Graham Haynes, chair of the HRA.</w:t>
            </w:r>
          </w:p>
          <w:p w14:paraId="7D2954EA" w14:textId="666347D7" w:rsidR="008864B0" w:rsidRPr="00A545E7" w:rsidRDefault="008864B0" w:rsidP="00C936B3">
            <w:pPr>
              <w:rPr>
                <w:bCs/>
                <w:color w:val="595959" w:themeColor="text1" w:themeTint="A6"/>
                <w:sz w:val="22"/>
                <w:szCs w:val="22"/>
              </w:rPr>
            </w:pPr>
          </w:p>
        </w:tc>
        <w:tc>
          <w:tcPr>
            <w:tcW w:w="1440" w:type="dxa"/>
          </w:tcPr>
          <w:p w14:paraId="35AB7F7B" w14:textId="77777777" w:rsidR="004E7096" w:rsidRPr="00790C05" w:rsidRDefault="004E7096" w:rsidP="00401440">
            <w:pPr>
              <w:rPr>
                <w:color w:val="595959" w:themeColor="text1" w:themeTint="A6"/>
                <w:sz w:val="22"/>
                <w:szCs w:val="22"/>
              </w:rPr>
            </w:pPr>
          </w:p>
        </w:tc>
      </w:tr>
      <w:tr w:rsidR="00AE1172" w:rsidRPr="00790C05" w14:paraId="6611700B" w14:textId="77777777" w:rsidTr="002B5FF1">
        <w:tc>
          <w:tcPr>
            <w:tcW w:w="1240" w:type="dxa"/>
          </w:tcPr>
          <w:p w14:paraId="01F73829" w14:textId="79ADF97D" w:rsidR="00AE1172" w:rsidRPr="00790C05" w:rsidRDefault="00C936B3" w:rsidP="004E7096">
            <w:pPr>
              <w:rPr>
                <w:rFonts w:ascii="Book Antiqua" w:hAnsi="Book Antiqua"/>
                <w:color w:val="595959" w:themeColor="text1" w:themeTint="A6"/>
                <w:sz w:val="20"/>
                <w:szCs w:val="20"/>
              </w:rPr>
            </w:pPr>
            <w:r>
              <w:rPr>
                <w:rFonts w:ascii="Book Antiqua" w:hAnsi="Book Antiqua"/>
                <w:color w:val="595959" w:themeColor="text1" w:themeTint="A6"/>
                <w:sz w:val="20"/>
                <w:szCs w:val="20"/>
              </w:rPr>
              <w:t>49</w:t>
            </w:r>
            <w:r w:rsidR="004E7096">
              <w:rPr>
                <w:rFonts w:ascii="Book Antiqua" w:hAnsi="Book Antiqua"/>
                <w:color w:val="595959" w:themeColor="text1" w:themeTint="A6"/>
                <w:sz w:val="20"/>
                <w:szCs w:val="20"/>
              </w:rPr>
              <w:t>/19-20</w:t>
            </w:r>
          </w:p>
        </w:tc>
        <w:tc>
          <w:tcPr>
            <w:tcW w:w="6079" w:type="dxa"/>
          </w:tcPr>
          <w:p w14:paraId="75B51541" w14:textId="5540DE1C" w:rsidR="00FD02E8" w:rsidRPr="00790C05" w:rsidRDefault="00FF506C" w:rsidP="00FD02E8">
            <w:pPr>
              <w:pStyle w:val="ListParagraph"/>
              <w:widowControl w:val="0"/>
              <w:overflowPunct w:val="0"/>
              <w:autoSpaceDE w:val="0"/>
              <w:autoSpaceDN w:val="0"/>
              <w:adjustRightInd w:val="0"/>
              <w:spacing w:line="260" w:lineRule="exact"/>
              <w:ind w:left="-103" w:firstLine="142"/>
              <w:textAlignment w:val="baseline"/>
              <w:rPr>
                <w:b/>
                <w:color w:val="595959" w:themeColor="text1" w:themeTint="A6"/>
                <w:sz w:val="22"/>
                <w:szCs w:val="22"/>
              </w:rPr>
            </w:pPr>
            <w:r w:rsidRPr="00790C05">
              <w:rPr>
                <w:b/>
                <w:color w:val="595959" w:themeColor="text1" w:themeTint="A6"/>
                <w:sz w:val="22"/>
                <w:szCs w:val="22"/>
              </w:rPr>
              <w:t xml:space="preserve">  </w:t>
            </w:r>
            <w:r w:rsidR="009E6EBE" w:rsidRPr="00790C05">
              <w:rPr>
                <w:b/>
                <w:color w:val="595959" w:themeColor="text1" w:themeTint="A6"/>
                <w:sz w:val="22"/>
                <w:szCs w:val="22"/>
              </w:rPr>
              <w:t xml:space="preserve">Finance </w:t>
            </w:r>
          </w:p>
          <w:p w14:paraId="01221838" w14:textId="24C32FD2" w:rsidR="00F15449" w:rsidRPr="00790C05" w:rsidRDefault="00F15449" w:rsidP="00294003">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P</w:t>
            </w:r>
            <w:r w:rsidR="00FD02E8" w:rsidRPr="00790C05">
              <w:rPr>
                <w:color w:val="595959" w:themeColor="text1" w:themeTint="A6"/>
                <w:sz w:val="22"/>
                <w:szCs w:val="22"/>
              </w:rPr>
              <w:t>ayments have been made since last meeting</w:t>
            </w:r>
          </w:p>
          <w:p w14:paraId="5F95415F" w14:textId="18A93463" w:rsidR="003A4882" w:rsidRPr="008864B0" w:rsidRDefault="008864B0" w:rsidP="008864B0">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None</w:t>
            </w:r>
          </w:p>
          <w:p w14:paraId="41E23E0D" w14:textId="5B2A8114" w:rsidR="00294003" w:rsidRDefault="00294003" w:rsidP="00F1544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B37417D" w14:textId="18BC481B" w:rsidR="00D45384" w:rsidRDefault="00FD02E8" w:rsidP="00C936B3">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 xml:space="preserve">The following payments were approved </w:t>
            </w:r>
            <w:r w:rsidR="008864B0">
              <w:rPr>
                <w:color w:val="595959" w:themeColor="text1" w:themeTint="A6"/>
                <w:sz w:val="22"/>
                <w:szCs w:val="22"/>
              </w:rPr>
              <w:t>and signed by Cllr Balm</w:t>
            </w:r>
            <w:r w:rsidR="00C936B3">
              <w:rPr>
                <w:color w:val="595959" w:themeColor="text1" w:themeTint="A6"/>
                <w:sz w:val="22"/>
                <w:szCs w:val="22"/>
              </w:rPr>
              <w:t xml:space="preserve"> and Cllr Pleasants</w:t>
            </w:r>
          </w:p>
          <w:p w14:paraId="3E6E6FDE" w14:textId="7EAF8C7B" w:rsidR="00C936B3" w:rsidRPr="00C936B3" w:rsidRDefault="00C936B3"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C936B3">
              <w:rPr>
                <w:color w:val="595959" w:themeColor="text1" w:themeTint="A6"/>
                <w:sz w:val="22"/>
                <w:szCs w:val="22"/>
              </w:rPr>
              <w:t>1.</w:t>
            </w:r>
            <w:r w:rsidRPr="00C936B3">
              <w:rPr>
                <w:color w:val="595959" w:themeColor="text1" w:themeTint="A6"/>
                <w:sz w:val="22"/>
                <w:szCs w:val="22"/>
              </w:rPr>
              <w:tab/>
              <w:t>CGM- £406.80</w:t>
            </w:r>
            <w:r w:rsidR="00882CA5">
              <w:rPr>
                <w:color w:val="595959" w:themeColor="text1" w:themeTint="A6"/>
                <w:sz w:val="22"/>
                <w:szCs w:val="22"/>
              </w:rPr>
              <w:t>-789</w:t>
            </w:r>
          </w:p>
          <w:p w14:paraId="2DC67922" w14:textId="6E885688" w:rsidR="00C936B3" w:rsidRPr="00C936B3" w:rsidRDefault="00C936B3"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C936B3">
              <w:rPr>
                <w:color w:val="595959" w:themeColor="text1" w:themeTint="A6"/>
                <w:sz w:val="22"/>
                <w:szCs w:val="22"/>
              </w:rPr>
              <w:t>2.</w:t>
            </w:r>
            <w:r w:rsidRPr="00C936B3">
              <w:rPr>
                <w:color w:val="595959" w:themeColor="text1" w:themeTint="A6"/>
                <w:sz w:val="22"/>
                <w:szCs w:val="22"/>
              </w:rPr>
              <w:tab/>
              <w:t>Acacia- £240.00</w:t>
            </w:r>
            <w:r w:rsidR="00882CA5">
              <w:rPr>
                <w:color w:val="595959" w:themeColor="text1" w:themeTint="A6"/>
                <w:sz w:val="22"/>
                <w:szCs w:val="22"/>
              </w:rPr>
              <w:t>-788</w:t>
            </w:r>
          </w:p>
          <w:p w14:paraId="3221CCE4" w14:textId="064C9C7D" w:rsidR="00C936B3" w:rsidRPr="00C936B3" w:rsidRDefault="00C936B3"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C936B3">
              <w:rPr>
                <w:color w:val="595959" w:themeColor="text1" w:themeTint="A6"/>
                <w:sz w:val="22"/>
                <w:szCs w:val="22"/>
              </w:rPr>
              <w:t>3.</w:t>
            </w:r>
            <w:r w:rsidRPr="00C936B3">
              <w:rPr>
                <w:color w:val="595959" w:themeColor="text1" w:themeTint="A6"/>
                <w:sz w:val="22"/>
                <w:szCs w:val="22"/>
              </w:rPr>
              <w:tab/>
              <w:t>Horningsea Adult and toddlers-£100</w:t>
            </w:r>
            <w:r w:rsidR="008C1195">
              <w:rPr>
                <w:color w:val="595959" w:themeColor="text1" w:themeTint="A6"/>
                <w:sz w:val="22"/>
                <w:szCs w:val="22"/>
              </w:rPr>
              <w:t>-794</w:t>
            </w:r>
          </w:p>
          <w:p w14:paraId="55BE21DD" w14:textId="4B8D0297" w:rsidR="00C936B3" w:rsidRPr="00C936B3" w:rsidRDefault="00C936B3"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C936B3">
              <w:rPr>
                <w:color w:val="595959" w:themeColor="text1" w:themeTint="A6"/>
                <w:sz w:val="22"/>
                <w:szCs w:val="22"/>
              </w:rPr>
              <w:t>4.</w:t>
            </w:r>
            <w:r w:rsidRPr="00C936B3">
              <w:rPr>
                <w:color w:val="595959" w:themeColor="text1" w:themeTint="A6"/>
                <w:sz w:val="22"/>
                <w:szCs w:val="22"/>
              </w:rPr>
              <w:tab/>
              <w:t>HMRC £16.60</w:t>
            </w:r>
            <w:r w:rsidR="00882CA5">
              <w:rPr>
                <w:color w:val="595959" w:themeColor="text1" w:themeTint="A6"/>
                <w:sz w:val="22"/>
                <w:szCs w:val="22"/>
              </w:rPr>
              <w:t>-791</w:t>
            </w:r>
          </w:p>
          <w:p w14:paraId="0A2704E2" w14:textId="6FA7F5B1" w:rsidR="00C936B3" w:rsidRDefault="00C936B3"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C936B3">
              <w:rPr>
                <w:color w:val="595959" w:themeColor="text1" w:themeTint="A6"/>
                <w:sz w:val="22"/>
                <w:szCs w:val="22"/>
              </w:rPr>
              <w:t>5.</w:t>
            </w:r>
            <w:r w:rsidRPr="00C936B3">
              <w:rPr>
                <w:color w:val="595959" w:themeColor="text1" w:themeTint="A6"/>
                <w:sz w:val="22"/>
                <w:szCs w:val="22"/>
              </w:rPr>
              <w:tab/>
              <w:t>Red shoes accounting-£43.20</w:t>
            </w:r>
            <w:r w:rsidR="00882CA5">
              <w:rPr>
                <w:color w:val="595959" w:themeColor="text1" w:themeTint="A6"/>
                <w:sz w:val="22"/>
                <w:szCs w:val="22"/>
              </w:rPr>
              <w:t>-790</w:t>
            </w:r>
          </w:p>
          <w:p w14:paraId="65CB4341" w14:textId="7F6C944A" w:rsidR="008C1195" w:rsidRDefault="008C1195"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6.          J Harrison-£195.69-793</w:t>
            </w:r>
          </w:p>
          <w:p w14:paraId="0381E8E0" w14:textId="5EFFB23B" w:rsidR="00882CA5" w:rsidRPr="00790C05" w:rsidRDefault="00882CA5" w:rsidP="00C936B3">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 xml:space="preserve">7.          </w:t>
            </w:r>
            <w:proofErr w:type="spellStart"/>
            <w:r>
              <w:rPr>
                <w:color w:val="595959" w:themeColor="text1" w:themeTint="A6"/>
                <w:sz w:val="22"/>
                <w:szCs w:val="22"/>
              </w:rPr>
              <w:t>Cambs</w:t>
            </w:r>
            <w:proofErr w:type="spellEnd"/>
            <w:r>
              <w:rPr>
                <w:color w:val="595959" w:themeColor="text1" w:themeTint="A6"/>
                <w:sz w:val="22"/>
                <w:szCs w:val="22"/>
              </w:rPr>
              <w:t xml:space="preserve"> ACRE- £57.00-792</w:t>
            </w:r>
          </w:p>
          <w:p w14:paraId="2FD3713F" w14:textId="77777777" w:rsidR="006F7BB9" w:rsidRPr="00790C05" w:rsidRDefault="006F7BB9" w:rsidP="00FD02E8">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p>
          <w:p w14:paraId="20343379" w14:textId="309765FE" w:rsidR="009E6EBE" w:rsidRPr="00D45384" w:rsidRDefault="00FD02E8" w:rsidP="00D45384">
            <w:pPr>
              <w:pStyle w:val="ListParagraph"/>
              <w:widowControl w:val="0"/>
              <w:numPr>
                <w:ilvl w:val="0"/>
                <w:numId w:val="1"/>
              </w:numPr>
              <w:overflowPunct w:val="0"/>
              <w:autoSpaceDE w:val="0"/>
              <w:autoSpaceDN w:val="0"/>
              <w:adjustRightInd w:val="0"/>
              <w:spacing w:line="260" w:lineRule="exact"/>
              <w:textAlignment w:val="baseline"/>
              <w:rPr>
                <w:color w:val="595959" w:themeColor="text1" w:themeTint="A6"/>
                <w:sz w:val="22"/>
                <w:szCs w:val="22"/>
              </w:rPr>
            </w:pPr>
            <w:r w:rsidRPr="00D45384">
              <w:rPr>
                <w:color w:val="595959" w:themeColor="text1" w:themeTint="A6"/>
                <w:sz w:val="22"/>
                <w:szCs w:val="22"/>
              </w:rPr>
              <w:t>Bank reconciliation and budget update</w:t>
            </w:r>
            <w:r w:rsidR="00E37FBF" w:rsidRPr="00D45384">
              <w:rPr>
                <w:color w:val="595959" w:themeColor="text1" w:themeTint="A6"/>
                <w:sz w:val="22"/>
                <w:szCs w:val="22"/>
              </w:rPr>
              <w:t>-</w:t>
            </w:r>
            <w:r w:rsidRPr="00D45384">
              <w:rPr>
                <w:b/>
                <w:color w:val="595959" w:themeColor="text1" w:themeTint="A6"/>
                <w:sz w:val="22"/>
                <w:szCs w:val="22"/>
              </w:rPr>
              <w:t xml:space="preserve"> </w:t>
            </w:r>
            <w:r w:rsidR="008A34E9" w:rsidRPr="00D45384">
              <w:rPr>
                <w:color w:val="595959" w:themeColor="text1" w:themeTint="A6"/>
                <w:sz w:val="22"/>
                <w:szCs w:val="22"/>
              </w:rPr>
              <w:t>As of</w:t>
            </w:r>
            <w:r w:rsidR="008864B0">
              <w:rPr>
                <w:color w:val="595959" w:themeColor="text1" w:themeTint="A6"/>
                <w:sz w:val="22"/>
                <w:szCs w:val="22"/>
              </w:rPr>
              <w:t xml:space="preserve"> </w:t>
            </w:r>
            <w:r w:rsidR="00630039">
              <w:rPr>
                <w:color w:val="595959" w:themeColor="text1" w:themeTint="A6"/>
                <w:sz w:val="22"/>
                <w:szCs w:val="22"/>
              </w:rPr>
              <w:t xml:space="preserve">16/8/19 </w:t>
            </w:r>
            <w:r w:rsidR="00A545E7" w:rsidRPr="00D45384">
              <w:rPr>
                <w:color w:val="595959" w:themeColor="text1" w:themeTint="A6"/>
                <w:sz w:val="22"/>
                <w:szCs w:val="22"/>
              </w:rPr>
              <w:t xml:space="preserve">there </w:t>
            </w:r>
            <w:r w:rsidR="009F3663" w:rsidRPr="00D45384">
              <w:rPr>
                <w:color w:val="595959" w:themeColor="text1" w:themeTint="A6"/>
                <w:sz w:val="22"/>
                <w:szCs w:val="22"/>
              </w:rPr>
              <w:t>w</w:t>
            </w:r>
            <w:r w:rsidR="00C936B3">
              <w:rPr>
                <w:color w:val="595959" w:themeColor="text1" w:themeTint="A6"/>
                <w:sz w:val="22"/>
                <w:szCs w:val="22"/>
              </w:rPr>
              <w:t xml:space="preserve">as </w:t>
            </w:r>
            <w:r w:rsidR="00630039">
              <w:rPr>
                <w:color w:val="595959" w:themeColor="text1" w:themeTint="A6"/>
                <w:sz w:val="22"/>
                <w:szCs w:val="22"/>
              </w:rPr>
              <w:t xml:space="preserve">£29136 </w:t>
            </w:r>
            <w:r w:rsidR="009F3663" w:rsidRPr="00D45384">
              <w:rPr>
                <w:color w:val="595959" w:themeColor="text1" w:themeTint="A6"/>
                <w:sz w:val="22"/>
                <w:szCs w:val="22"/>
              </w:rPr>
              <w:t xml:space="preserve">across the 2 accounts. Of this £7500 is </w:t>
            </w:r>
            <w:r w:rsidR="009F3663" w:rsidRPr="00D45384">
              <w:rPr>
                <w:color w:val="595959" w:themeColor="text1" w:themeTint="A6"/>
                <w:sz w:val="22"/>
                <w:szCs w:val="22"/>
              </w:rPr>
              <w:lastRenderedPageBreak/>
              <w:t xml:space="preserve">ringfenced for asset purchase only. </w:t>
            </w:r>
          </w:p>
          <w:p w14:paraId="5AD41B84" w14:textId="201AEE0B" w:rsidR="00860FF9" w:rsidRPr="00790C05" w:rsidRDefault="009F3663" w:rsidP="00860FF9">
            <w:pPr>
              <w:pStyle w:val="ListParagraph"/>
              <w:widowControl w:val="0"/>
              <w:overflowPunct w:val="0"/>
              <w:autoSpaceDE w:val="0"/>
              <w:autoSpaceDN w:val="0"/>
              <w:adjustRightInd w:val="0"/>
              <w:spacing w:line="260" w:lineRule="exact"/>
              <w:textAlignment w:val="baseline"/>
              <w:rPr>
                <w:color w:val="595959" w:themeColor="text1" w:themeTint="A6"/>
                <w:sz w:val="22"/>
                <w:szCs w:val="22"/>
              </w:rPr>
            </w:pPr>
            <w:r w:rsidRPr="00790C05">
              <w:rPr>
                <w:color w:val="595959" w:themeColor="text1" w:themeTint="A6"/>
                <w:sz w:val="22"/>
                <w:szCs w:val="22"/>
              </w:rPr>
              <w:t>Spending i</w:t>
            </w:r>
            <w:r w:rsidR="003A4882">
              <w:rPr>
                <w:color w:val="595959" w:themeColor="text1" w:themeTint="A6"/>
                <w:sz w:val="22"/>
                <w:szCs w:val="22"/>
              </w:rPr>
              <w:t xml:space="preserve">s in line with budget. </w:t>
            </w:r>
          </w:p>
          <w:p w14:paraId="043223A3" w14:textId="36EFDBEC" w:rsidR="00860FF9" w:rsidRPr="00790C05" w:rsidRDefault="00860FF9" w:rsidP="009E6EBE">
            <w:pPr>
              <w:pStyle w:val="ListParagraph"/>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128DD42D" w14:textId="77777777" w:rsidR="00AE1172" w:rsidRPr="00790C05" w:rsidRDefault="00AE1172" w:rsidP="00401440">
            <w:pPr>
              <w:rPr>
                <w:color w:val="595959" w:themeColor="text1" w:themeTint="A6"/>
                <w:sz w:val="22"/>
                <w:szCs w:val="22"/>
              </w:rPr>
            </w:pPr>
          </w:p>
        </w:tc>
      </w:tr>
      <w:tr w:rsidR="002714CC" w:rsidRPr="00790C05" w14:paraId="14B75568" w14:textId="77777777" w:rsidTr="002B5FF1">
        <w:tc>
          <w:tcPr>
            <w:tcW w:w="1240" w:type="dxa"/>
          </w:tcPr>
          <w:p w14:paraId="12DB8557" w14:textId="2CB64B6D" w:rsidR="002714CC" w:rsidRPr="00790C05" w:rsidRDefault="00C936B3"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t>50</w:t>
            </w:r>
            <w:r w:rsidR="004E7096">
              <w:rPr>
                <w:rFonts w:ascii="Book Antiqua" w:hAnsi="Book Antiqua"/>
                <w:color w:val="595959" w:themeColor="text1" w:themeTint="A6"/>
                <w:sz w:val="20"/>
                <w:szCs w:val="20"/>
              </w:rPr>
              <w:t>/19-20</w:t>
            </w:r>
          </w:p>
        </w:tc>
        <w:tc>
          <w:tcPr>
            <w:tcW w:w="6079" w:type="dxa"/>
          </w:tcPr>
          <w:p w14:paraId="6A5A7F3A" w14:textId="0430160C" w:rsidR="006F7BB9" w:rsidRPr="00790C05" w:rsidRDefault="00F15449"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r w:rsidRPr="00790C05">
              <w:rPr>
                <w:b/>
                <w:color w:val="595959" w:themeColor="text1" w:themeTint="A6"/>
                <w:sz w:val="22"/>
                <w:szCs w:val="22"/>
              </w:rPr>
              <w:t>C</w:t>
            </w:r>
            <w:r w:rsidR="004E7096">
              <w:rPr>
                <w:b/>
                <w:color w:val="595959" w:themeColor="text1" w:themeTint="A6"/>
                <w:sz w:val="22"/>
                <w:szCs w:val="22"/>
              </w:rPr>
              <w:t>orrespondence received</w:t>
            </w:r>
          </w:p>
          <w:p w14:paraId="18C9E3F1" w14:textId="3386EAA1" w:rsidR="00042D28" w:rsidRPr="00790C05" w:rsidRDefault="00042D28" w:rsidP="00B71FEB">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p w14:paraId="59E3EC5E" w14:textId="45370A75" w:rsidR="009F3663" w:rsidRPr="00790C05" w:rsidRDefault="009F3663" w:rsidP="00B71FEB">
            <w:pPr>
              <w:pStyle w:val="ListParagraph"/>
              <w:widowControl w:val="0"/>
              <w:overflowPunct w:val="0"/>
              <w:autoSpaceDE w:val="0"/>
              <w:autoSpaceDN w:val="0"/>
              <w:adjustRightInd w:val="0"/>
              <w:spacing w:line="260" w:lineRule="exact"/>
              <w:ind w:left="0"/>
              <w:textAlignment w:val="baseline"/>
              <w:rPr>
                <w:color w:val="595959" w:themeColor="text1" w:themeTint="A6"/>
                <w:sz w:val="22"/>
                <w:szCs w:val="22"/>
              </w:rPr>
            </w:pPr>
            <w:r w:rsidRPr="00790C05">
              <w:rPr>
                <w:color w:val="595959" w:themeColor="text1" w:themeTint="A6"/>
                <w:sz w:val="22"/>
                <w:szCs w:val="22"/>
              </w:rPr>
              <w:t>All covered in agenda</w:t>
            </w:r>
          </w:p>
          <w:p w14:paraId="0A970684" w14:textId="3D5025E7" w:rsidR="00AB3645" w:rsidRPr="00790C05" w:rsidRDefault="00AB3645" w:rsidP="009E6EBE">
            <w:pPr>
              <w:pStyle w:val="ListParagraph"/>
              <w:widowControl w:val="0"/>
              <w:overflowPunct w:val="0"/>
              <w:autoSpaceDE w:val="0"/>
              <w:autoSpaceDN w:val="0"/>
              <w:adjustRightInd w:val="0"/>
              <w:spacing w:line="260" w:lineRule="exact"/>
              <w:ind w:left="0"/>
              <w:textAlignment w:val="baseline"/>
              <w:rPr>
                <w:b/>
                <w:color w:val="595959" w:themeColor="text1" w:themeTint="A6"/>
                <w:sz w:val="22"/>
                <w:szCs w:val="22"/>
              </w:rPr>
            </w:pPr>
          </w:p>
        </w:tc>
        <w:tc>
          <w:tcPr>
            <w:tcW w:w="1440" w:type="dxa"/>
          </w:tcPr>
          <w:p w14:paraId="5EE1BA5C" w14:textId="77777777" w:rsidR="002714CC" w:rsidRPr="00790C05" w:rsidRDefault="002714CC" w:rsidP="00401440">
            <w:pPr>
              <w:rPr>
                <w:color w:val="595959" w:themeColor="text1" w:themeTint="A6"/>
                <w:sz w:val="22"/>
                <w:szCs w:val="22"/>
              </w:rPr>
            </w:pPr>
          </w:p>
        </w:tc>
      </w:tr>
      <w:tr w:rsidR="00B71FEB" w:rsidRPr="00790C05" w14:paraId="0AC1189E" w14:textId="77777777" w:rsidTr="002B5FF1">
        <w:tc>
          <w:tcPr>
            <w:tcW w:w="1240" w:type="dxa"/>
          </w:tcPr>
          <w:p w14:paraId="28B4D69A" w14:textId="295502A6" w:rsidR="00B71FEB" w:rsidRPr="00790C05" w:rsidRDefault="00C936B3" w:rsidP="00FE4214">
            <w:pPr>
              <w:jc w:val="center"/>
              <w:rPr>
                <w:rFonts w:ascii="Book Antiqua" w:hAnsi="Book Antiqua"/>
                <w:color w:val="595959" w:themeColor="text1" w:themeTint="A6"/>
                <w:sz w:val="20"/>
                <w:szCs w:val="20"/>
              </w:rPr>
            </w:pPr>
            <w:r>
              <w:rPr>
                <w:rFonts w:ascii="Book Antiqua" w:hAnsi="Book Antiqua"/>
                <w:color w:val="595959" w:themeColor="text1" w:themeTint="A6"/>
                <w:sz w:val="20"/>
                <w:szCs w:val="20"/>
              </w:rPr>
              <w:t>51</w:t>
            </w:r>
            <w:r w:rsidR="004E7096">
              <w:rPr>
                <w:rFonts w:ascii="Book Antiqua" w:hAnsi="Book Antiqua"/>
                <w:color w:val="595959" w:themeColor="text1" w:themeTint="A6"/>
                <w:sz w:val="20"/>
                <w:szCs w:val="20"/>
              </w:rPr>
              <w:t>/19-20</w:t>
            </w:r>
          </w:p>
        </w:tc>
        <w:tc>
          <w:tcPr>
            <w:tcW w:w="6079" w:type="dxa"/>
          </w:tcPr>
          <w:p w14:paraId="4CA9A36F" w14:textId="33709A26" w:rsidR="00B71FEB" w:rsidRPr="00790C05" w:rsidRDefault="00B71FEB" w:rsidP="00B71FE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To accept matters for the next agenda</w:t>
            </w:r>
          </w:p>
          <w:p w14:paraId="46EAA960" w14:textId="170A84CE" w:rsidR="00660C0A" w:rsidRDefault="00660C0A" w:rsidP="00B71FEB">
            <w:pPr>
              <w:widowControl w:val="0"/>
              <w:overflowPunct w:val="0"/>
              <w:autoSpaceDE w:val="0"/>
              <w:autoSpaceDN w:val="0"/>
              <w:adjustRightInd w:val="0"/>
              <w:spacing w:line="260" w:lineRule="exact"/>
              <w:textAlignment w:val="baseline"/>
              <w:rPr>
                <w:color w:val="595959" w:themeColor="text1" w:themeTint="A6"/>
                <w:sz w:val="22"/>
                <w:szCs w:val="22"/>
              </w:rPr>
            </w:pPr>
          </w:p>
          <w:p w14:paraId="099587AA" w14:textId="6B25BB41" w:rsidR="00047934" w:rsidRDefault="00047934" w:rsidP="00B71FEB">
            <w:pPr>
              <w:widowControl w:val="0"/>
              <w:overflowPunct w:val="0"/>
              <w:autoSpaceDE w:val="0"/>
              <w:autoSpaceDN w:val="0"/>
              <w:adjustRightInd w:val="0"/>
              <w:spacing w:line="260" w:lineRule="exact"/>
              <w:textAlignment w:val="baseline"/>
              <w:rPr>
                <w:color w:val="595959" w:themeColor="text1" w:themeTint="A6"/>
                <w:sz w:val="22"/>
                <w:szCs w:val="22"/>
              </w:rPr>
            </w:pPr>
            <w:r>
              <w:rPr>
                <w:color w:val="595959" w:themeColor="text1" w:themeTint="A6"/>
                <w:sz w:val="22"/>
                <w:szCs w:val="22"/>
              </w:rPr>
              <w:t>Grass cutting</w:t>
            </w:r>
          </w:p>
          <w:p w14:paraId="3C998C51" w14:textId="63296A94" w:rsidR="00660C0A" w:rsidRPr="00790C05" w:rsidRDefault="00660C0A" w:rsidP="00C936B3">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69A8C602" w14:textId="77777777" w:rsidR="00B71FEB" w:rsidRPr="00790C05" w:rsidRDefault="00B71FEB" w:rsidP="00401440">
            <w:pPr>
              <w:rPr>
                <w:color w:val="595959" w:themeColor="text1" w:themeTint="A6"/>
                <w:sz w:val="22"/>
                <w:szCs w:val="22"/>
              </w:rPr>
            </w:pPr>
          </w:p>
        </w:tc>
      </w:tr>
      <w:tr w:rsidR="005710AB" w:rsidRPr="00790C05" w14:paraId="2EFDE38C" w14:textId="77777777" w:rsidTr="002B5FF1">
        <w:tc>
          <w:tcPr>
            <w:tcW w:w="1240" w:type="dxa"/>
          </w:tcPr>
          <w:p w14:paraId="13DE7692" w14:textId="69EFA4D4" w:rsidR="005710AB" w:rsidRPr="00790C05" w:rsidRDefault="005710AB" w:rsidP="00FE4214">
            <w:pPr>
              <w:jc w:val="center"/>
              <w:rPr>
                <w:rFonts w:ascii="Book Antiqua" w:hAnsi="Book Antiqua"/>
                <w:color w:val="595959" w:themeColor="text1" w:themeTint="A6"/>
                <w:sz w:val="20"/>
                <w:szCs w:val="20"/>
              </w:rPr>
            </w:pPr>
          </w:p>
        </w:tc>
        <w:tc>
          <w:tcPr>
            <w:tcW w:w="6079" w:type="dxa"/>
          </w:tcPr>
          <w:p w14:paraId="2A88155D" w14:textId="0228966E" w:rsidR="005710AB" w:rsidRPr="00790C05" w:rsidRDefault="005710AB" w:rsidP="005710AB">
            <w:pPr>
              <w:widowControl w:val="0"/>
              <w:overflowPunct w:val="0"/>
              <w:autoSpaceDE w:val="0"/>
              <w:autoSpaceDN w:val="0"/>
              <w:adjustRightInd w:val="0"/>
              <w:spacing w:line="260" w:lineRule="exact"/>
              <w:textAlignment w:val="baseline"/>
              <w:rPr>
                <w:b/>
                <w:color w:val="595959" w:themeColor="text1" w:themeTint="A6"/>
                <w:sz w:val="22"/>
                <w:szCs w:val="22"/>
              </w:rPr>
            </w:pPr>
            <w:r w:rsidRPr="00790C05">
              <w:rPr>
                <w:b/>
                <w:color w:val="595959" w:themeColor="text1" w:themeTint="A6"/>
                <w:sz w:val="22"/>
                <w:szCs w:val="22"/>
              </w:rPr>
              <w:t xml:space="preserve">The meeting closed at </w:t>
            </w:r>
            <w:r w:rsidR="00B71FEB" w:rsidRPr="00790C05">
              <w:rPr>
                <w:b/>
                <w:color w:val="595959" w:themeColor="text1" w:themeTint="A6"/>
                <w:sz w:val="22"/>
                <w:szCs w:val="22"/>
              </w:rPr>
              <w:t>2</w:t>
            </w:r>
            <w:r w:rsidR="009E6EBE" w:rsidRPr="00790C05">
              <w:rPr>
                <w:b/>
                <w:color w:val="595959" w:themeColor="text1" w:themeTint="A6"/>
                <w:sz w:val="22"/>
                <w:szCs w:val="22"/>
              </w:rPr>
              <w:t>1:</w:t>
            </w:r>
            <w:r w:rsidR="00C936B3">
              <w:rPr>
                <w:b/>
                <w:color w:val="595959" w:themeColor="text1" w:themeTint="A6"/>
                <w:sz w:val="22"/>
                <w:szCs w:val="22"/>
              </w:rPr>
              <w:t>20</w:t>
            </w:r>
          </w:p>
          <w:p w14:paraId="58776F11" w14:textId="77777777" w:rsidR="005710AB" w:rsidRPr="00790C05" w:rsidRDefault="005710AB" w:rsidP="00D10108">
            <w:pPr>
              <w:widowControl w:val="0"/>
              <w:overflowPunct w:val="0"/>
              <w:autoSpaceDE w:val="0"/>
              <w:autoSpaceDN w:val="0"/>
              <w:adjustRightInd w:val="0"/>
              <w:spacing w:line="260" w:lineRule="exact"/>
              <w:textAlignment w:val="baseline"/>
              <w:rPr>
                <w:b/>
                <w:color w:val="595959" w:themeColor="text1" w:themeTint="A6"/>
                <w:sz w:val="22"/>
                <w:szCs w:val="22"/>
              </w:rPr>
            </w:pPr>
          </w:p>
        </w:tc>
        <w:tc>
          <w:tcPr>
            <w:tcW w:w="1440" w:type="dxa"/>
          </w:tcPr>
          <w:p w14:paraId="78ECC992" w14:textId="77777777" w:rsidR="005710AB" w:rsidRPr="00790C05" w:rsidRDefault="005710AB" w:rsidP="00401440">
            <w:pPr>
              <w:rPr>
                <w:color w:val="595959" w:themeColor="text1" w:themeTint="A6"/>
                <w:sz w:val="22"/>
                <w:szCs w:val="22"/>
              </w:rPr>
            </w:pPr>
          </w:p>
        </w:tc>
      </w:tr>
    </w:tbl>
    <w:p w14:paraId="23BF2330" w14:textId="348A1E4E" w:rsidR="003D6430" w:rsidRPr="00790C05" w:rsidRDefault="003D6430" w:rsidP="0082694E">
      <w:pPr>
        <w:jc w:val="center"/>
        <w:rPr>
          <w:b/>
          <w:color w:val="595959" w:themeColor="text1" w:themeTint="A6"/>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CBFCA" w14:textId="77777777" w:rsidR="000B3738" w:rsidRDefault="000B3738" w:rsidP="00676A77">
      <w:r>
        <w:separator/>
      </w:r>
    </w:p>
  </w:endnote>
  <w:endnote w:type="continuationSeparator" w:id="0">
    <w:p w14:paraId="12135737" w14:textId="77777777" w:rsidR="000B3738" w:rsidRDefault="000B3738"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565969" w:rsidRPr="002165B0" w:rsidRDefault="000B3738" w:rsidP="00740EB0">
    <w:pPr>
      <w:jc w:val="center"/>
      <w:rPr>
        <w:rFonts w:ascii="Book Antiqua" w:hAnsi="Book Antiqua"/>
        <w:sz w:val="18"/>
        <w:szCs w:val="18"/>
      </w:rPr>
    </w:pPr>
    <w:hyperlink r:id="rId1" w:history="1">
      <w:r w:rsidR="00565969" w:rsidRPr="002165B0">
        <w:rPr>
          <w:rStyle w:val="Hyperlink"/>
          <w:rFonts w:ascii="Book Antiqua" w:hAnsi="Book Antiqua"/>
          <w:sz w:val="18"/>
          <w:szCs w:val="18"/>
        </w:rPr>
        <w:t>clerk@horningsea.net</w:t>
      </w:r>
    </w:hyperlink>
    <w:r w:rsidR="00565969"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AEF5" w14:textId="77777777" w:rsidR="000B3738" w:rsidRDefault="000B3738" w:rsidP="00676A77">
      <w:r>
        <w:separator/>
      </w:r>
    </w:p>
  </w:footnote>
  <w:footnote w:type="continuationSeparator" w:id="0">
    <w:p w14:paraId="5A429B7F" w14:textId="77777777" w:rsidR="000B3738" w:rsidRDefault="000B3738"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565969" w:rsidRDefault="000B3738">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565969" w:rsidRPr="003F35EE" w:rsidRDefault="000B3738"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565969"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565969" w:rsidRDefault="000B3738">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82BD8"/>
    <w:rsid w:val="0008567A"/>
    <w:rsid w:val="00097E4E"/>
    <w:rsid w:val="000A4D84"/>
    <w:rsid w:val="000B3738"/>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4882"/>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0039"/>
    <w:rsid w:val="0063374A"/>
    <w:rsid w:val="00634331"/>
    <w:rsid w:val="00641A43"/>
    <w:rsid w:val="00650C95"/>
    <w:rsid w:val="00653105"/>
    <w:rsid w:val="00660C0A"/>
    <w:rsid w:val="006643E3"/>
    <w:rsid w:val="00676A77"/>
    <w:rsid w:val="00676F25"/>
    <w:rsid w:val="0067758E"/>
    <w:rsid w:val="006A5A52"/>
    <w:rsid w:val="006B1AA6"/>
    <w:rsid w:val="006D6FD3"/>
    <w:rsid w:val="006E07ED"/>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D6FF7"/>
    <w:rsid w:val="007E0BC6"/>
    <w:rsid w:val="007E1B4D"/>
    <w:rsid w:val="007F01D7"/>
    <w:rsid w:val="00806CBF"/>
    <w:rsid w:val="008128A4"/>
    <w:rsid w:val="0082694E"/>
    <w:rsid w:val="008303ED"/>
    <w:rsid w:val="00834CB9"/>
    <w:rsid w:val="00835894"/>
    <w:rsid w:val="00860FF9"/>
    <w:rsid w:val="00871985"/>
    <w:rsid w:val="008752DF"/>
    <w:rsid w:val="00882CA5"/>
    <w:rsid w:val="008864B0"/>
    <w:rsid w:val="008925F8"/>
    <w:rsid w:val="008A34E9"/>
    <w:rsid w:val="008B70C6"/>
    <w:rsid w:val="008C01DB"/>
    <w:rsid w:val="008C1195"/>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65DD8"/>
    <w:rsid w:val="00C67AD3"/>
    <w:rsid w:val="00C936B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3E9F"/>
    <w:rsid w:val="00F4794C"/>
    <w:rsid w:val="00F72196"/>
    <w:rsid w:val="00F91E12"/>
    <w:rsid w:val="00F9345C"/>
    <w:rsid w:val="00F938F9"/>
    <w:rsid w:val="00F94992"/>
    <w:rsid w:val="00FA1699"/>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D534-993F-4BF8-A7CB-CE85C0E9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6</cp:revision>
  <cp:lastPrinted>2019-04-10T13:11:00Z</cp:lastPrinted>
  <dcterms:created xsi:type="dcterms:W3CDTF">2019-10-01T11:40:00Z</dcterms:created>
  <dcterms:modified xsi:type="dcterms:W3CDTF">2019-10-11T13:48:00Z</dcterms:modified>
</cp:coreProperties>
</file>