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A47B" w14:textId="5F87A9B5" w:rsidR="00915300" w:rsidRPr="00DF429F" w:rsidRDefault="00E13E34">
      <w:pPr>
        <w:rPr>
          <w:sz w:val="16"/>
          <w:szCs w:val="16"/>
        </w:rPr>
      </w:pPr>
      <w:r>
        <w:rPr>
          <w:sz w:val="16"/>
          <w:szCs w:val="16"/>
        </w:rPr>
        <w:t xml:space="preserve">  </w:t>
      </w:r>
    </w:p>
    <w:tbl>
      <w:tblPr>
        <w:tblStyle w:val="TableGrid"/>
        <w:tblW w:w="8759" w:type="dxa"/>
        <w:tblLook w:val="04A0" w:firstRow="1" w:lastRow="0" w:firstColumn="1" w:lastColumn="0" w:noHBand="0" w:noVBand="1"/>
      </w:tblPr>
      <w:tblGrid>
        <w:gridCol w:w="1240"/>
        <w:gridCol w:w="6079"/>
        <w:gridCol w:w="1440"/>
      </w:tblGrid>
      <w:tr w:rsidR="00E328E5" w:rsidRPr="00790C05" w14:paraId="53D7B898" w14:textId="77777777" w:rsidTr="002B5FF1">
        <w:tc>
          <w:tcPr>
            <w:tcW w:w="1240" w:type="dxa"/>
          </w:tcPr>
          <w:p w14:paraId="2376DBED" w14:textId="77777777" w:rsidR="00E328E5" w:rsidRPr="00790C05" w:rsidRDefault="00E328E5" w:rsidP="00E328E5">
            <w:pPr>
              <w:ind w:right="1488"/>
              <w:rPr>
                <w:color w:val="595959" w:themeColor="text1" w:themeTint="A6"/>
                <w:sz w:val="22"/>
                <w:szCs w:val="22"/>
              </w:rPr>
            </w:pPr>
            <w:bookmarkStart w:id="0" w:name="_GoBack"/>
          </w:p>
        </w:tc>
        <w:tc>
          <w:tcPr>
            <w:tcW w:w="6079" w:type="dxa"/>
          </w:tcPr>
          <w:p w14:paraId="76AA85FA" w14:textId="292BD982" w:rsidR="005710AB" w:rsidRPr="00790C05" w:rsidRDefault="00FE546D" w:rsidP="003D46EC">
            <w:pPr>
              <w:pStyle w:val="TableStyle2"/>
              <w:rPr>
                <w:rFonts w:ascii="Times New Roman" w:hAnsi="Times New Roman" w:cs="Times New Roman"/>
                <w:b/>
                <w:color w:val="595959" w:themeColor="text1" w:themeTint="A6"/>
                <w:sz w:val="22"/>
                <w:szCs w:val="22"/>
              </w:rPr>
            </w:pPr>
            <w:r w:rsidRPr="00790C05">
              <w:rPr>
                <w:rFonts w:ascii="Times New Roman" w:hAnsi="Times New Roman" w:cs="Times New Roman"/>
                <w:b/>
                <w:color w:val="595959" w:themeColor="text1" w:themeTint="A6"/>
                <w:sz w:val="22"/>
                <w:szCs w:val="22"/>
              </w:rPr>
              <w:t xml:space="preserve">Minutes of </w:t>
            </w:r>
            <w:r w:rsidR="00401440" w:rsidRPr="00790C05">
              <w:rPr>
                <w:rFonts w:ascii="Times New Roman" w:hAnsi="Times New Roman" w:cs="Times New Roman"/>
                <w:b/>
                <w:color w:val="595959" w:themeColor="text1" w:themeTint="A6"/>
                <w:sz w:val="22"/>
                <w:szCs w:val="22"/>
              </w:rPr>
              <w:t>the</w:t>
            </w:r>
            <w:r w:rsidR="00CB08AE" w:rsidRPr="00790C05">
              <w:rPr>
                <w:rFonts w:ascii="Times New Roman" w:hAnsi="Times New Roman" w:cs="Times New Roman"/>
                <w:b/>
                <w:color w:val="595959" w:themeColor="text1" w:themeTint="A6"/>
                <w:sz w:val="22"/>
                <w:szCs w:val="22"/>
              </w:rPr>
              <w:t xml:space="preserve"> </w:t>
            </w:r>
            <w:r w:rsidR="00E328E5" w:rsidRPr="00790C05">
              <w:rPr>
                <w:rFonts w:ascii="Times New Roman" w:hAnsi="Times New Roman" w:cs="Times New Roman"/>
                <w:b/>
                <w:color w:val="595959" w:themeColor="text1" w:themeTint="A6"/>
                <w:sz w:val="22"/>
                <w:szCs w:val="22"/>
              </w:rPr>
              <w:t>Parish C</w:t>
            </w:r>
            <w:r w:rsidR="007E1B4D" w:rsidRPr="00790C05">
              <w:rPr>
                <w:rFonts w:ascii="Times New Roman" w:hAnsi="Times New Roman" w:cs="Times New Roman"/>
                <w:b/>
                <w:color w:val="595959" w:themeColor="text1" w:themeTint="A6"/>
                <w:sz w:val="22"/>
                <w:szCs w:val="22"/>
              </w:rPr>
              <w:t>o</w:t>
            </w:r>
            <w:r w:rsidR="00D10108" w:rsidRPr="00790C05">
              <w:rPr>
                <w:rFonts w:ascii="Times New Roman" w:hAnsi="Times New Roman" w:cs="Times New Roman"/>
                <w:b/>
                <w:color w:val="595959" w:themeColor="text1" w:themeTint="A6"/>
                <w:sz w:val="22"/>
                <w:szCs w:val="22"/>
              </w:rPr>
              <w:t xml:space="preserve">uncil meeting held on </w:t>
            </w:r>
            <w:r w:rsidR="00E970D6" w:rsidRPr="00790C05">
              <w:rPr>
                <w:rFonts w:ascii="Times New Roman" w:hAnsi="Times New Roman" w:cs="Times New Roman"/>
                <w:b/>
                <w:color w:val="595959" w:themeColor="text1" w:themeTint="A6"/>
                <w:sz w:val="22"/>
                <w:szCs w:val="22"/>
              </w:rPr>
              <w:t>Wednes</w:t>
            </w:r>
            <w:r w:rsidR="008303ED" w:rsidRPr="00790C05">
              <w:rPr>
                <w:rFonts w:ascii="Times New Roman" w:hAnsi="Times New Roman" w:cs="Times New Roman"/>
                <w:b/>
                <w:color w:val="595959" w:themeColor="text1" w:themeTint="A6"/>
                <w:sz w:val="22"/>
                <w:szCs w:val="22"/>
              </w:rPr>
              <w:t xml:space="preserve">day </w:t>
            </w:r>
            <w:r w:rsidR="00A10BD0" w:rsidRPr="00790C05">
              <w:rPr>
                <w:rFonts w:ascii="Times New Roman" w:hAnsi="Times New Roman" w:cs="Times New Roman"/>
                <w:b/>
                <w:color w:val="595959" w:themeColor="text1" w:themeTint="A6"/>
                <w:sz w:val="22"/>
                <w:szCs w:val="22"/>
              </w:rPr>
              <w:t>27</w:t>
            </w:r>
            <w:r w:rsidR="00A10BD0" w:rsidRPr="00790C05">
              <w:rPr>
                <w:rFonts w:ascii="Times New Roman" w:hAnsi="Times New Roman" w:cs="Times New Roman"/>
                <w:b/>
                <w:color w:val="595959" w:themeColor="text1" w:themeTint="A6"/>
                <w:sz w:val="22"/>
                <w:szCs w:val="22"/>
                <w:vertAlign w:val="superscript"/>
              </w:rPr>
              <w:t>th</w:t>
            </w:r>
            <w:r w:rsidR="00A10BD0" w:rsidRPr="00790C05">
              <w:rPr>
                <w:rFonts w:ascii="Times New Roman" w:hAnsi="Times New Roman" w:cs="Times New Roman"/>
                <w:b/>
                <w:color w:val="595959" w:themeColor="text1" w:themeTint="A6"/>
                <w:sz w:val="22"/>
                <w:szCs w:val="22"/>
              </w:rPr>
              <w:t xml:space="preserve"> March 19 </w:t>
            </w:r>
            <w:r w:rsidR="00FE4214" w:rsidRPr="00790C05">
              <w:rPr>
                <w:rFonts w:ascii="Times New Roman" w:hAnsi="Times New Roman" w:cs="Times New Roman"/>
                <w:b/>
                <w:color w:val="595959" w:themeColor="text1" w:themeTint="A6"/>
                <w:sz w:val="22"/>
                <w:szCs w:val="22"/>
              </w:rPr>
              <w:t>at</w:t>
            </w:r>
            <w:r w:rsidR="00991BE1" w:rsidRPr="00790C05">
              <w:rPr>
                <w:rFonts w:ascii="Times New Roman" w:hAnsi="Times New Roman" w:cs="Times New Roman"/>
                <w:b/>
                <w:color w:val="595959" w:themeColor="text1" w:themeTint="A6"/>
                <w:sz w:val="22"/>
                <w:szCs w:val="22"/>
              </w:rPr>
              <w:t xml:space="preserve"> 7.30pm at</w:t>
            </w:r>
            <w:r w:rsidR="00FE4214" w:rsidRPr="00790C05">
              <w:rPr>
                <w:rFonts w:ascii="Times New Roman" w:hAnsi="Times New Roman" w:cs="Times New Roman"/>
                <w:b/>
                <w:color w:val="595959" w:themeColor="text1" w:themeTint="A6"/>
                <w:sz w:val="22"/>
                <w:szCs w:val="22"/>
              </w:rPr>
              <w:t xml:space="preserve"> </w:t>
            </w:r>
            <w:r w:rsidR="00E328E5" w:rsidRPr="00790C05">
              <w:rPr>
                <w:rFonts w:ascii="Times New Roman" w:hAnsi="Times New Roman" w:cs="Times New Roman"/>
                <w:b/>
                <w:color w:val="595959" w:themeColor="text1" w:themeTint="A6"/>
                <w:sz w:val="22"/>
                <w:szCs w:val="22"/>
              </w:rPr>
              <w:t>Horningsea Village Hall</w:t>
            </w:r>
          </w:p>
          <w:p w14:paraId="4870BDFC" w14:textId="77777777" w:rsidR="006F7BB9" w:rsidRPr="00790C05" w:rsidRDefault="006F7BB9" w:rsidP="003D46EC">
            <w:pPr>
              <w:pStyle w:val="TableStyle2"/>
              <w:rPr>
                <w:rFonts w:ascii="Times New Roman" w:hAnsi="Times New Roman" w:cs="Times New Roman"/>
                <w:b/>
                <w:color w:val="595959" w:themeColor="text1" w:themeTint="A6"/>
                <w:sz w:val="22"/>
                <w:szCs w:val="22"/>
              </w:rPr>
            </w:pPr>
          </w:p>
          <w:p w14:paraId="21DFD363" w14:textId="28730506" w:rsidR="002714CC" w:rsidRPr="00790C05" w:rsidRDefault="002714CC" w:rsidP="008303ED">
            <w:pPr>
              <w:pStyle w:val="TableStyle2"/>
              <w:rPr>
                <w:rFonts w:ascii="Times New Roman" w:hAnsi="Times New Roman" w:cs="Times New Roman"/>
                <w:b/>
                <w:color w:val="595959" w:themeColor="text1" w:themeTint="A6"/>
                <w:sz w:val="16"/>
                <w:szCs w:val="16"/>
              </w:rPr>
            </w:pPr>
          </w:p>
        </w:tc>
        <w:tc>
          <w:tcPr>
            <w:tcW w:w="1440" w:type="dxa"/>
          </w:tcPr>
          <w:p w14:paraId="22BD50F6" w14:textId="5A74C052" w:rsidR="00E328E5" w:rsidRPr="00790C05" w:rsidRDefault="008128A4" w:rsidP="00E328E5">
            <w:pPr>
              <w:rPr>
                <w:b/>
                <w:color w:val="595959" w:themeColor="text1" w:themeTint="A6"/>
                <w:sz w:val="22"/>
                <w:szCs w:val="22"/>
              </w:rPr>
            </w:pPr>
            <w:r w:rsidRPr="00790C05">
              <w:rPr>
                <w:b/>
                <w:color w:val="595959" w:themeColor="text1" w:themeTint="A6"/>
                <w:sz w:val="22"/>
                <w:szCs w:val="22"/>
              </w:rPr>
              <w:t>Action</w:t>
            </w:r>
          </w:p>
        </w:tc>
      </w:tr>
      <w:tr w:rsidR="00E328E5" w:rsidRPr="00790C05" w14:paraId="51403703" w14:textId="77777777" w:rsidTr="002B5FF1">
        <w:tc>
          <w:tcPr>
            <w:tcW w:w="1240" w:type="dxa"/>
          </w:tcPr>
          <w:p w14:paraId="15D18726" w14:textId="77777777" w:rsidR="00E328E5" w:rsidRPr="00790C05" w:rsidRDefault="00E328E5" w:rsidP="00E328E5">
            <w:pPr>
              <w:rPr>
                <w:color w:val="595959" w:themeColor="text1" w:themeTint="A6"/>
                <w:sz w:val="22"/>
                <w:szCs w:val="22"/>
              </w:rPr>
            </w:pPr>
          </w:p>
        </w:tc>
        <w:tc>
          <w:tcPr>
            <w:tcW w:w="6079" w:type="dxa"/>
          </w:tcPr>
          <w:p w14:paraId="7056A91A" w14:textId="59CAA1EC" w:rsidR="002E6498" w:rsidRPr="00790C05" w:rsidRDefault="00C33E09" w:rsidP="00C33E09">
            <w:pPr>
              <w:tabs>
                <w:tab w:val="left" w:pos="1260"/>
              </w:tabs>
              <w:rPr>
                <w:color w:val="595959" w:themeColor="text1" w:themeTint="A6"/>
                <w:sz w:val="22"/>
                <w:szCs w:val="22"/>
              </w:rPr>
            </w:pPr>
            <w:r w:rsidRPr="00790C05">
              <w:rPr>
                <w:b/>
                <w:color w:val="595959" w:themeColor="text1" w:themeTint="A6"/>
                <w:sz w:val="22"/>
                <w:szCs w:val="22"/>
              </w:rPr>
              <w:t>Present</w:t>
            </w:r>
            <w:r w:rsidRPr="00790C05">
              <w:rPr>
                <w:color w:val="595959" w:themeColor="text1" w:themeTint="A6"/>
                <w:sz w:val="22"/>
                <w:szCs w:val="22"/>
              </w:rPr>
              <w:t>:</w:t>
            </w:r>
            <w:r w:rsidR="00FE4214" w:rsidRPr="00790C05">
              <w:rPr>
                <w:color w:val="595959" w:themeColor="text1" w:themeTint="A6"/>
                <w:sz w:val="22"/>
                <w:szCs w:val="22"/>
              </w:rPr>
              <w:t xml:space="preserve"> Cllrs. </w:t>
            </w:r>
            <w:r w:rsidR="00EB5814" w:rsidRPr="00790C05">
              <w:rPr>
                <w:color w:val="595959" w:themeColor="text1" w:themeTint="A6"/>
                <w:sz w:val="22"/>
                <w:szCs w:val="22"/>
              </w:rPr>
              <w:t>Margaret Starkie</w:t>
            </w:r>
            <w:r w:rsidR="00FE4214" w:rsidRPr="00790C05">
              <w:rPr>
                <w:color w:val="595959" w:themeColor="text1" w:themeTint="A6"/>
                <w:sz w:val="22"/>
                <w:szCs w:val="22"/>
              </w:rPr>
              <w:t xml:space="preserve"> (chair)</w:t>
            </w:r>
            <w:r w:rsidR="00CB08AE" w:rsidRPr="00790C05">
              <w:rPr>
                <w:color w:val="595959" w:themeColor="text1" w:themeTint="A6"/>
                <w:sz w:val="22"/>
                <w:szCs w:val="22"/>
              </w:rPr>
              <w:t>,</w:t>
            </w:r>
            <w:r w:rsidR="00DB5824" w:rsidRPr="00790C05">
              <w:rPr>
                <w:color w:val="595959" w:themeColor="text1" w:themeTint="A6"/>
                <w:sz w:val="22"/>
                <w:szCs w:val="22"/>
              </w:rPr>
              <w:t xml:space="preserve"> Robert Balm, Jessica Kitt, Keith Long</w:t>
            </w:r>
            <w:r w:rsidR="005710AB" w:rsidRPr="00790C05">
              <w:rPr>
                <w:color w:val="595959" w:themeColor="text1" w:themeTint="A6"/>
                <w:sz w:val="22"/>
                <w:szCs w:val="22"/>
              </w:rPr>
              <w:t>. T</w:t>
            </w:r>
            <w:r w:rsidR="008925F8" w:rsidRPr="00790C05">
              <w:rPr>
                <w:color w:val="595959" w:themeColor="text1" w:themeTint="A6"/>
                <w:sz w:val="22"/>
                <w:szCs w:val="22"/>
              </w:rPr>
              <w:t>he meeting was declared quorate.</w:t>
            </w:r>
          </w:p>
          <w:p w14:paraId="1DDA32D2" w14:textId="4C7145F9" w:rsidR="007841E1" w:rsidRPr="00790C05" w:rsidRDefault="007841E1" w:rsidP="008303ED">
            <w:pPr>
              <w:tabs>
                <w:tab w:val="left" w:pos="1260"/>
              </w:tabs>
              <w:rPr>
                <w:color w:val="595959" w:themeColor="text1" w:themeTint="A6"/>
                <w:sz w:val="22"/>
                <w:szCs w:val="22"/>
              </w:rPr>
            </w:pPr>
            <w:r w:rsidRPr="00790C05">
              <w:rPr>
                <w:color w:val="595959" w:themeColor="text1" w:themeTint="A6"/>
                <w:sz w:val="22"/>
                <w:szCs w:val="22"/>
              </w:rPr>
              <w:t xml:space="preserve">District Cllrs. </w:t>
            </w:r>
            <w:proofErr w:type="spellStart"/>
            <w:r w:rsidRPr="00790C05">
              <w:rPr>
                <w:color w:val="595959" w:themeColor="text1" w:themeTint="A6"/>
                <w:sz w:val="22"/>
                <w:szCs w:val="22"/>
              </w:rPr>
              <w:t>Daunton</w:t>
            </w:r>
            <w:proofErr w:type="spellEnd"/>
            <w:r w:rsidR="00A10BD0" w:rsidRPr="00790C05">
              <w:rPr>
                <w:color w:val="595959" w:themeColor="text1" w:themeTint="A6"/>
                <w:sz w:val="22"/>
                <w:szCs w:val="22"/>
              </w:rPr>
              <w:t xml:space="preserve">, </w:t>
            </w:r>
            <w:r w:rsidR="00B05638" w:rsidRPr="00790C05">
              <w:rPr>
                <w:color w:val="595959" w:themeColor="text1" w:themeTint="A6"/>
                <w:sz w:val="22"/>
                <w:szCs w:val="22"/>
              </w:rPr>
              <w:t>Williams</w:t>
            </w:r>
            <w:r w:rsidR="00A10BD0" w:rsidRPr="00790C05">
              <w:rPr>
                <w:color w:val="595959" w:themeColor="text1" w:themeTint="A6"/>
                <w:sz w:val="22"/>
                <w:szCs w:val="22"/>
              </w:rPr>
              <w:t xml:space="preserve"> and Cone</w:t>
            </w:r>
          </w:p>
          <w:p w14:paraId="57BA9697" w14:textId="47435916" w:rsidR="00DB5824" w:rsidRPr="00790C05" w:rsidRDefault="00DB5824" w:rsidP="008303ED">
            <w:pPr>
              <w:tabs>
                <w:tab w:val="left" w:pos="1260"/>
              </w:tabs>
              <w:rPr>
                <w:color w:val="595959" w:themeColor="text1" w:themeTint="A6"/>
                <w:sz w:val="22"/>
                <w:szCs w:val="22"/>
              </w:rPr>
            </w:pPr>
            <w:r w:rsidRPr="00790C05">
              <w:rPr>
                <w:color w:val="595959" w:themeColor="text1" w:themeTint="A6"/>
                <w:sz w:val="22"/>
                <w:szCs w:val="22"/>
              </w:rPr>
              <w:t xml:space="preserve">County councilor Anna </w:t>
            </w:r>
            <w:proofErr w:type="spellStart"/>
            <w:r w:rsidRPr="00790C05">
              <w:rPr>
                <w:color w:val="595959" w:themeColor="text1" w:themeTint="A6"/>
                <w:sz w:val="22"/>
                <w:szCs w:val="22"/>
              </w:rPr>
              <w:t>Bradnam</w:t>
            </w:r>
            <w:proofErr w:type="spellEnd"/>
          </w:p>
          <w:p w14:paraId="223A6DCF" w14:textId="2D13A29B" w:rsidR="008303ED" w:rsidRPr="00790C05" w:rsidRDefault="008303ED" w:rsidP="008303ED">
            <w:pPr>
              <w:tabs>
                <w:tab w:val="left" w:pos="1260"/>
              </w:tabs>
              <w:rPr>
                <w:color w:val="595959" w:themeColor="text1" w:themeTint="A6"/>
                <w:sz w:val="22"/>
                <w:szCs w:val="22"/>
              </w:rPr>
            </w:pPr>
            <w:r w:rsidRPr="00790C05">
              <w:rPr>
                <w:color w:val="595959" w:themeColor="text1" w:themeTint="A6"/>
                <w:sz w:val="22"/>
                <w:szCs w:val="22"/>
              </w:rPr>
              <w:t>Hayley Liver</w:t>
            </w:r>
            <w:r w:rsidR="007D65C9" w:rsidRPr="00790C05">
              <w:rPr>
                <w:color w:val="595959" w:themeColor="text1" w:themeTint="A6"/>
                <w:sz w:val="22"/>
                <w:szCs w:val="22"/>
              </w:rPr>
              <w:t>m</w:t>
            </w:r>
            <w:r w:rsidRPr="00790C05">
              <w:rPr>
                <w:color w:val="595959" w:themeColor="text1" w:themeTint="A6"/>
                <w:sz w:val="22"/>
                <w:szCs w:val="22"/>
              </w:rPr>
              <w:t>ore</w:t>
            </w:r>
          </w:p>
        </w:tc>
        <w:tc>
          <w:tcPr>
            <w:tcW w:w="1440" w:type="dxa"/>
          </w:tcPr>
          <w:p w14:paraId="36937019" w14:textId="77777777" w:rsidR="00E328E5" w:rsidRPr="00790C05" w:rsidRDefault="00E328E5" w:rsidP="00E328E5">
            <w:pPr>
              <w:rPr>
                <w:color w:val="595959" w:themeColor="text1" w:themeTint="A6"/>
                <w:sz w:val="22"/>
                <w:szCs w:val="22"/>
              </w:rPr>
            </w:pPr>
          </w:p>
        </w:tc>
      </w:tr>
      <w:tr w:rsidR="00401440" w:rsidRPr="00790C05" w14:paraId="189DE1E0" w14:textId="77777777" w:rsidTr="002B5FF1">
        <w:tc>
          <w:tcPr>
            <w:tcW w:w="1240" w:type="dxa"/>
          </w:tcPr>
          <w:p w14:paraId="30534E28" w14:textId="39903ED1" w:rsidR="00401440" w:rsidRPr="00790C05" w:rsidRDefault="00401440" w:rsidP="00B10009">
            <w:pPr>
              <w:rPr>
                <w:color w:val="595959" w:themeColor="text1" w:themeTint="A6"/>
                <w:sz w:val="22"/>
                <w:szCs w:val="22"/>
              </w:rPr>
            </w:pPr>
          </w:p>
        </w:tc>
        <w:tc>
          <w:tcPr>
            <w:tcW w:w="6079" w:type="dxa"/>
          </w:tcPr>
          <w:p w14:paraId="4383742D" w14:textId="28F8009C" w:rsidR="00835894" w:rsidRPr="00790C05" w:rsidRDefault="00401440" w:rsidP="008303ED">
            <w:pPr>
              <w:jc w:val="both"/>
              <w:rPr>
                <w:b/>
                <w:color w:val="595959" w:themeColor="text1" w:themeTint="A6"/>
                <w:sz w:val="22"/>
                <w:szCs w:val="22"/>
              </w:rPr>
            </w:pPr>
            <w:r w:rsidRPr="00790C05">
              <w:rPr>
                <w:b/>
                <w:color w:val="595959" w:themeColor="text1" w:themeTint="A6"/>
                <w:sz w:val="22"/>
                <w:szCs w:val="22"/>
              </w:rPr>
              <w:t>Open Forum:</w:t>
            </w:r>
            <w:r w:rsidR="008925F8" w:rsidRPr="00790C05">
              <w:rPr>
                <w:b/>
                <w:color w:val="595959" w:themeColor="text1" w:themeTint="A6"/>
                <w:sz w:val="22"/>
                <w:szCs w:val="22"/>
              </w:rPr>
              <w:t xml:space="preserve"> </w:t>
            </w:r>
          </w:p>
          <w:p w14:paraId="4D3C3C29" w14:textId="1ADCC26B" w:rsidR="00A53442" w:rsidRPr="00790C05" w:rsidRDefault="00A53442" w:rsidP="008303ED">
            <w:pPr>
              <w:jc w:val="both"/>
              <w:rPr>
                <w:b/>
                <w:color w:val="595959" w:themeColor="text1" w:themeTint="A6"/>
                <w:sz w:val="22"/>
                <w:szCs w:val="22"/>
              </w:rPr>
            </w:pPr>
          </w:p>
          <w:p w14:paraId="221B4E53" w14:textId="1346206F" w:rsidR="00A53442" w:rsidRPr="00790C05" w:rsidRDefault="00A53442" w:rsidP="008303ED">
            <w:pPr>
              <w:jc w:val="both"/>
              <w:rPr>
                <w:color w:val="595959" w:themeColor="text1" w:themeTint="A6"/>
                <w:sz w:val="22"/>
                <w:szCs w:val="22"/>
              </w:rPr>
            </w:pPr>
            <w:r w:rsidRPr="00790C05">
              <w:rPr>
                <w:color w:val="595959" w:themeColor="text1" w:themeTint="A6"/>
                <w:sz w:val="22"/>
                <w:szCs w:val="22"/>
              </w:rPr>
              <w:t xml:space="preserve">Several houses are still not receiving the SCDC magazine- Anna </w:t>
            </w:r>
            <w:proofErr w:type="spellStart"/>
            <w:r w:rsidRPr="00790C05">
              <w:rPr>
                <w:color w:val="595959" w:themeColor="text1" w:themeTint="A6"/>
                <w:sz w:val="22"/>
                <w:szCs w:val="22"/>
              </w:rPr>
              <w:t>Bradnam</w:t>
            </w:r>
            <w:proofErr w:type="spellEnd"/>
            <w:r w:rsidRPr="00790C05">
              <w:rPr>
                <w:color w:val="595959" w:themeColor="text1" w:themeTint="A6"/>
                <w:sz w:val="22"/>
                <w:szCs w:val="22"/>
              </w:rPr>
              <w:t xml:space="preserve"> to follow up </w:t>
            </w:r>
          </w:p>
          <w:p w14:paraId="0456FF2C" w14:textId="1887DAFB" w:rsidR="00A53442" w:rsidRPr="00790C05" w:rsidRDefault="00A53442" w:rsidP="008303ED">
            <w:pPr>
              <w:jc w:val="both"/>
              <w:rPr>
                <w:color w:val="595959" w:themeColor="text1" w:themeTint="A6"/>
                <w:sz w:val="22"/>
                <w:szCs w:val="22"/>
              </w:rPr>
            </w:pPr>
          </w:p>
          <w:p w14:paraId="2EE8982A" w14:textId="01B1F6E9" w:rsidR="00A53442" w:rsidRPr="00790C05" w:rsidRDefault="00A53442" w:rsidP="008303ED">
            <w:pPr>
              <w:jc w:val="both"/>
              <w:rPr>
                <w:color w:val="595959" w:themeColor="text1" w:themeTint="A6"/>
                <w:sz w:val="22"/>
                <w:szCs w:val="22"/>
              </w:rPr>
            </w:pPr>
            <w:r w:rsidRPr="00790C05">
              <w:rPr>
                <w:color w:val="595959" w:themeColor="text1" w:themeTint="A6"/>
                <w:sz w:val="22"/>
                <w:szCs w:val="22"/>
              </w:rPr>
              <w:t xml:space="preserve">Resident asked again about the possibility of a level crossing. We have been told it is not possible because of the type of road it is. S106 money may come from the </w:t>
            </w:r>
            <w:proofErr w:type="spellStart"/>
            <w:r w:rsidRPr="00790C05">
              <w:rPr>
                <w:color w:val="595959" w:themeColor="text1" w:themeTint="A6"/>
                <w:sz w:val="22"/>
                <w:szCs w:val="22"/>
              </w:rPr>
              <w:t>Waterbeach</w:t>
            </w:r>
            <w:proofErr w:type="spellEnd"/>
            <w:r w:rsidRPr="00790C05">
              <w:rPr>
                <w:color w:val="595959" w:themeColor="text1" w:themeTint="A6"/>
                <w:sz w:val="22"/>
                <w:szCs w:val="22"/>
              </w:rPr>
              <w:t xml:space="preserve"> development and it may be possible in the future. </w:t>
            </w:r>
          </w:p>
          <w:p w14:paraId="2359F71A" w14:textId="4D696B9A" w:rsidR="00A53442" w:rsidRPr="00790C05" w:rsidRDefault="00A53442" w:rsidP="008303ED">
            <w:pPr>
              <w:jc w:val="both"/>
              <w:rPr>
                <w:color w:val="595959" w:themeColor="text1" w:themeTint="A6"/>
                <w:sz w:val="22"/>
                <w:szCs w:val="22"/>
              </w:rPr>
            </w:pPr>
          </w:p>
          <w:p w14:paraId="6051C48A" w14:textId="39283329" w:rsidR="00A53442" w:rsidRPr="00790C05" w:rsidRDefault="00A53442" w:rsidP="008303ED">
            <w:pPr>
              <w:jc w:val="both"/>
              <w:rPr>
                <w:color w:val="595959" w:themeColor="text1" w:themeTint="A6"/>
                <w:sz w:val="22"/>
                <w:szCs w:val="22"/>
              </w:rPr>
            </w:pPr>
            <w:r w:rsidRPr="00790C05">
              <w:rPr>
                <w:color w:val="595959" w:themeColor="text1" w:themeTint="A6"/>
                <w:sz w:val="22"/>
                <w:szCs w:val="22"/>
              </w:rPr>
              <w:t xml:space="preserve">Regarding the 196 bus, the combined authority has given money to continue the service, the contracts are currently out for tender. </w:t>
            </w:r>
          </w:p>
          <w:p w14:paraId="06EA10A1" w14:textId="7DBD883D" w:rsidR="00AB3645" w:rsidRPr="00790C05" w:rsidRDefault="00AB3645" w:rsidP="00A10BD0">
            <w:pPr>
              <w:jc w:val="both"/>
              <w:rPr>
                <w:color w:val="595959" w:themeColor="text1" w:themeTint="A6"/>
                <w:sz w:val="16"/>
                <w:szCs w:val="16"/>
              </w:rPr>
            </w:pPr>
          </w:p>
        </w:tc>
        <w:tc>
          <w:tcPr>
            <w:tcW w:w="1440" w:type="dxa"/>
          </w:tcPr>
          <w:p w14:paraId="3FBE2A32" w14:textId="77777777" w:rsidR="00401440" w:rsidRPr="00790C05" w:rsidRDefault="00401440" w:rsidP="00E328E5">
            <w:pPr>
              <w:rPr>
                <w:color w:val="595959" w:themeColor="text1" w:themeTint="A6"/>
                <w:sz w:val="22"/>
                <w:szCs w:val="22"/>
              </w:rPr>
            </w:pPr>
          </w:p>
          <w:p w14:paraId="0EEBCD38" w14:textId="77777777" w:rsidR="00987666" w:rsidRPr="00790C05" w:rsidRDefault="00987666" w:rsidP="00E328E5">
            <w:pPr>
              <w:rPr>
                <w:color w:val="595959" w:themeColor="text1" w:themeTint="A6"/>
                <w:sz w:val="22"/>
                <w:szCs w:val="22"/>
              </w:rPr>
            </w:pPr>
          </w:p>
          <w:p w14:paraId="03FB7B2B" w14:textId="77777777" w:rsidR="00987666" w:rsidRPr="00790C05" w:rsidRDefault="00987666" w:rsidP="00E328E5">
            <w:pPr>
              <w:rPr>
                <w:color w:val="595959" w:themeColor="text1" w:themeTint="A6"/>
                <w:sz w:val="22"/>
                <w:szCs w:val="22"/>
              </w:rPr>
            </w:pPr>
          </w:p>
          <w:p w14:paraId="5C8C9786" w14:textId="0052A8C5" w:rsidR="005710AB" w:rsidRPr="00790C05" w:rsidRDefault="005710AB" w:rsidP="00E328E5">
            <w:pPr>
              <w:rPr>
                <w:color w:val="595959" w:themeColor="text1" w:themeTint="A6"/>
                <w:sz w:val="22"/>
                <w:szCs w:val="22"/>
              </w:rPr>
            </w:pPr>
          </w:p>
        </w:tc>
      </w:tr>
      <w:tr w:rsidR="00E328E5" w:rsidRPr="00790C05" w14:paraId="567DBA2E" w14:textId="77777777" w:rsidTr="008925F8">
        <w:trPr>
          <w:trHeight w:val="832"/>
        </w:trPr>
        <w:tc>
          <w:tcPr>
            <w:tcW w:w="1240" w:type="dxa"/>
          </w:tcPr>
          <w:p w14:paraId="278B5651" w14:textId="3B07B83F" w:rsidR="00E328E5" w:rsidRPr="00790C05" w:rsidRDefault="00B05638" w:rsidP="00DB5824">
            <w:pPr>
              <w:rPr>
                <w:rFonts w:ascii="Book Antiqua" w:hAnsi="Book Antiqua"/>
                <w:color w:val="595959" w:themeColor="text1" w:themeTint="A6"/>
                <w:sz w:val="20"/>
                <w:szCs w:val="20"/>
              </w:rPr>
            </w:pPr>
            <w:r w:rsidRPr="00790C05">
              <w:rPr>
                <w:rFonts w:ascii="Book Antiqua" w:hAnsi="Book Antiqua"/>
                <w:color w:val="595959" w:themeColor="text1" w:themeTint="A6"/>
                <w:sz w:val="20"/>
                <w:szCs w:val="20"/>
              </w:rPr>
              <w:t>1</w:t>
            </w:r>
            <w:r w:rsidR="009E6EBE" w:rsidRPr="00790C05">
              <w:rPr>
                <w:rFonts w:ascii="Book Antiqua" w:hAnsi="Book Antiqua"/>
                <w:color w:val="595959" w:themeColor="text1" w:themeTint="A6"/>
                <w:sz w:val="20"/>
                <w:szCs w:val="20"/>
              </w:rPr>
              <w:t>3</w:t>
            </w:r>
            <w:r w:rsidR="00DB5824" w:rsidRPr="00790C05">
              <w:rPr>
                <w:rFonts w:ascii="Book Antiqua" w:hAnsi="Book Antiqua"/>
                <w:color w:val="595959" w:themeColor="text1" w:themeTint="A6"/>
                <w:sz w:val="20"/>
                <w:szCs w:val="20"/>
              </w:rPr>
              <w:t>1</w:t>
            </w:r>
            <w:r w:rsidR="00E03830" w:rsidRPr="00790C05">
              <w:rPr>
                <w:rFonts w:ascii="Book Antiqua" w:hAnsi="Book Antiqua"/>
                <w:color w:val="595959" w:themeColor="text1" w:themeTint="A6"/>
                <w:sz w:val="20"/>
                <w:szCs w:val="20"/>
              </w:rPr>
              <w:t>/ 18-19</w:t>
            </w:r>
          </w:p>
        </w:tc>
        <w:tc>
          <w:tcPr>
            <w:tcW w:w="6079" w:type="dxa"/>
          </w:tcPr>
          <w:p w14:paraId="054F294A" w14:textId="77777777" w:rsidR="00061B2E" w:rsidRPr="00790C05" w:rsidRDefault="008D04C0" w:rsidP="00CB08AE">
            <w:pPr>
              <w:rPr>
                <w:b/>
                <w:color w:val="595959" w:themeColor="text1" w:themeTint="A6"/>
                <w:sz w:val="22"/>
                <w:szCs w:val="22"/>
              </w:rPr>
            </w:pPr>
            <w:r w:rsidRPr="00790C05">
              <w:rPr>
                <w:b/>
                <w:color w:val="595959" w:themeColor="text1" w:themeTint="A6"/>
                <w:sz w:val="22"/>
                <w:szCs w:val="22"/>
              </w:rPr>
              <w:t>Apologies</w:t>
            </w:r>
            <w:r w:rsidR="00401440" w:rsidRPr="00790C05">
              <w:rPr>
                <w:b/>
                <w:color w:val="595959" w:themeColor="text1" w:themeTint="A6"/>
                <w:sz w:val="22"/>
                <w:szCs w:val="22"/>
              </w:rPr>
              <w:t xml:space="preserve"> </w:t>
            </w:r>
            <w:r w:rsidR="00CB08AE" w:rsidRPr="00790C05">
              <w:rPr>
                <w:b/>
                <w:color w:val="595959" w:themeColor="text1" w:themeTint="A6"/>
                <w:sz w:val="22"/>
                <w:szCs w:val="22"/>
              </w:rPr>
              <w:t>for absence</w:t>
            </w:r>
          </w:p>
          <w:p w14:paraId="277B2E4E" w14:textId="61C24E58" w:rsidR="00CB08AE" w:rsidRPr="00790C05" w:rsidRDefault="00DB5824" w:rsidP="00E03830">
            <w:pPr>
              <w:rPr>
                <w:color w:val="595959" w:themeColor="text1" w:themeTint="A6"/>
                <w:sz w:val="22"/>
                <w:szCs w:val="22"/>
              </w:rPr>
            </w:pPr>
            <w:r w:rsidRPr="00790C05">
              <w:rPr>
                <w:color w:val="595959" w:themeColor="text1" w:themeTint="A6"/>
                <w:sz w:val="22"/>
                <w:szCs w:val="22"/>
              </w:rPr>
              <w:t xml:space="preserve">Michael </w:t>
            </w:r>
            <w:proofErr w:type="spellStart"/>
            <w:r w:rsidRPr="00790C05">
              <w:rPr>
                <w:color w:val="595959" w:themeColor="text1" w:themeTint="A6"/>
                <w:sz w:val="22"/>
                <w:szCs w:val="22"/>
              </w:rPr>
              <w:t>Gingell</w:t>
            </w:r>
            <w:proofErr w:type="spellEnd"/>
            <w:r w:rsidR="00B05638" w:rsidRPr="00790C05">
              <w:rPr>
                <w:color w:val="595959" w:themeColor="text1" w:themeTint="A6"/>
                <w:sz w:val="22"/>
                <w:szCs w:val="22"/>
              </w:rPr>
              <w:t xml:space="preserve">, </w:t>
            </w:r>
            <w:r w:rsidR="009E6EBE" w:rsidRPr="00790C05">
              <w:rPr>
                <w:color w:val="595959" w:themeColor="text1" w:themeTint="A6"/>
                <w:sz w:val="22"/>
                <w:szCs w:val="22"/>
              </w:rPr>
              <w:t>Tessa Pleasants</w:t>
            </w:r>
          </w:p>
        </w:tc>
        <w:tc>
          <w:tcPr>
            <w:tcW w:w="1440" w:type="dxa"/>
          </w:tcPr>
          <w:p w14:paraId="3BAC27C0" w14:textId="77777777" w:rsidR="00E328E5" w:rsidRPr="00790C05" w:rsidRDefault="00E328E5" w:rsidP="00E328E5">
            <w:pPr>
              <w:rPr>
                <w:color w:val="595959" w:themeColor="text1" w:themeTint="A6"/>
                <w:sz w:val="22"/>
                <w:szCs w:val="22"/>
              </w:rPr>
            </w:pPr>
          </w:p>
        </w:tc>
      </w:tr>
      <w:tr w:rsidR="00C33E09" w:rsidRPr="00790C05" w14:paraId="6ABE2A49" w14:textId="77777777" w:rsidTr="002B5FF1">
        <w:tc>
          <w:tcPr>
            <w:tcW w:w="1240" w:type="dxa"/>
          </w:tcPr>
          <w:p w14:paraId="1B4ACDAE" w14:textId="1581071B" w:rsidR="00FE4214" w:rsidRPr="00790C05" w:rsidRDefault="00B05638" w:rsidP="00FE4214">
            <w:pPr>
              <w:jc w:val="center"/>
              <w:rPr>
                <w:rFonts w:ascii="Book Antiqua" w:hAnsi="Book Antiqua"/>
                <w:color w:val="595959" w:themeColor="text1" w:themeTint="A6"/>
                <w:sz w:val="20"/>
                <w:szCs w:val="20"/>
              </w:rPr>
            </w:pPr>
            <w:r w:rsidRPr="00790C05">
              <w:rPr>
                <w:rFonts w:ascii="Book Antiqua" w:hAnsi="Book Antiqua"/>
                <w:color w:val="595959" w:themeColor="text1" w:themeTint="A6"/>
                <w:sz w:val="20"/>
                <w:szCs w:val="20"/>
              </w:rPr>
              <w:t>1</w:t>
            </w:r>
            <w:r w:rsidR="009E6EBE" w:rsidRPr="00790C05">
              <w:rPr>
                <w:rFonts w:ascii="Book Antiqua" w:hAnsi="Book Antiqua"/>
                <w:color w:val="595959" w:themeColor="text1" w:themeTint="A6"/>
                <w:sz w:val="20"/>
                <w:szCs w:val="20"/>
              </w:rPr>
              <w:t>3</w:t>
            </w:r>
            <w:r w:rsidRPr="00790C05">
              <w:rPr>
                <w:rFonts w:ascii="Book Antiqua" w:hAnsi="Book Antiqua"/>
                <w:color w:val="595959" w:themeColor="text1" w:themeTint="A6"/>
                <w:sz w:val="20"/>
                <w:szCs w:val="20"/>
              </w:rPr>
              <w:t>2</w:t>
            </w:r>
            <w:r w:rsidR="00E03830" w:rsidRPr="00790C05">
              <w:rPr>
                <w:rFonts w:ascii="Book Antiqua" w:hAnsi="Book Antiqua"/>
                <w:color w:val="595959" w:themeColor="text1" w:themeTint="A6"/>
                <w:sz w:val="20"/>
                <w:szCs w:val="20"/>
              </w:rPr>
              <w:t>/ 18-19</w:t>
            </w:r>
          </w:p>
          <w:p w14:paraId="305C50DA" w14:textId="4047BDD8" w:rsidR="00C33E09" w:rsidRPr="00790C05" w:rsidRDefault="00C33E09" w:rsidP="00061B2E">
            <w:pPr>
              <w:pStyle w:val="TableStyle2"/>
              <w:rPr>
                <w:rFonts w:ascii="Times New Roman" w:hAnsi="Times New Roman" w:cs="Times New Roman"/>
                <w:color w:val="595959" w:themeColor="text1" w:themeTint="A6"/>
                <w:sz w:val="22"/>
                <w:szCs w:val="22"/>
              </w:rPr>
            </w:pPr>
          </w:p>
        </w:tc>
        <w:tc>
          <w:tcPr>
            <w:tcW w:w="6079" w:type="dxa"/>
          </w:tcPr>
          <w:p w14:paraId="59DEF988" w14:textId="372F38DF" w:rsidR="008925F8" w:rsidRPr="00790C05" w:rsidRDefault="00B01F0D" w:rsidP="00A548A7">
            <w:pPr>
              <w:pStyle w:val="TableStyle2"/>
              <w:rPr>
                <w:rFonts w:ascii="Times New Roman" w:hAnsi="Times New Roman" w:cs="Times New Roman"/>
                <w:b/>
                <w:color w:val="595959" w:themeColor="text1" w:themeTint="A6"/>
                <w:sz w:val="22"/>
                <w:szCs w:val="22"/>
              </w:rPr>
            </w:pPr>
            <w:r w:rsidRPr="00790C05">
              <w:rPr>
                <w:rFonts w:ascii="Times New Roman" w:hAnsi="Times New Roman" w:cs="Times New Roman"/>
                <w:b/>
                <w:color w:val="595959" w:themeColor="text1" w:themeTint="A6"/>
                <w:sz w:val="22"/>
                <w:szCs w:val="22"/>
              </w:rPr>
              <w:t xml:space="preserve">Declarations of disclosable </w:t>
            </w:r>
            <w:r w:rsidR="00A61FC7" w:rsidRPr="00790C05">
              <w:rPr>
                <w:rFonts w:ascii="Times New Roman" w:hAnsi="Times New Roman" w:cs="Times New Roman"/>
                <w:b/>
                <w:color w:val="595959" w:themeColor="text1" w:themeTint="A6"/>
                <w:sz w:val="22"/>
                <w:szCs w:val="22"/>
              </w:rPr>
              <w:t>pecuniary &amp; other interests</w:t>
            </w:r>
            <w:r w:rsidRPr="00790C05">
              <w:rPr>
                <w:rFonts w:ascii="Times New Roman" w:hAnsi="Times New Roman" w:cs="Times New Roman"/>
                <w:b/>
                <w:color w:val="595959" w:themeColor="text1" w:themeTint="A6"/>
                <w:sz w:val="22"/>
                <w:szCs w:val="22"/>
              </w:rPr>
              <w:t xml:space="preserve"> </w:t>
            </w:r>
          </w:p>
          <w:p w14:paraId="29A59822" w14:textId="19501281" w:rsidR="00437013" w:rsidRPr="00790C05" w:rsidRDefault="00437013" w:rsidP="00A548A7">
            <w:pPr>
              <w:pStyle w:val="TableStyle2"/>
              <w:rPr>
                <w:rFonts w:ascii="Times New Roman" w:hAnsi="Times New Roman" w:cs="Times New Roman"/>
                <w:b/>
                <w:color w:val="595959" w:themeColor="text1" w:themeTint="A6"/>
                <w:sz w:val="22"/>
                <w:szCs w:val="22"/>
              </w:rPr>
            </w:pPr>
            <w:r w:rsidRPr="00790C05">
              <w:rPr>
                <w:rFonts w:ascii="Times New Roman" w:hAnsi="Times New Roman" w:cs="Times New Roman"/>
                <w:b/>
                <w:color w:val="595959" w:themeColor="text1" w:themeTint="A6"/>
                <w:sz w:val="22"/>
                <w:szCs w:val="22"/>
              </w:rPr>
              <w:t>None</w:t>
            </w:r>
          </w:p>
          <w:p w14:paraId="14944BF8" w14:textId="77777777" w:rsidR="00A548A7" w:rsidRPr="00790C05" w:rsidRDefault="00A548A7" w:rsidP="00B05638">
            <w:pPr>
              <w:pStyle w:val="TableStyle2"/>
              <w:rPr>
                <w:rFonts w:ascii="Times New Roman" w:hAnsi="Times New Roman" w:cs="Times New Roman"/>
                <w:color w:val="595959" w:themeColor="text1" w:themeTint="A6"/>
                <w:sz w:val="16"/>
                <w:szCs w:val="16"/>
              </w:rPr>
            </w:pPr>
          </w:p>
          <w:p w14:paraId="09148C26" w14:textId="0FDFB7A1" w:rsidR="00B05638" w:rsidRPr="00790C05" w:rsidRDefault="00B05638" w:rsidP="00B05638">
            <w:pPr>
              <w:pStyle w:val="TableStyle2"/>
              <w:rPr>
                <w:rFonts w:ascii="Times New Roman" w:hAnsi="Times New Roman" w:cs="Times New Roman"/>
                <w:color w:val="595959" w:themeColor="text1" w:themeTint="A6"/>
                <w:sz w:val="16"/>
                <w:szCs w:val="16"/>
              </w:rPr>
            </w:pPr>
          </w:p>
        </w:tc>
        <w:tc>
          <w:tcPr>
            <w:tcW w:w="1440" w:type="dxa"/>
          </w:tcPr>
          <w:p w14:paraId="7451372A" w14:textId="77777777" w:rsidR="00C33E09" w:rsidRPr="00790C05" w:rsidRDefault="00C33E09" w:rsidP="00E328E5">
            <w:pPr>
              <w:rPr>
                <w:color w:val="595959" w:themeColor="text1" w:themeTint="A6"/>
                <w:sz w:val="22"/>
                <w:szCs w:val="22"/>
              </w:rPr>
            </w:pPr>
          </w:p>
        </w:tc>
      </w:tr>
      <w:tr w:rsidR="00C33E09" w:rsidRPr="00790C05" w14:paraId="34D54C7F" w14:textId="77777777" w:rsidTr="00F72196">
        <w:trPr>
          <w:trHeight w:val="622"/>
        </w:trPr>
        <w:tc>
          <w:tcPr>
            <w:tcW w:w="1240" w:type="dxa"/>
          </w:tcPr>
          <w:p w14:paraId="1C691F3E" w14:textId="4D2B3FB9" w:rsidR="00C33E09" w:rsidRPr="00790C05" w:rsidRDefault="00B05638" w:rsidP="00F72196">
            <w:pPr>
              <w:jc w:val="center"/>
              <w:rPr>
                <w:rFonts w:ascii="Book Antiqua" w:hAnsi="Book Antiqua"/>
                <w:color w:val="595959" w:themeColor="text1" w:themeTint="A6"/>
                <w:sz w:val="20"/>
                <w:szCs w:val="20"/>
              </w:rPr>
            </w:pPr>
            <w:r w:rsidRPr="00790C05">
              <w:rPr>
                <w:rFonts w:ascii="Book Antiqua" w:hAnsi="Book Antiqua"/>
                <w:color w:val="595959" w:themeColor="text1" w:themeTint="A6"/>
                <w:sz w:val="20"/>
                <w:szCs w:val="20"/>
              </w:rPr>
              <w:t>1</w:t>
            </w:r>
            <w:r w:rsidR="009E6EBE" w:rsidRPr="00790C05">
              <w:rPr>
                <w:rFonts w:ascii="Book Antiqua" w:hAnsi="Book Antiqua"/>
                <w:color w:val="595959" w:themeColor="text1" w:themeTint="A6"/>
                <w:sz w:val="20"/>
                <w:szCs w:val="20"/>
              </w:rPr>
              <w:t>3</w:t>
            </w:r>
            <w:r w:rsidRPr="00790C05">
              <w:rPr>
                <w:rFonts w:ascii="Book Antiqua" w:hAnsi="Book Antiqua"/>
                <w:color w:val="595959" w:themeColor="text1" w:themeTint="A6"/>
                <w:sz w:val="20"/>
                <w:szCs w:val="20"/>
              </w:rPr>
              <w:t>3</w:t>
            </w:r>
            <w:r w:rsidR="00E03830" w:rsidRPr="00790C05">
              <w:rPr>
                <w:rFonts w:ascii="Book Antiqua" w:hAnsi="Book Antiqua"/>
                <w:color w:val="595959" w:themeColor="text1" w:themeTint="A6"/>
                <w:sz w:val="20"/>
                <w:szCs w:val="20"/>
              </w:rPr>
              <w:t>/ 18-19</w:t>
            </w:r>
          </w:p>
        </w:tc>
        <w:tc>
          <w:tcPr>
            <w:tcW w:w="6079" w:type="dxa"/>
          </w:tcPr>
          <w:p w14:paraId="0157827C" w14:textId="2842623C" w:rsidR="00143AEF" w:rsidRPr="00790C05" w:rsidRDefault="005710AB" w:rsidP="00143AEF">
            <w:pPr>
              <w:rPr>
                <w:b/>
                <w:color w:val="595959" w:themeColor="text1" w:themeTint="A6"/>
                <w:sz w:val="22"/>
                <w:szCs w:val="22"/>
              </w:rPr>
            </w:pPr>
            <w:r w:rsidRPr="00790C05">
              <w:rPr>
                <w:b/>
                <w:color w:val="595959" w:themeColor="text1" w:themeTint="A6"/>
                <w:sz w:val="22"/>
                <w:szCs w:val="22"/>
              </w:rPr>
              <w:t xml:space="preserve">Approval of the minutes of </w:t>
            </w:r>
            <w:r w:rsidR="009E6EBE" w:rsidRPr="00790C05">
              <w:rPr>
                <w:b/>
                <w:color w:val="595959" w:themeColor="text1" w:themeTint="A6"/>
                <w:sz w:val="22"/>
                <w:szCs w:val="22"/>
              </w:rPr>
              <w:t>30</w:t>
            </w:r>
            <w:r w:rsidR="009E6EBE" w:rsidRPr="00790C05">
              <w:rPr>
                <w:b/>
                <w:color w:val="595959" w:themeColor="text1" w:themeTint="A6"/>
                <w:sz w:val="22"/>
                <w:szCs w:val="22"/>
                <w:vertAlign w:val="superscript"/>
              </w:rPr>
              <w:t>th</w:t>
            </w:r>
            <w:r w:rsidR="009E6EBE" w:rsidRPr="00790C05">
              <w:rPr>
                <w:b/>
                <w:color w:val="595959" w:themeColor="text1" w:themeTint="A6"/>
                <w:sz w:val="22"/>
                <w:szCs w:val="22"/>
              </w:rPr>
              <w:t xml:space="preserve"> January 19</w:t>
            </w:r>
          </w:p>
          <w:p w14:paraId="63AA458C" w14:textId="163B03AC" w:rsidR="00143AEF" w:rsidRPr="00790C05" w:rsidRDefault="00143AEF" w:rsidP="00143AEF">
            <w:pPr>
              <w:rPr>
                <w:b/>
                <w:color w:val="595959" w:themeColor="text1" w:themeTint="A6"/>
                <w:sz w:val="22"/>
                <w:szCs w:val="22"/>
              </w:rPr>
            </w:pPr>
          </w:p>
          <w:p w14:paraId="7108A1F7" w14:textId="32509EB5" w:rsidR="00143AEF" w:rsidRPr="00790C05" w:rsidRDefault="00143AEF" w:rsidP="00143AEF">
            <w:pPr>
              <w:rPr>
                <w:color w:val="595959" w:themeColor="text1" w:themeTint="A6"/>
                <w:sz w:val="22"/>
                <w:szCs w:val="22"/>
              </w:rPr>
            </w:pPr>
            <w:r w:rsidRPr="00790C05">
              <w:rPr>
                <w:color w:val="595959" w:themeColor="text1" w:themeTint="A6"/>
                <w:sz w:val="22"/>
                <w:szCs w:val="22"/>
              </w:rPr>
              <w:t>Minutes were signed and approved by the chairman</w:t>
            </w:r>
          </w:p>
          <w:p w14:paraId="07E05682" w14:textId="319B60EB" w:rsidR="002714CC" w:rsidRPr="00790C05" w:rsidRDefault="002714CC" w:rsidP="00143AEF">
            <w:pPr>
              <w:rPr>
                <w:color w:val="595959" w:themeColor="text1" w:themeTint="A6"/>
                <w:sz w:val="22"/>
                <w:szCs w:val="22"/>
              </w:rPr>
            </w:pPr>
          </w:p>
        </w:tc>
        <w:tc>
          <w:tcPr>
            <w:tcW w:w="1440" w:type="dxa"/>
          </w:tcPr>
          <w:p w14:paraId="4463698E" w14:textId="5185BB69" w:rsidR="00DC61AB" w:rsidRPr="00790C05" w:rsidRDefault="00DC61AB" w:rsidP="00E328E5">
            <w:pPr>
              <w:rPr>
                <w:color w:val="595959" w:themeColor="text1" w:themeTint="A6"/>
                <w:sz w:val="22"/>
                <w:szCs w:val="22"/>
              </w:rPr>
            </w:pPr>
          </w:p>
        </w:tc>
      </w:tr>
      <w:tr w:rsidR="00C33E09" w:rsidRPr="00790C05" w14:paraId="10AE426A" w14:textId="77777777" w:rsidTr="00F72196">
        <w:trPr>
          <w:trHeight w:val="575"/>
        </w:trPr>
        <w:tc>
          <w:tcPr>
            <w:tcW w:w="1240" w:type="dxa"/>
          </w:tcPr>
          <w:p w14:paraId="3684331E" w14:textId="68C2EAD8" w:rsidR="00C33E09" w:rsidRPr="00790C05" w:rsidRDefault="00B05638" w:rsidP="00F72196">
            <w:pPr>
              <w:jc w:val="center"/>
              <w:rPr>
                <w:rFonts w:ascii="Book Antiqua" w:hAnsi="Book Antiqua"/>
                <w:color w:val="595959" w:themeColor="text1" w:themeTint="A6"/>
                <w:sz w:val="20"/>
                <w:szCs w:val="20"/>
              </w:rPr>
            </w:pPr>
            <w:r w:rsidRPr="00790C05">
              <w:rPr>
                <w:rFonts w:ascii="Book Antiqua" w:hAnsi="Book Antiqua"/>
                <w:color w:val="595959" w:themeColor="text1" w:themeTint="A6"/>
                <w:sz w:val="20"/>
                <w:szCs w:val="20"/>
              </w:rPr>
              <w:t>1</w:t>
            </w:r>
            <w:r w:rsidR="009E6EBE" w:rsidRPr="00790C05">
              <w:rPr>
                <w:rFonts w:ascii="Book Antiqua" w:hAnsi="Book Antiqua"/>
                <w:color w:val="595959" w:themeColor="text1" w:themeTint="A6"/>
                <w:sz w:val="20"/>
                <w:szCs w:val="20"/>
              </w:rPr>
              <w:t>3</w:t>
            </w:r>
            <w:r w:rsidRPr="00790C05">
              <w:rPr>
                <w:rFonts w:ascii="Book Antiqua" w:hAnsi="Book Antiqua"/>
                <w:color w:val="595959" w:themeColor="text1" w:themeTint="A6"/>
                <w:sz w:val="20"/>
                <w:szCs w:val="20"/>
              </w:rPr>
              <w:t>4</w:t>
            </w:r>
            <w:r w:rsidR="00E03830" w:rsidRPr="00790C05">
              <w:rPr>
                <w:rFonts w:ascii="Book Antiqua" w:hAnsi="Book Antiqua"/>
                <w:color w:val="595959" w:themeColor="text1" w:themeTint="A6"/>
                <w:sz w:val="20"/>
                <w:szCs w:val="20"/>
              </w:rPr>
              <w:t>/ 18-19</w:t>
            </w:r>
          </w:p>
        </w:tc>
        <w:tc>
          <w:tcPr>
            <w:tcW w:w="6079" w:type="dxa"/>
          </w:tcPr>
          <w:p w14:paraId="17F41496" w14:textId="3B490B1D" w:rsidR="002714CC" w:rsidRPr="00790C05" w:rsidRDefault="00925479" w:rsidP="00DB5824">
            <w:pPr>
              <w:rPr>
                <w:b/>
                <w:color w:val="595959" w:themeColor="text1" w:themeTint="A6"/>
                <w:sz w:val="22"/>
                <w:szCs w:val="22"/>
              </w:rPr>
            </w:pPr>
            <w:r w:rsidRPr="00790C05">
              <w:rPr>
                <w:b/>
                <w:color w:val="595959" w:themeColor="text1" w:themeTint="A6"/>
                <w:sz w:val="22"/>
                <w:szCs w:val="22"/>
              </w:rPr>
              <w:t xml:space="preserve"> </w:t>
            </w:r>
            <w:r w:rsidR="005710AB" w:rsidRPr="00790C05">
              <w:rPr>
                <w:b/>
                <w:color w:val="595959" w:themeColor="text1" w:themeTint="A6"/>
                <w:sz w:val="22"/>
                <w:szCs w:val="22"/>
              </w:rPr>
              <w:t>Matters arising from the minutes of</w:t>
            </w:r>
            <w:r w:rsidR="009E6EBE" w:rsidRPr="00790C05">
              <w:rPr>
                <w:b/>
                <w:color w:val="595959" w:themeColor="text1" w:themeTint="A6"/>
                <w:sz w:val="22"/>
                <w:szCs w:val="22"/>
              </w:rPr>
              <w:t xml:space="preserve"> 30</w:t>
            </w:r>
            <w:r w:rsidR="009E6EBE" w:rsidRPr="00790C05">
              <w:rPr>
                <w:b/>
                <w:color w:val="595959" w:themeColor="text1" w:themeTint="A6"/>
                <w:sz w:val="22"/>
                <w:szCs w:val="22"/>
                <w:vertAlign w:val="superscript"/>
              </w:rPr>
              <w:t>th</w:t>
            </w:r>
            <w:r w:rsidR="009E6EBE" w:rsidRPr="00790C05">
              <w:rPr>
                <w:b/>
                <w:color w:val="595959" w:themeColor="text1" w:themeTint="A6"/>
                <w:sz w:val="22"/>
                <w:szCs w:val="22"/>
              </w:rPr>
              <w:t xml:space="preserve"> January 19</w:t>
            </w:r>
          </w:p>
          <w:p w14:paraId="011E8E8D" w14:textId="0C4F5965" w:rsidR="005C5553" w:rsidRPr="00790C05" w:rsidRDefault="005C5553" w:rsidP="00DB5824">
            <w:pPr>
              <w:rPr>
                <w:b/>
                <w:color w:val="595959" w:themeColor="text1" w:themeTint="A6"/>
                <w:sz w:val="22"/>
                <w:szCs w:val="22"/>
              </w:rPr>
            </w:pPr>
          </w:p>
          <w:p w14:paraId="08A9E5CF" w14:textId="3307CE88" w:rsidR="00B1711F" w:rsidRPr="00790C05" w:rsidRDefault="009E6EBE" w:rsidP="009E6EBE">
            <w:pPr>
              <w:rPr>
                <w:color w:val="595959" w:themeColor="text1" w:themeTint="A6"/>
                <w:sz w:val="22"/>
                <w:szCs w:val="22"/>
              </w:rPr>
            </w:pPr>
            <w:r w:rsidRPr="00790C05">
              <w:rPr>
                <w:color w:val="595959" w:themeColor="text1" w:themeTint="A6"/>
                <w:sz w:val="22"/>
                <w:szCs w:val="22"/>
              </w:rPr>
              <w:t>None that are not included as an agenda item</w:t>
            </w:r>
          </w:p>
        </w:tc>
        <w:tc>
          <w:tcPr>
            <w:tcW w:w="1440" w:type="dxa"/>
          </w:tcPr>
          <w:p w14:paraId="78E1FCDA" w14:textId="3DEDF133" w:rsidR="00235AEE" w:rsidRPr="00790C05" w:rsidRDefault="00235AEE" w:rsidP="005710AB">
            <w:pPr>
              <w:rPr>
                <w:color w:val="595959" w:themeColor="text1" w:themeTint="A6"/>
                <w:sz w:val="22"/>
                <w:szCs w:val="22"/>
              </w:rPr>
            </w:pPr>
          </w:p>
        </w:tc>
      </w:tr>
      <w:tr w:rsidR="00D156D9" w:rsidRPr="00790C05" w14:paraId="47A993B8" w14:textId="77777777" w:rsidTr="00F72196">
        <w:trPr>
          <w:trHeight w:val="2100"/>
        </w:trPr>
        <w:tc>
          <w:tcPr>
            <w:tcW w:w="1240" w:type="dxa"/>
          </w:tcPr>
          <w:p w14:paraId="41891C33" w14:textId="7264AF0B" w:rsidR="00D156D9" w:rsidRPr="00790C05" w:rsidRDefault="00B05638" w:rsidP="00FE4214">
            <w:pPr>
              <w:jc w:val="center"/>
              <w:rPr>
                <w:rFonts w:ascii="Book Antiqua" w:hAnsi="Book Antiqua"/>
                <w:color w:val="595959" w:themeColor="text1" w:themeTint="A6"/>
                <w:sz w:val="20"/>
                <w:szCs w:val="20"/>
              </w:rPr>
            </w:pPr>
            <w:r w:rsidRPr="00790C05">
              <w:rPr>
                <w:rFonts w:ascii="Book Antiqua" w:hAnsi="Book Antiqua"/>
                <w:color w:val="595959" w:themeColor="text1" w:themeTint="A6"/>
                <w:sz w:val="20"/>
                <w:szCs w:val="20"/>
              </w:rPr>
              <w:t>1</w:t>
            </w:r>
            <w:r w:rsidR="009E6EBE" w:rsidRPr="00790C05">
              <w:rPr>
                <w:rFonts w:ascii="Book Antiqua" w:hAnsi="Book Antiqua"/>
                <w:color w:val="595959" w:themeColor="text1" w:themeTint="A6"/>
                <w:sz w:val="20"/>
                <w:szCs w:val="20"/>
              </w:rPr>
              <w:t>3</w:t>
            </w:r>
            <w:r w:rsidRPr="00790C05">
              <w:rPr>
                <w:rFonts w:ascii="Book Antiqua" w:hAnsi="Book Antiqua"/>
                <w:color w:val="595959" w:themeColor="text1" w:themeTint="A6"/>
                <w:sz w:val="20"/>
                <w:szCs w:val="20"/>
              </w:rPr>
              <w:t>5</w:t>
            </w:r>
            <w:r w:rsidR="00E03830" w:rsidRPr="00790C05">
              <w:rPr>
                <w:rFonts w:ascii="Book Antiqua" w:hAnsi="Book Antiqua"/>
                <w:color w:val="595959" w:themeColor="text1" w:themeTint="A6"/>
                <w:sz w:val="20"/>
                <w:szCs w:val="20"/>
              </w:rPr>
              <w:t>/18-19</w:t>
            </w:r>
          </w:p>
        </w:tc>
        <w:tc>
          <w:tcPr>
            <w:tcW w:w="6079" w:type="dxa"/>
          </w:tcPr>
          <w:p w14:paraId="0EA38D99" w14:textId="77777777" w:rsidR="007D65C9" w:rsidRPr="00790C05" w:rsidRDefault="005710AB" w:rsidP="00143AEF">
            <w:pPr>
              <w:rPr>
                <w:b/>
                <w:color w:val="595959" w:themeColor="text1" w:themeTint="A6"/>
                <w:sz w:val="22"/>
                <w:szCs w:val="22"/>
              </w:rPr>
            </w:pPr>
            <w:r w:rsidRPr="00790C05">
              <w:rPr>
                <w:b/>
                <w:color w:val="595959" w:themeColor="text1" w:themeTint="A6"/>
                <w:sz w:val="22"/>
                <w:szCs w:val="22"/>
              </w:rPr>
              <w:t xml:space="preserve">District </w:t>
            </w:r>
            <w:proofErr w:type="spellStart"/>
            <w:r w:rsidRPr="00790C05">
              <w:rPr>
                <w:b/>
                <w:color w:val="595959" w:themeColor="text1" w:themeTint="A6"/>
                <w:sz w:val="22"/>
                <w:szCs w:val="22"/>
              </w:rPr>
              <w:t>councillors</w:t>
            </w:r>
            <w:proofErr w:type="spellEnd"/>
            <w:r w:rsidRPr="00790C05">
              <w:rPr>
                <w:b/>
                <w:color w:val="595959" w:themeColor="text1" w:themeTint="A6"/>
                <w:sz w:val="22"/>
                <w:szCs w:val="22"/>
              </w:rPr>
              <w:t xml:space="preserve"> reports </w:t>
            </w:r>
          </w:p>
          <w:p w14:paraId="330450A1" w14:textId="77777777" w:rsidR="007D65C9" w:rsidRPr="00790C05" w:rsidRDefault="007D65C9" w:rsidP="00143AEF">
            <w:pPr>
              <w:rPr>
                <w:b/>
                <w:color w:val="595959" w:themeColor="text1" w:themeTint="A6"/>
                <w:sz w:val="22"/>
                <w:szCs w:val="22"/>
              </w:rPr>
            </w:pPr>
          </w:p>
          <w:p w14:paraId="440BBA1A" w14:textId="138BDB1F" w:rsidR="00E55423" w:rsidRPr="00790C05" w:rsidRDefault="007D65C9" w:rsidP="00143AEF">
            <w:pPr>
              <w:rPr>
                <w:color w:val="595959" w:themeColor="text1" w:themeTint="A6"/>
                <w:sz w:val="16"/>
                <w:szCs w:val="16"/>
              </w:rPr>
            </w:pPr>
            <w:r w:rsidRPr="00790C05">
              <w:rPr>
                <w:color w:val="595959" w:themeColor="text1" w:themeTint="A6"/>
                <w:sz w:val="22"/>
                <w:szCs w:val="22"/>
              </w:rPr>
              <w:t>C</w:t>
            </w:r>
            <w:r w:rsidR="005710AB" w:rsidRPr="00790C05">
              <w:rPr>
                <w:color w:val="595959" w:themeColor="text1" w:themeTint="A6"/>
                <w:sz w:val="22"/>
                <w:szCs w:val="22"/>
              </w:rPr>
              <w:t xml:space="preserve">irculated before the meeting.  </w:t>
            </w:r>
          </w:p>
        </w:tc>
        <w:tc>
          <w:tcPr>
            <w:tcW w:w="1440" w:type="dxa"/>
          </w:tcPr>
          <w:p w14:paraId="10EF4EAA" w14:textId="77777777" w:rsidR="00D156D9" w:rsidRPr="00790C05" w:rsidRDefault="00D156D9" w:rsidP="00401440">
            <w:pPr>
              <w:rPr>
                <w:color w:val="595959" w:themeColor="text1" w:themeTint="A6"/>
                <w:sz w:val="22"/>
                <w:szCs w:val="22"/>
              </w:rPr>
            </w:pPr>
          </w:p>
        </w:tc>
      </w:tr>
      <w:tr w:rsidR="00660C0A" w:rsidRPr="00790C05" w14:paraId="32DB1366" w14:textId="77777777" w:rsidTr="00F72196">
        <w:trPr>
          <w:trHeight w:val="2100"/>
        </w:trPr>
        <w:tc>
          <w:tcPr>
            <w:tcW w:w="1240" w:type="dxa"/>
          </w:tcPr>
          <w:p w14:paraId="68D41612" w14:textId="534E0B12" w:rsidR="00660C0A" w:rsidRPr="00790C05" w:rsidRDefault="00B05638" w:rsidP="00FE4214">
            <w:pPr>
              <w:jc w:val="center"/>
              <w:rPr>
                <w:rFonts w:ascii="Book Antiqua" w:hAnsi="Book Antiqua"/>
                <w:color w:val="595959" w:themeColor="text1" w:themeTint="A6"/>
                <w:sz w:val="20"/>
                <w:szCs w:val="20"/>
              </w:rPr>
            </w:pPr>
            <w:r w:rsidRPr="00790C05">
              <w:rPr>
                <w:rFonts w:ascii="Book Antiqua" w:hAnsi="Book Antiqua"/>
                <w:color w:val="595959" w:themeColor="text1" w:themeTint="A6"/>
                <w:sz w:val="20"/>
                <w:szCs w:val="20"/>
              </w:rPr>
              <w:lastRenderedPageBreak/>
              <w:t>1</w:t>
            </w:r>
            <w:r w:rsidR="009E6EBE" w:rsidRPr="00790C05">
              <w:rPr>
                <w:rFonts w:ascii="Book Antiqua" w:hAnsi="Book Antiqua"/>
                <w:color w:val="595959" w:themeColor="text1" w:themeTint="A6"/>
                <w:sz w:val="20"/>
                <w:szCs w:val="20"/>
              </w:rPr>
              <w:t>3</w:t>
            </w:r>
            <w:r w:rsidRPr="00790C05">
              <w:rPr>
                <w:rFonts w:ascii="Book Antiqua" w:hAnsi="Book Antiqua"/>
                <w:color w:val="595959" w:themeColor="text1" w:themeTint="A6"/>
                <w:sz w:val="20"/>
                <w:szCs w:val="20"/>
              </w:rPr>
              <w:t>6</w:t>
            </w:r>
            <w:r w:rsidR="00DB5824" w:rsidRPr="00790C05">
              <w:rPr>
                <w:rFonts w:ascii="Book Antiqua" w:hAnsi="Book Antiqua"/>
                <w:color w:val="595959" w:themeColor="text1" w:themeTint="A6"/>
                <w:sz w:val="20"/>
                <w:szCs w:val="20"/>
              </w:rPr>
              <w:t>/18-19</w:t>
            </w:r>
          </w:p>
        </w:tc>
        <w:tc>
          <w:tcPr>
            <w:tcW w:w="6079" w:type="dxa"/>
          </w:tcPr>
          <w:p w14:paraId="7A952938" w14:textId="77777777" w:rsidR="00660C0A" w:rsidRPr="00790C05" w:rsidRDefault="00DB5824" w:rsidP="00143AEF">
            <w:pPr>
              <w:rPr>
                <w:b/>
                <w:color w:val="595959" w:themeColor="text1" w:themeTint="A6"/>
                <w:sz w:val="22"/>
                <w:szCs w:val="22"/>
              </w:rPr>
            </w:pPr>
            <w:r w:rsidRPr="00790C05">
              <w:rPr>
                <w:b/>
                <w:color w:val="595959" w:themeColor="text1" w:themeTint="A6"/>
                <w:sz w:val="22"/>
                <w:szCs w:val="22"/>
              </w:rPr>
              <w:t xml:space="preserve">County </w:t>
            </w:r>
            <w:proofErr w:type="spellStart"/>
            <w:r w:rsidRPr="00790C05">
              <w:rPr>
                <w:b/>
                <w:color w:val="595959" w:themeColor="text1" w:themeTint="A6"/>
                <w:sz w:val="22"/>
                <w:szCs w:val="22"/>
              </w:rPr>
              <w:t>Councillor</w:t>
            </w:r>
            <w:proofErr w:type="spellEnd"/>
            <w:r w:rsidRPr="00790C05">
              <w:rPr>
                <w:b/>
                <w:color w:val="595959" w:themeColor="text1" w:themeTint="A6"/>
                <w:sz w:val="22"/>
                <w:szCs w:val="22"/>
              </w:rPr>
              <w:t xml:space="preserve"> report </w:t>
            </w:r>
          </w:p>
          <w:p w14:paraId="1346DB70" w14:textId="77777777" w:rsidR="00DB5824" w:rsidRPr="00790C05" w:rsidRDefault="00DB5824" w:rsidP="00143AEF">
            <w:pPr>
              <w:rPr>
                <w:b/>
                <w:color w:val="595959" w:themeColor="text1" w:themeTint="A6"/>
                <w:sz w:val="22"/>
                <w:szCs w:val="22"/>
              </w:rPr>
            </w:pPr>
          </w:p>
          <w:p w14:paraId="2B5FB131" w14:textId="15D2C096" w:rsidR="00DB5824" w:rsidRPr="00790C05" w:rsidRDefault="00DB5824" w:rsidP="00143AEF">
            <w:pPr>
              <w:rPr>
                <w:color w:val="595959" w:themeColor="text1" w:themeTint="A6"/>
                <w:sz w:val="22"/>
                <w:szCs w:val="22"/>
              </w:rPr>
            </w:pPr>
            <w:r w:rsidRPr="00790C05">
              <w:rPr>
                <w:color w:val="595959" w:themeColor="text1" w:themeTint="A6"/>
                <w:sz w:val="22"/>
                <w:szCs w:val="22"/>
              </w:rPr>
              <w:t>Circulated before the meeting</w:t>
            </w:r>
          </w:p>
        </w:tc>
        <w:tc>
          <w:tcPr>
            <w:tcW w:w="1440" w:type="dxa"/>
          </w:tcPr>
          <w:p w14:paraId="111D79EC" w14:textId="77777777" w:rsidR="00660C0A" w:rsidRPr="00790C05" w:rsidRDefault="00660C0A" w:rsidP="00401440">
            <w:pPr>
              <w:rPr>
                <w:color w:val="595959" w:themeColor="text1" w:themeTint="A6"/>
                <w:sz w:val="22"/>
                <w:szCs w:val="22"/>
              </w:rPr>
            </w:pPr>
          </w:p>
        </w:tc>
      </w:tr>
      <w:tr w:rsidR="00660C0A" w:rsidRPr="00790C05" w14:paraId="78993C60" w14:textId="77777777" w:rsidTr="00F72196">
        <w:trPr>
          <w:trHeight w:val="2100"/>
        </w:trPr>
        <w:tc>
          <w:tcPr>
            <w:tcW w:w="1240" w:type="dxa"/>
          </w:tcPr>
          <w:p w14:paraId="44F82BBA" w14:textId="793F81CC" w:rsidR="00660C0A" w:rsidRPr="00790C05" w:rsidRDefault="005D750B" w:rsidP="00FE4214">
            <w:pPr>
              <w:jc w:val="center"/>
              <w:rPr>
                <w:rFonts w:ascii="Book Antiqua" w:hAnsi="Book Antiqua"/>
                <w:color w:val="595959" w:themeColor="text1" w:themeTint="A6"/>
                <w:sz w:val="20"/>
                <w:szCs w:val="20"/>
              </w:rPr>
            </w:pPr>
            <w:r w:rsidRPr="00790C05">
              <w:rPr>
                <w:rFonts w:ascii="Book Antiqua" w:hAnsi="Book Antiqua"/>
                <w:color w:val="595959" w:themeColor="text1" w:themeTint="A6"/>
                <w:sz w:val="20"/>
                <w:szCs w:val="20"/>
              </w:rPr>
              <w:t>1</w:t>
            </w:r>
            <w:r w:rsidR="009E6EBE" w:rsidRPr="00790C05">
              <w:rPr>
                <w:rFonts w:ascii="Book Antiqua" w:hAnsi="Book Antiqua"/>
                <w:color w:val="595959" w:themeColor="text1" w:themeTint="A6"/>
                <w:sz w:val="20"/>
                <w:szCs w:val="20"/>
              </w:rPr>
              <w:t>3</w:t>
            </w:r>
            <w:r w:rsidRPr="00790C05">
              <w:rPr>
                <w:rFonts w:ascii="Book Antiqua" w:hAnsi="Book Antiqua"/>
                <w:color w:val="595959" w:themeColor="text1" w:themeTint="A6"/>
                <w:sz w:val="20"/>
                <w:szCs w:val="20"/>
              </w:rPr>
              <w:t>7</w:t>
            </w:r>
            <w:r w:rsidR="00660C0A" w:rsidRPr="00790C05">
              <w:rPr>
                <w:rFonts w:ascii="Book Antiqua" w:hAnsi="Book Antiqua"/>
                <w:color w:val="595959" w:themeColor="text1" w:themeTint="A6"/>
                <w:sz w:val="20"/>
                <w:szCs w:val="20"/>
              </w:rPr>
              <w:t>/18-19</w:t>
            </w:r>
          </w:p>
        </w:tc>
        <w:tc>
          <w:tcPr>
            <w:tcW w:w="6079" w:type="dxa"/>
          </w:tcPr>
          <w:p w14:paraId="5BBB68D5" w14:textId="77777777" w:rsidR="0047536D" w:rsidRPr="00790C05" w:rsidRDefault="009E6EBE" w:rsidP="005D750B">
            <w:pPr>
              <w:rPr>
                <w:b/>
                <w:color w:val="595959" w:themeColor="text1" w:themeTint="A6"/>
                <w:sz w:val="22"/>
                <w:szCs w:val="22"/>
              </w:rPr>
            </w:pPr>
            <w:r w:rsidRPr="00790C05">
              <w:rPr>
                <w:b/>
                <w:color w:val="595959" w:themeColor="text1" w:themeTint="A6"/>
                <w:sz w:val="22"/>
                <w:szCs w:val="22"/>
              </w:rPr>
              <w:t>Flood risk equipment</w:t>
            </w:r>
          </w:p>
          <w:p w14:paraId="1C3B0FB9" w14:textId="77777777" w:rsidR="00A53442" w:rsidRPr="00790C05" w:rsidRDefault="00A53442" w:rsidP="005D750B">
            <w:pPr>
              <w:rPr>
                <w:b/>
                <w:color w:val="595959" w:themeColor="text1" w:themeTint="A6"/>
                <w:sz w:val="22"/>
                <w:szCs w:val="22"/>
              </w:rPr>
            </w:pPr>
          </w:p>
          <w:p w14:paraId="72BC1D56" w14:textId="77777777" w:rsidR="00A53442" w:rsidRPr="00790C05" w:rsidRDefault="00A53442" w:rsidP="005D750B">
            <w:pPr>
              <w:rPr>
                <w:b/>
                <w:color w:val="595959" w:themeColor="text1" w:themeTint="A6"/>
                <w:sz w:val="22"/>
                <w:szCs w:val="22"/>
              </w:rPr>
            </w:pPr>
            <w:r w:rsidRPr="00790C05">
              <w:rPr>
                <w:color w:val="595959" w:themeColor="text1" w:themeTint="A6"/>
                <w:sz w:val="22"/>
                <w:szCs w:val="22"/>
              </w:rPr>
              <w:t xml:space="preserve">The environment agency </w:t>
            </w:r>
            <w:proofErr w:type="gramStart"/>
            <w:r w:rsidRPr="00790C05">
              <w:rPr>
                <w:color w:val="595959" w:themeColor="text1" w:themeTint="A6"/>
                <w:sz w:val="22"/>
                <w:szCs w:val="22"/>
              </w:rPr>
              <w:t>have</w:t>
            </w:r>
            <w:proofErr w:type="gramEnd"/>
            <w:r w:rsidRPr="00790C05">
              <w:rPr>
                <w:color w:val="595959" w:themeColor="text1" w:themeTint="A6"/>
                <w:sz w:val="22"/>
                <w:szCs w:val="22"/>
              </w:rPr>
              <w:t xml:space="preserve"> offered the PC up to £1500 worth of flood risk equipment, because we have made an emergency plan. This does not cost the PC initially, but we must maintain and replace it and be responsible for storing it. After discussion it was decided not to apply for the equipment as we have </w:t>
            </w:r>
            <w:proofErr w:type="gramStart"/>
            <w:r w:rsidRPr="00790C05">
              <w:rPr>
                <w:color w:val="595959" w:themeColor="text1" w:themeTint="A6"/>
                <w:sz w:val="22"/>
                <w:szCs w:val="22"/>
              </w:rPr>
              <w:t>sufficient</w:t>
            </w:r>
            <w:proofErr w:type="gramEnd"/>
            <w:r w:rsidRPr="00790C05">
              <w:rPr>
                <w:color w:val="595959" w:themeColor="text1" w:themeTint="A6"/>
                <w:sz w:val="22"/>
                <w:szCs w:val="22"/>
              </w:rPr>
              <w:t xml:space="preserve"> equipment and plans to meet any flooding issues and don't want to cost the EA unnecessarily</w:t>
            </w:r>
            <w:r w:rsidRPr="00790C05">
              <w:rPr>
                <w:b/>
                <w:color w:val="595959" w:themeColor="text1" w:themeTint="A6"/>
                <w:sz w:val="22"/>
                <w:szCs w:val="22"/>
              </w:rPr>
              <w:t>.</w:t>
            </w:r>
          </w:p>
          <w:p w14:paraId="7FB25C87" w14:textId="3A0F299C" w:rsidR="00A53442" w:rsidRPr="00790C05" w:rsidRDefault="00A53442" w:rsidP="005D750B">
            <w:pPr>
              <w:rPr>
                <w:b/>
                <w:color w:val="595959" w:themeColor="text1" w:themeTint="A6"/>
                <w:sz w:val="22"/>
                <w:szCs w:val="22"/>
              </w:rPr>
            </w:pPr>
          </w:p>
        </w:tc>
        <w:tc>
          <w:tcPr>
            <w:tcW w:w="1440" w:type="dxa"/>
          </w:tcPr>
          <w:p w14:paraId="78949EB3" w14:textId="77777777" w:rsidR="00660C0A" w:rsidRPr="00790C05" w:rsidRDefault="00660C0A" w:rsidP="00401440">
            <w:pPr>
              <w:rPr>
                <w:color w:val="595959" w:themeColor="text1" w:themeTint="A6"/>
                <w:sz w:val="22"/>
                <w:szCs w:val="22"/>
              </w:rPr>
            </w:pPr>
          </w:p>
        </w:tc>
      </w:tr>
      <w:tr w:rsidR="005710AB" w:rsidRPr="00790C05" w14:paraId="38E25A8B" w14:textId="77777777" w:rsidTr="002B5FF1">
        <w:tc>
          <w:tcPr>
            <w:tcW w:w="1240" w:type="dxa"/>
          </w:tcPr>
          <w:p w14:paraId="63BBF3FE" w14:textId="25703764" w:rsidR="005710AB" w:rsidRPr="00790C05" w:rsidRDefault="005D750B" w:rsidP="00FE4214">
            <w:pPr>
              <w:jc w:val="center"/>
              <w:rPr>
                <w:rFonts w:ascii="Book Antiqua" w:hAnsi="Book Antiqua"/>
                <w:color w:val="595959" w:themeColor="text1" w:themeTint="A6"/>
                <w:sz w:val="20"/>
                <w:szCs w:val="20"/>
              </w:rPr>
            </w:pPr>
            <w:r w:rsidRPr="00790C05">
              <w:rPr>
                <w:rFonts w:ascii="Book Antiqua" w:hAnsi="Book Antiqua"/>
                <w:color w:val="595959" w:themeColor="text1" w:themeTint="A6"/>
                <w:sz w:val="20"/>
                <w:szCs w:val="20"/>
              </w:rPr>
              <w:t>1</w:t>
            </w:r>
            <w:r w:rsidR="009E6EBE" w:rsidRPr="00790C05">
              <w:rPr>
                <w:rFonts w:ascii="Book Antiqua" w:hAnsi="Book Antiqua"/>
                <w:color w:val="595959" w:themeColor="text1" w:themeTint="A6"/>
                <w:sz w:val="20"/>
                <w:szCs w:val="20"/>
              </w:rPr>
              <w:t>3</w:t>
            </w:r>
            <w:r w:rsidRPr="00790C05">
              <w:rPr>
                <w:rFonts w:ascii="Book Antiqua" w:hAnsi="Book Antiqua"/>
                <w:color w:val="595959" w:themeColor="text1" w:themeTint="A6"/>
                <w:sz w:val="20"/>
                <w:szCs w:val="20"/>
              </w:rPr>
              <w:t>8</w:t>
            </w:r>
            <w:r w:rsidR="00B40FD0" w:rsidRPr="00790C05">
              <w:rPr>
                <w:rFonts w:ascii="Book Antiqua" w:hAnsi="Book Antiqua"/>
                <w:color w:val="595959" w:themeColor="text1" w:themeTint="A6"/>
                <w:sz w:val="20"/>
                <w:szCs w:val="20"/>
              </w:rPr>
              <w:t>/18-19</w:t>
            </w:r>
          </w:p>
        </w:tc>
        <w:tc>
          <w:tcPr>
            <w:tcW w:w="6079" w:type="dxa"/>
          </w:tcPr>
          <w:p w14:paraId="20AFD7AC" w14:textId="77777777" w:rsidR="009E6EBE" w:rsidRPr="00790C05" w:rsidRDefault="009E6EBE" w:rsidP="009E6EBE">
            <w:pPr>
              <w:rPr>
                <w:b/>
                <w:color w:val="595959" w:themeColor="text1" w:themeTint="A6"/>
                <w:sz w:val="22"/>
                <w:szCs w:val="22"/>
              </w:rPr>
            </w:pPr>
            <w:r w:rsidRPr="00790C05">
              <w:rPr>
                <w:b/>
                <w:color w:val="595959" w:themeColor="text1" w:themeTint="A6"/>
                <w:sz w:val="22"/>
                <w:szCs w:val="22"/>
              </w:rPr>
              <w:t xml:space="preserve">Update on CGM work </w:t>
            </w:r>
          </w:p>
          <w:p w14:paraId="13FAA6E3" w14:textId="77777777" w:rsidR="009E6EBE" w:rsidRPr="00790C05" w:rsidRDefault="009E6EBE" w:rsidP="009E6EBE">
            <w:pPr>
              <w:rPr>
                <w:b/>
                <w:color w:val="595959" w:themeColor="text1" w:themeTint="A6"/>
                <w:sz w:val="22"/>
                <w:szCs w:val="22"/>
              </w:rPr>
            </w:pPr>
          </w:p>
          <w:p w14:paraId="000CC778" w14:textId="2E0247B0" w:rsidR="009E6EBE" w:rsidRPr="00790C05" w:rsidRDefault="00A53442" w:rsidP="009E6EBE">
            <w:pPr>
              <w:rPr>
                <w:color w:val="595959" w:themeColor="text1" w:themeTint="A6"/>
                <w:sz w:val="22"/>
                <w:szCs w:val="22"/>
              </w:rPr>
            </w:pPr>
            <w:r w:rsidRPr="00790C05">
              <w:rPr>
                <w:color w:val="595959" w:themeColor="text1" w:themeTint="A6"/>
                <w:sz w:val="22"/>
                <w:szCs w:val="22"/>
              </w:rPr>
              <w:t xml:space="preserve">Clerk asked CGM to return to finish the cemetery hedges </w:t>
            </w:r>
            <w:proofErr w:type="gramStart"/>
            <w:r w:rsidRPr="00790C05">
              <w:rPr>
                <w:color w:val="595959" w:themeColor="text1" w:themeTint="A6"/>
                <w:sz w:val="22"/>
                <w:szCs w:val="22"/>
              </w:rPr>
              <w:t>and also</w:t>
            </w:r>
            <w:proofErr w:type="gramEnd"/>
            <w:r w:rsidRPr="00790C05">
              <w:rPr>
                <w:color w:val="595959" w:themeColor="text1" w:themeTint="A6"/>
                <w:sz w:val="22"/>
                <w:szCs w:val="22"/>
              </w:rPr>
              <w:t xml:space="preserve"> to do extra work on Jubilee Gardens and cemetery as agreed at the last meeting. </w:t>
            </w:r>
          </w:p>
          <w:p w14:paraId="2884F066" w14:textId="3CDDC9AD" w:rsidR="00A53442" w:rsidRPr="00790C05" w:rsidRDefault="00A53442" w:rsidP="009E6EBE">
            <w:pPr>
              <w:rPr>
                <w:color w:val="595959" w:themeColor="text1" w:themeTint="A6"/>
                <w:sz w:val="22"/>
                <w:szCs w:val="22"/>
              </w:rPr>
            </w:pPr>
            <w:r w:rsidRPr="00790C05">
              <w:rPr>
                <w:color w:val="595959" w:themeColor="text1" w:themeTint="A6"/>
                <w:sz w:val="22"/>
                <w:szCs w:val="22"/>
              </w:rPr>
              <w:t xml:space="preserve">Cllr Kitt to check if the work has been done and inform the clerk. </w:t>
            </w:r>
          </w:p>
          <w:p w14:paraId="752815F3" w14:textId="77777777" w:rsidR="009E6EBE" w:rsidRPr="00790C05" w:rsidRDefault="009E6EBE" w:rsidP="009E6EBE">
            <w:pPr>
              <w:rPr>
                <w:b/>
                <w:color w:val="595959" w:themeColor="text1" w:themeTint="A6"/>
                <w:sz w:val="22"/>
                <w:szCs w:val="22"/>
              </w:rPr>
            </w:pPr>
          </w:p>
          <w:p w14:paraId="3C8C3F93" w14:textId="054CFA39" w:rsidR="00B1711F" w:rsidRPr="00790C05" w:rsidRDefault="005D750B" w:rsidP="009E6EBE">
            <w:pPr>
              <w:rPr>
                <w:color w:val="595959" w:themeColor="text1" w:themeTint="A6"/>
                <w:sz w:val="22"/>
                <w:szCs w:val="22"/>
              </w:rPr>
            </w:pPr>
            <w:r w:rsidRPr="00790C05">
              <w:rPr>
                <w:b/>
                <w:color w:val="595959" w:themeColor="text1" w:themeTint="A6"/>
                <w:sz w:val="22"/>
                <w:szCs w:val="22"/>
              </w:rPr>
              <w:t xml:space="preserve"> </w:t>
            </w:r>
          </w:p>
        </w:tc>
        <w:tc>
          <w:tcPr>
            <w:tcW w:w="1440" w:type="dxa"/>
          </w:tcPr>
          <w:p w14:paraId="6B6FBE3F" w14:textId="77777777" w:rsidR="005710AB" w:rsidRPr="00790C05" w:rsidRDefault="005710AB" w:rsidP="00401440">
            <w:pPr>
              <w:rPr>
                <w:color w:val="595959" w:themeColor="text1" w:themeTint="A6"/>
                <w:sz w:val="22"/>
                <w:szCs w:val="22"/>
              </w:rPr>
            </w:pPr>
          </w:p>
        </w:tc>
      </w:tr>
      <w:tr w:rsidR="005710AB" w:rsidRPr="00790C05" w14:paraId="619C0FD8" w14:textId="77777777" w:rsidTr="002B5FF1">
        <w:tc>
          <w:tcPr>
            <w:tcW w:w="1240" w:type="dxa"/>
          </w:tcPr>
          <w:p w14:paraId="6EB9E24A" w14:textId="1186AEEC" w:rsidR="005710AB" w:rsidRPr="00790C05" w:rsidRDefault="005D750B" w:rsidP="00FE4214">
            <w:pPr>
              <w:jc w:val="center"/>
              <w:rPr>
                <w:rFonts w:ascii="Book Antiqua" w:hAnsi="Book Antiqua"/>
                <w:color w:val="595959" w:themeColor="text1" w:themeTint="A6"/>
                <w:sz w:val="20"/>
                <w:szCs w:val="20"/>
              </w:rPr>
            </w:pPr>
            <w:r w:rsidRPr="00790C05">
              <w:rPr>
                <w:rFonts w:ascii="Book Antiqua" w:hAnsi="Book Antiqua"/>
                <w:color w:val="595959" w:themeColor="text1" w:themeTint="A6"/>
                <w:sz w:val="20"/>
                <w:szCs w:val="20"/>
              </w:rPr>
              <w:t>1</w:t>
            </w:r>
            <w:r w:rsidR="009E6EBE" w:rsidRPr="00790C05">
              <w:rPr>
                <w:rFonts w:ascii="Book Antiqua" w:hAnsi="Book Antiqua"/>
                <w:color w:val="595959" w:themeColor="text1" w:themeTint="A6"/>
                <w:sz w:val="20"/>
                <w:szCs w:val="20"/>
              </w:rPr>
              <w:t>3</w:t>
            </w:r>
            <w:r w:rsidRPr="00790C05">
              <w:rPr>
                <w:rFonts w:ascii="Book Antiqua" w:hAnsi="Book Antiqua"/>
                <w:color w:val="595959" w:themeColor="text1" w:themeTint="A6"/>
                <w:sz w:val="20"/>
                <w:szCs w:val="20"/>
              </w:rPr>
              <w:t>9</w:t>
            </w:r>
            <w:r w:rsidR="00143AEF" w:rsidRPr="00790C05">
              <w:rPr>
                <w:rFonts w:ascii="Book Antiqua" w:hAnsi="Book Antiqua"/>
                <w:color w:val="595959" w:themeColor="text1" w:themeTint="A6"/>
                <w:sz w:val="20"/>
                <w:szCs w:val="20"/>
              </w:rPr>
              <w:t>/18-19</w:t>
            </w:r>
          </w:p>
        </w:tc>
        <w:tc>
          <w:tcPr>
            <w:tcW w:w="6079" w:type="dxa"/>
          </w:tcPr>
          <w:p w14:paraId="225C87BF" w14:textId="40D0381A" w:rsidR="00DB5824" w:rsidRPr="00790C05" w:rsidRDefault="009E6EBE" w:rsidP="005D750B">
            <w:pPr>
              <w:rPr>
                <w:rFonts w:eastAsia="Times New Roman"/>
                <w:b/>
                <w:color w:val="595959" w:themeColor="text1" w:themeTint="A6"/>
                <w:sz w:val="22"/>
                <w:szCs w:val="22"/>
                <w:lang w:val="en-GB" w:eastAsia="en-GB"/>
              </w:rPr>
            </w:pPr>
            <w:r w:rsidRPr="00790C05">
              <w:rPr>
                <w:rFonts w:eastAsia="Times New Roman"/>
                <w:b/>
                <w:color w:val="595959" w:themeColor="text1" w:themeTint="A6"/>
                <w:sz w:val="22"/>
                <w:szCs w:val="22"/>
                <w:lang w:val="en-GB" w:eastAsia="en-GB"/>
              </w:rPr>
              <w:t>Street Lighting St Johns Lane</w:t>
            </w:r>
          </w:p>
          <w:p w14:paraId="21F51332" w14:textId="77777777" w:rsidR="009E6EBE" w:rsidRPr="00790C05" w:rsidRDefault="009E6EBE" w:rsidP="005D750B">
            <w:pPr>
              <w:rPr>
                <w:rFonts w:eastAsia="Times New Roman"/>
                <w:b/>
                <w:color w:val="595959" w:themeColor="text1" w:themeTint="A6"/>
                <w:sz w:val="22"/>
                <w:szCs w:val="22"/>
                <w:lang w:val="en-GB" w:eastAsia="en-GB"/>
              </w:rPr>
            </w:pPr>
          </w:p>
          <w:p w14:paraId="39C63420" w14:textId="461750CF" w:rsidR="009E6EBE" w:rsidRPr="00790C05" w:rsidRDefault="009F3663" w:rsidP="005D750B">
            <w:pPr>
              <w:rPr>
                <w:rFonts w:eastAsia="Times New Roman"/>
                <w:color w:val="595959" w:themeColor="text1" w:themeTint="A6"/>
                <w:sz w:val="22"/>
                <w:szCs w:val="22"/>
                <w:lang w:val="en-GB" w:eastAsia="en-GB"/>
              </w:rPr>
            </w:pPr>
            <w:r w:rsidRPr="00790C05">
              <w:rPr>
                <w:rFonts w:eastAsia="Times New Roman"/>
                <w:color w:val="595959" w:themeColor="text1" w:themeTint="A6"/>
                <w:sz w:val="22"/>
                <w:szCs w:val="22"/>
                <w:lang w:val="en-GB" w:eastAsia="en-GB"/>
              </w:rPr>
              <w:t xml:space="preserve">Agreed to proceed with a new lighting column for St Johns Lane at a cost of £1800. Electricity is approx. £10 per year and the lamp has a </w:t>
            </w:r>
            <w:proofErr w:type="gramStart"/>
            <w:r w:rsidRPr="00790C05">
              <w:rPr>
                <w:rFonts w:eastAsia="Times New Roman"/>
                <w:color w:val="595959" w:themeColor="text1" w:themeTint="A6"/>
                <w:sz w:val="22"/>
                <w:szCs w:val="22"/>
                <w:lang w:val="en-GB" w:eastAsia="en-GB"/>
              </w:rPr>
              <w:t>6 year</w:t>
            </w:r>
            <w:proofErr w:type="gramEnd"/>
            <w:r w:rsidRPr="00790C05">
              <w:rPr>
                <w:rFonts w:eastAsia="Times New Roman"/>
                <w:color w:val="595959" w:themeColor="text1" w:themeTint="A6"/>
                <w:sz w:val="22"/>
                <w:szCs w:val="22"/>
                <w:lang w:val="en-GB" w:eastAsia="en-GB"/>
              </w:rPr>
              <w:t xml:space="preserve"> warranty. </w:t>
            </w:r>
          </w:p>
          <w:p w14:paraId="0783F5B6" w14:textId="6C75F8CB" w:rsidR="009F3663" w:rsidRPr="00790C05" w:rsidRDefault="009F3663" w:rsidP="005D750B">
            <w:pPr>
              <w:rPr>
                <w:rFonts w:eastAsia="Times New Roman"/>
                <w:color w:val="595959" w:themeColor="text1" w:themeTint="A6"/>
                <w:sz w:val="22"/>
                <w:szCs w:val="22"/>
                <w:lang w:val="en-GB" w:eastAsia="en-GB"/>
              </w:rPr>
            </w:pPr>
          </w:p>
          <w:p w14:paraId="04D66E00" w14:textId="55EE40E5" w:rsidR="009F3663" w:rsidRPr="00790C05" w:rsidRDefault="009F3663" w:rsidP="005D750B">
            <w:pPr>
              <w:rPr>
                <w:rFonts w:eastAsia="Times New Roman"/>
                <w:color w:val="595959" w:themeColor="text1" w:themeTint="A6"/>
                <w:sz w:val="22"/>
                <w:szCs w:val="22"/>
                <w:lang w:val="en-GB" w:eastAsia="en-GB"/>
              </w:rPr>
            </w:pPr>
            <w:r w:rsidRPr="00790C05">
              <w:rPr>
                <w:rFonts w:eastAsia="Times New Roman"/>
                <w:color w:val="595959" w:themeColor="text1" w:themeTint="A6"/>
                <w:sz w:val="22"/>
                <w:szCs w:val="22"/>
                <w:lang w:val="en-GB" w:eastAsia="en-GB"/>
              </w:rPr>
              <w:t>Clerk to order and discuss positioning</w:t>
            </w:r>
          </w:p>
          <w:p w14:paraId="303C7286" w14:textId="1A0256A6" w:rsidR="009F3663" w:rsidRPr="00790C05" w:rsidRDefault="009F3663" w:rsidP="005D750B">
            <w:pPr>
              <w:rPr>
                <w:rFonts w:eastAsia="Times New Roman"/>
                <w:color w:val="595959" w:themeColor="text1" w:themeTint="A6"/>
                <w:sz w:val="22"/>
                <w:szCs w:val="22"/>
                <w:lang w:val="en-GB" w:eastAsia="en-GB"/>
              </w:rPr>
            </w:pPr>
          </w:p>
          <w:p w14:paraId="66C2DB38" w14:textId="661209B6" w:rsidR="009F3663" w:rsidRPr="00790C05" w:rsidRDefault="009F3663" w:rsidP="005D750B">
            <w:pPr>
              <w:rPr>
                <w:rFonts w:eastAsia="Times New Roman"/>
                <w:color w:val="595959" w:themeColor="text1" w:themeTint="A6"/>
                <w:sz w:val="22"/>
                <w:szCs w:val="22"/>
                <w:lang w:val="en-GB" w:eastAsia="en-GB"/>
              </w:rPr>
            </w:pPr>
            <w:r w:rsidRPr="00790C05">
              <w:rPr>
                <w:rFonts w:eastAsia="Times New Roman"/>
                <w:color w:val="595959" w:themeColor="text1" w:themeTint="A6"/>
                <w:sz w:val="22"/>
                <w:szCs w:val="22"/>
                <w:lang w:val="en-GB" w:eastAsia="en-GB"/>
              </w:rPr>
              <w:t>Proposed by RB, seconded by JK</w:t>
            </w:r>
          </w:p>
          <w:p w14:paraId="0B0B7749" w14:textId="77777777" w:rsidR="009E6EBE" w:rsidRPr="00790C05" w:rsidRDefault="009E6EBE" w:rsidP="005D750B">
            <w:pPr>
              <w:rPr>
                <w:rFonts w:eastAsia="Times New Roman"/>
                <w:color w:val="595959" w:themeColor="text1" w:themeTint="A6"/>
                <w:sz w:val="22"/>
                <w:szCs w:val="22"/>
                <w:lang w:val="en-GB" w:eastAsia="en-GB"/>
              </w:rPr>
            </w:pPr>
          </w:p>
          <w:p w14:paraId="63605114" w14:textId="77777777" w:rsidR="009E6EBE" w:rsidRPr="00790C05" w:rsidRDefault="009E6EBE" w:rsidP="005D750B">
            <w:pPr>
              <w:rPr>
                <w:rFonts w:eastAsia="Times New Roman"/>
                <w:color w:val="595959" w:themeColor="text1" w:themeTint="A6"/>
                <w:sz w:val="22"/>
                <w:szCs w:val="22"/>
                <w:lang w:val="en-GB" w:eastAsia="en-GB"/>
              </w:rPr>
            </w:pPr>
          </w:p>
          <w:p w14:paraId="6C2B34AE" w14:textId="51EBEFEE" w:rsidR="009E6EBE" w:rsidRPr="00790C05" w:rsidRDefault="009E6EBE" w:rsidP="005D750B">
            <w:pPr>
              <w:rPr>
                <w:rFonts w:eastAsia="Times New Roman"/>
                <w:b/>
                <w:color w:val="595959" w:themeColor="text1" w:themeTint="A6"/>
                <w:sz w:val="22"/>
                <w:szCs w:val="22"/>
                <w:lang w:val="en-GB" w:eastAsia="en-GB"/>
              </w:rPr>
            </w:pPr>
          </w:p>
        </w:tc>
        <w:tc>
          <w:tcPr>
            <w:tcW w:w="1440" w:type="dxa"/>
          </w:tcPr>
          <w:p w14:paraId="5090E488" w14:textId="0F3C6003" w:rsidR="00136306" w:rsidRPr="00790C05" w:rsidRDefault="00136306" w:rsidP="00401440">
            <w:pPr>
              <w:rPr>
                <w:color w:val="595959" w:themeColor="text1" w:themeTint="A6"/>
                <w:sz w:val="22"/>
                <w:szCs w:val="22"/>
              </w:rPr>
            </w:pPr>
          </w:p>
        </w:tc>
      </w:tr>
      <w:tr w:rsidR="005710AB" w:rsidRPr="00790C05" w14:paraId="136F4609" w14:textId="77777777" w:rsidTr="002B5FF1">
        <w:tc>
          <w:tcPr>
            <w:tcW w:w="1240" w:type="dxa"/>
          </w:tcPr>
          <w:p w14:paraId="3F45D515" w14:textId="3F101FC5" w:rsidR="005710AB" w:rsidRPr="00790C05" w:rsidRDefault="00DB5824" w:rsidP="00FE4214">
            <w:pPr>
              <w:jc w:val="center"/>
              <w:rPr>
                <w:rFonts w:ascii="Book Antiqua" w:hAnsi="Book Antiqua"/>
                <w:color w:val="595959" w:themeColor="text1" w:themeTint="A6"/>
                <w:sz w:val="20"/>
                <w:szCs w:val="20"/>
              </w:rPr>
            </w:pPr>
            <w:r w:rsidRPr="00790C05">
              <w:rPr>
                <w:rFonts w:ascii="Book Antiqua" w:hAnsi="Book Antiqua"/>
                <w:color w:val="595959" w:themeColor="text1" w:themeTint="A6"/>
                <w:sz w:val="20"/>
                <w:szCs w:val="20"/>
              </w:rPr>
              <w:t>1</w:t>
            </w:r>
            <w:r w:rsidR="009E6EBE" w:rsidRPr="00790C05">
              <w:rPr>
                <w:rFonts w:ascii="Book Antiqua" w:hAnsi="Book Antiqua"/>
                <w:color w:val="595959" w:themeColor="text1" w:themeTint="A6"/>
                <w:sz w:val="20"/>
                <w:szCs w:val="20"/>
              </w:rPr>
              <w:t>40</w:t>
            </w:r>
            <w:r w:rsidR="00136306" w:rsidRPr="00790C05">
              <w:rPr>
                <w:rFonts w:ascii="Book Antiqua" w:hAnsi="Book Antiqua"/>
                <w:color w:val="595959" w:themeColor="text1" w:themeTint="A6"/>
                <w:sz w:val="20"/>
                <w:szCs w:val="20"/>
              </w:rPr>
              <w:t>/18-19</w:t>
            </w:r>
          </w:p>
        </w:tc>
        <w:tc>
          <w:tcPr>
            <w:tcW w:w="6079" w:type="dxa"/>
          </w:tcPr>
          <w:p w14:paraId="4CAD6348" w14:textId="45DE842A" w:rsidR="00DB5824" w:rsidRPr="00790C05" w:rsidRDefault="009E6EBE" w:rsidP="00DB5824">
            <w:pPr>
              <w:rPr>
                <w:b/>
                <w:color w:val="595959" w:themeColor="text1" w:themeTint="A6"/>
                <w:sz w:val="22"/>
                <w:szCs w:val="22"/>
              </w:rPr>
            </w:pPr>
            <w:r w:rsidRPr="00790C05">
              <w:rPr>
                <w:b/>
                <w:color w:val="595959" w:themeColor="text1" w:themeTint="A6"/>
                <w:sz w:val="22"/>
                <w:szCs w:val="22"/>
              </w:rPr>
              <w:t>Annual Parish meeting</w:t>
            </w:r>
          </w:p>
          <w:p w14:paraId="22B048C7" w14:textId="77777777" w:rsidR="00AB3645" w:rsidRPr="00790C05" w:rsidRDefault="00AB3645" w:rsidP="00143AEF">
            <w:pPr>
              <w:rPr>
                <w:color w:val="595959" w:themeColor="text1" w:themeTint="A6"/>
                <w:sz w:val="22"/>
                <w:szCs w:val="22"/>
              </w:rPr>
            </w:pPr>
          </w:p>
          <w:p w14:paraId="06EF7C28" w14:textId="23B68AED" w:rsidR="00A93AED" w:rsidRPr="00790C05" w:rsidRDefault="00A53442" w:rsidP="00143AEF">
            <w:pPr>
              <w:rPr>
                <w:color w:val="595959" w:themeColor="text1" w:themeTint="A6"/>
                <w:sz w:val="22"/>
                <w:szCs w:val="22"/>
              </w:rPr>
            </w:pPr>
            <w:r w:rsidRPr="00790C05">
              <w:rPr>
                <w:color w:val="595959" w:themeColor="text1" w:themeTint="A6"/>
                <w:sz w:val="22"/>
                <w:szCs w:val="22"/>
              </w:rPr>
              <w:t>APM will be held on 24</w:t>
            </w:r>
            <w:r w:rsidRPr="00790C05">
              <w:rPr>
                <w:color w:val="595959" w:themeColor="text1" w:themeTint="A6"/>
                <w:sz w:val="22"/>
                <w:szCs w:val="22"/>
                <w:vertAlign w:val="superscript"/>
              </w:rPr>
              <w:t>th</w:t>
            </w:r>
            <w:r w:rsidRPr="00790C05">
              <w:rPr>
                <w:color w:val="595959" w:themeColor="text1" w:themeTint="A6"/>
                <w:sz w:val="22"/>
                <w:szCs w:val="22"/>
              </w:rPr>
              <w:t xml:space="preserve"> April at 7:30pm </w:t>
            </w:r>
          </w:p>
          <w:p w14:paraId="2CFC5A66" w14:textId="6824CCA6" w:rsidR="009F3663" w:rsidRPr="00790C05" w:rsidRDefault="009F3663" w:rsidP="00143AEF">
            <w:pPr>
              <w:rPr>
                <w:color w:val="595959" w:themeColor="text1" w:themeTint="A6"/>
                <w:sz w:val="22"/>
                <w:szCs w:val="22"/>
              </w:rPr>
            </w:pPr>
          </w:p>
          <w:p w14:paraId="66CBF516" w14:textId="67FCAD75" w:rsidR="009F3663" w:rsidRPr="00790C05" w:rsidRDefault="009F3663" w:rsidP="00143AEF">
            <w:pPr>
              <w:rPr>
                <w:color w:val="595959" w:themeColor="text1" w:themeTint="A6"/>
                <w:sz w:val="22"/>
                <w:szCs w:val="22"/>
              </w:rPr>
            </w:pPr>
            <w:r w:rsidRPr="00790C05">
              <w:rPr>
                <w:color w:val="595959" w:themeColor="text1" w:themeTint="A6"/>
                <w:sz w:val="22"/>
                <w:szCs w:val="22"/>
              </w:rPr>
              <w:t xml:space="preserve">Cllr Starkie to buy refreshments and </w:t>
            </w:r>
            <w:proofErr w:type="spellStart"/>
            <w:r w:rsidRPr="00790C05">
              <w:rPr>
                <w:color w:val="595959" w:themeColor="text1" w:themeTint="A6"/>
                <w:sz w:val="22"/>
                <w:szCs w:val="22"/>
              </w:rPr>
              <w:t>Scotsdales</w:t>
            </w:r>
            <w:proofErr w:type="spellEnd"/>
            <w:r w:rsidRPr="00790C05">
              <w:rPr>
                <w:color w:val="595959" w:themeColor="text1" w:themeTint="A6"/>
                <w:sz w:val="22"/>
                <w:szCs w:val="22"/>
              </w:rPr>
              <w:t xml:space="preserve"> voucher for village award </w:t>
            </w:r>
          </w:p>
          <w:p w14:paraId="6397454E" w14:textId="3D4ABF71" w:rsidR="009F3663" w:rsidRPr="00790C05" w:rsidRDefault="009F3663" w:rsidP="00143AEF">
            <w:pPr>
              <w:rPr>
                <w:color w:val="595959" w:themeColor="text1" w:themeTint="A6"/>
                <w:sz w:val="22"/>
                <w:szCs w:val="22"/>
              </w:rPr>
            </w:pPr>
          </w:p>
          <w:p w14:paraId="779F206C" w14:textId="6B2E7EEF" w:rsidR="009F3663" w:rsidRPr="00790C05" w:rsidRDefault="009F3663" w:rsidP="00143AEF">
            <w:pPr>
              <w:rPr>
                <w:color w:val="595959" w:themeColor="text1" w:themeTint="A6"/>
                <w:sz w:val="22"/>
                <w:szCs w:val="22"/>
              </w:rPr>
            </w:pPr>
            <w:r w:rsidRPr="00790C05">
              <w:rPr>
                <w:color w:val="595959" w:themeColor="text1" w:themeTint="A6"/>
                <w:sz w:val="22"/>
                <w:szCs w:val="22"/>
              </w:rPr>
              <w:t>Cllr Kitt to speak about traffic issues</w:t>
            </w:r>
          </w:p>
          <w:p w14:paraId="7A9632E1" w14:textId="77777777" w:rsidR="00A93AED" w:rsidRPr="00790C05" w:rsidRDefault="00A93AED" w:rsidP="00143AEF">
            <w:pPr>
              <w:rPr>
                <w:color w:val="595959" w:themeColor="text1" w:themeTint="A6"/>
                <w:sz w:val="22"/>
                <w:szCs w:val="22"/>
              </w:rPr>
            </w:pPr>
          </w:p>
          <w:p w14:paraId="5B476B01" w14:textId="77777777" w:rsidR="00A93AED" w:rsidRPr="00790C05" w:rsidRDefault="00A93AED" w:rsidP="00143AEF">
            <w:pPr>
              <w:rPr>
                <w:color w:val="595959" w:themeColor="text1" w:themeTint="A6"/>
                <w:sz w:val="22"/>
                <w:szCs w:val="22"/>
              </w:rPr>
            </w:pPr>
          </w:p>
          <w:p w14:paraId="750C6D94" w14:textId="6F2AE2B0" w:rsidR="00A93AED" w:rsidRPr="00790C05" w:rsidRDefault="00A93AED" w:rsidP="00143AEF">
            <w:pPr>
              <w:rPr>
                <w:color w:val="595959" w:themeColor="text1" w:themeTint="A6"/>
                <w:sz w:val="22"/>
                <w:szCs w:val="22"/>
              </w:rPr>
            </w:pPr>
          </w:p>
        </w:tc>
        <w:tc>
          <w:tcPr>
            <w:tcW w:w="1440" w:type="dxa"/>
          </w:tcPr>
          <w:p w14:paraId="784E5DC6" w14:textId="77777777" w:rsidR="005710AB" w:rsidRPr="00790C05" w:rsidRDefault="005710AB" w:rsidP="00401440">
            <w:pPr>
              <w:rPr>
                <w:color w:val="595959" w:themeColor="text1" w:themeTint="A6"/>
                <w:sz w:val="22"/>
                <w:szCs w:val="22"/>
              </w:rPr>
            </w:pPr>
          </w:p>
          <w:p w14:paraId="71706672" w14:textId="77777777" w:rsidR="00AE1172" w:rsidRPr="00790C05" w:rsidRDefault="00AE1172" w:rsidP="00401440">
            <w:pPr>
              <w:rPr>
                <w:color w:val="595959" w:themeColor="text1" w:themeTint="A6"/>
                <w:sz w:val="22"/>
                <w:szCs w:val="22"/>
              </w:rPr>
            </w:pPr>
          </w:p>
          <w:p w14:paraId="00170473" w14:textId="77777777" w:rsidR="00AE1172" w:rsidRPr="00790C05" w:rsidRDefault="00AE1172" w:rsidP="00401440">
            <w:pPr>
              <w:rPr>
                <w:color w:val="595959" w:themeColor="text1" w:themeTint="A6"/>
                <w:sz w:val="22"/>
                <w:szCs w:val="22"/>
              </w:rPr>
            </w:pPr>
          </w:p>
          <w:p w14:paraId="0E126BF3" w14:textId="77777777" w:rsidR="00AE1172" w:rsidRPr="00790C05" w:rsidRDefault="00AE1172" w:rsidP="00401440">
            <w:pPr>
              <w:rPr>
                <w:color w:val="595959" w:themeColor="text1" w:themeTint="A6"/>
                <w:sz w:val="22"/>
                <w:szCs w:val="22"/>
              </w:rPr>
            </w:pPr>
          </w:p>
          <w:p w14:paraId="78D4B6A1" w14:textId="334B3BA3" w:rsidR="00AE1172" w:rsidRPr="00790C05" w:rsidRDefault="00AE1172" w:rsidP="00401440">
            <w:pPr>
              <w:rPr>
                <w:color w:val="595959" w:themeColor="text1" w:themeTint="A6"/>
                <w:sz w:val="22"/>
                <w:szCs w:val="22"/>
              </w:rPr>
            </w:pPr>
          </w:p>
        </w:tc>
      </w:tr>
      <w:tr w:rsidR="00136306" w:rsidRPr="00790C05" w14:paraId="6371F27D" w14:textId="77777777" w:rsidTr="009E6EBE">
        <w:trPr>
          <w:trHeight w:val="776"/>
        </w:trPr>
        <w:tc>
          <w:tcPr>
            <w:tcW w:w="1240" w:type="dxa"/>
          </w:tcPr>
          <w:p w14:paraId="3BA529A6" w14:textId="66ACD143" w:rsidR="00136306" w:rsidRPr="00790C05" w:rsidRDefault="00DB5824" w:rsidP="00FE4214">
            <w:pPr>
              <w:jc w:val="center"/>
              <w:rPr>
                <w:rFonts w:ascii="Book Antiqua" w:hAnsi="Book Antiqua"/>
                <w:color w:val="595959" w:themeColor="text1" w:themeTint="A6"/>
                <w:sz w:val="20"/>
                <w:szCs w:val="20"/>
              </w:rPr>
            </w:pPr>
            <w:r w:rsidRPr="00790C05">
              <w:rPr>
                <w:rFonts w:ascii="Book Antiqua" w:hAnsi="Book Antiqua"/>
                <w:color w:val="595959" w:themeColor="text1" w:themeTint="A6"/>
                <w:sz w:val="20"/>
                <w:szCs w:val="20"/>
              </w:rPr>
              <w:lastRenderedPageBreak/>
              <w:t>1</w:t>
            </w:r>
            <w:r w:rsidR="009E6EBE" w:rsidRPr="00790C05">
              <w:rPr>
                <w:rFonts w:ascii="Book Antiqua" w:hAnsi="Book Antiqua"/>
                <w:color w:val="595959" w:themeColor="text1" w:themeTint="A6"/>
                <w:sz w:val="20"/>
                <w:szCs w:val="20"/>
              </w:rPr>
              <w:t>4</w:t>
            </w:r>
            <w:r w:rsidRPr="00790C05">
              <w:rPr>
                <w:rFonts w:ascii="Book Antiqua" w:hAnsi="Book Antiqua"/>
                <w:color w:val="595959" w:themeColor="text1" w:themeTint="A6"/>
                <w:sz w:val="20"/>
                <w:szCs w:val="20"/>
              </w:rPr>
              <w:t>1</w:t>
            </w:r>
            <w:r w:rsidR="00AE1172" w:rsidRPr="00790C05">
              <w:rPr>
                <w:rFonts w:ascii="Book Antiqua" w:hAnsi="Book Antiqua"/>
                <w:color w:val="595959" w:themeColor="text1" w:themeTint="A6"/>
                <w:sz w:val="20"/>
                <w:szCs w:val="20"/>
              </w:rPr>
              <w:t>/18-19</w:t>
            </w:r>
          </w:p>
        </w:tc>
        <w:tc>
          <w:tcPr>
            <w:tcW w:w="6079" w:type="dxa"/>
          </w:tcPr>
          <w:p w14:paraId="6CCA733B" w14:textId="37A18A30" w:rsidR="00143AEF" w:rsidRPr="00790C05" w:rsidRDefault="009E6EBE" w:rsidP="00143AEF">
            <w:pPr>
              <w:rPr>
                <w:b/>
                <w:color w:val="595959" w:themeColor="text1" w:themeTint="A6"/>
                <w:sz w:val="22"/>
                <w:szCs w:val="22"/>
              </w:rPr>
            </w:pPr>
            <w:r w:rsidRPr="00790C05">
              <w:rPr>
                <w:b/>
                <w:color w:val="595959" w:themeColor="text1" w:themeTint="A6"/>
                <w:sz w:val="22"/>
                <w:szCs w:val="22"/>
              </w:rPr>
              <w:t>Traffic issues</w:t>
            </w:r>
          </w:p>
          <w:p w14:paraId="4B3F1B5E" w14:textId="6CA932AF" w:rsidR="00565969" w:rsidRPr="00790C05" w:rsidRDefault="00565969" w:rsidP="00143AEF">
            <w:pPr>
              <w:rPr>
                <w:b/>
                <w:color w:val="595959" w:themeColor="text1" w:themeTint="A6"/>
                <w:sz w:val="22"/>
                <w:szCs w:val="22"/>
              </w:rPr>
            </w:pPr>
          </w:p>
          <w:p w14:paraId="320A5E9C" w14:textId="311EAB57" w:rsidR="00EF039A" w:rsidRPr="00790C05" w:rsidRDefault="00EF039A" w:rsidP="00143AEF">
            <w:pPr>
              <w:rPr>
                <w:color w:val="595959" w:themeColor="text1" w:themeTint="A6"/>
                <w:sz w:val="22"/>
                <w:szCs w:val="22"/>
              </w:rPr>
            </w:pPr>
            <w:r w:rsidRPr="00790C05">
              <w:rPr>
                <w:color w:val="595959" w:themeColor="text1" w:themeTint="A6"/>
                <w:sz w:val="22"/>
                <w:szCs w:val="22"/>
              </w:rPr>
              <w:t xml:space="preserve">Cllr Kitt had put together and circulated before the meeting a list of possible measures we could take/reasons why not/action to take to try to relieve the speeding/traffic issues in the village. </w:t>
            </w:r>
          </w:p>
          <w:p w14:paraId="009FED65" w14:textId="1262FC6F" w:rsidR="00EF039A" w:rsidRPr="00790C05" w:rsidRDefault="00EF039A" w:rsidP="00143AEF">
            <w:pPr>
              <w:rPr>
                <w:color w:val="595959" w:themeColor="text1" w:themeTint="A6"/>
                <w:sz w:val="22"/>
                <w:szCs w:val="22"/>
              </w:rPr>
            </w:pPr>
          </w:p>
          <w:p w14:paraId="7A7ADF66" w14:textId="7E8CFFDF" w:rsidR="00EF039A" w:rsidRPr="00790C05" w:rsidRDefault="00EF039A" w:rsidP="00143AEF">
            <w:pPr>
              <w:rPr>
                <w:color w:val="595959" w:themeColor="text1" w:themeTint="A6"/>
                <w:sz w:val="22"/>
                <w:szCs w:val="22"/>
              </w:rPr>
            </w:pPr>
            <w:r w:rsidRPr="00790C05">
              <w:rPr>
                <w:color w:val="595959" w:themeColor="text1" w:themeTint="A6"/>
                <w:sz w:val="22"/>
                <w:szCs w:val="22"/>
              </w:rPr>
              <w:t xml:space="preserve">Cllr Kitt to follow up with Josh Rutherford at CCC to confirm </w:t>
            </w:r>
            <w:proofErr w:type="gramStart"/>
            <w:r w:rsidRPr="00790C05">
              <w:rPr>
                <w:color w:val="595959" w:themeColor="text1" w:themeTint="A6"/>
                <w:sz w:val="22"/>
                <w:szCs w:val="22"/>
              </w:rPr>
              <w:t>whether or not</w:t>
            </w:r>
            <w:proofErr w:type="gramEnd"/>
            <w:r w:rsidRPr="00790C05">
              <w:rPr>
                <w:color w:val="595959" w:themeColor="text1" w:themeTint="A6"/>
                <w:sz w:val="22"/>
                <w:szCs w:val="22"/>
              </w:rPr>
              <w:t xml:space="preserve"> some of the schemes are possible for the village or not.</w:t>
            </w:r>
          </w:p>
          <w:p w14:paraId="02410D52" w14:textId="14A8A748" w:rsidR="00EF039A" w:rsidRPr="00790C05" w:rsidRDefault="00EF039A" w:rsidP="00143AEF">
            <w:pPr>
              <w:rPr>
                <w:color w:val="595959" w:themeColor="text1" w:themeTint="A6"/>
                <w:sz w:val="22"/>
                <w:szCs w:val="22"/>
              </w:rPr>
            </w:pPr>
          </w:p>
          <w:p w14:paraId="25263A3F" w14:textId="221D9D71" w:rsidR="00EF039A" w:rsidRPr="00790C05" w:rsidRDefault="00EF039A" w:rsidP="00143AEF">
            <w:pPr>
              <w:rPr>
                <w:color w:val="595959" w:themeColor="text1" w:themeTint="A6"/>
                <w:sz w:val="22"/>
                <w:szCs w:val="22"/>
              </w:rPr>
            </w:pPr>
            <w:r w:rsidRPr="00790C05">
              <w:rPr>
                <w:color w:val="595959" w:themeColor="text1" w:themeTint="A6"/>
                <w:sz w:val="22"/>
                <w:szCs w:val="22"/>
              </w:rPr>
              <w:t>To be further discussed at the APM.</w:t>
            </w:r>
          </w:p>
          <w:p w14:paraId="4618A8C0" w14:textId="3B0EB587" w:rsidR="00565969" w:rsidRPr="00790C05" w:rsidRDefault="00565969" w:rsidP="00143AEF">
            <w:pPr>
              <w:rPr>
                <w:b/>
                <w:color w:val="595959" w:themeColor="text1" w:themeTint="A6"/>
                <w:sz w:val="22"/>
                <w:szCs w:val="22"/>
              </w:rPr>
            </w:pPr>
          </w:p>
          <w:p w14:paraId="4A3BA43D" w14:textId="3A199D5E" w:rsidR="00B1711F" w:rsidRPr="00790C05" w:rsidRDefault="00B1711F" w:rsidP="009E6EBE">
            <w:pPr>
              <w:rPr>
                <w:b/>
                <w:color w:val="595959" w:themeColor="text1" w:themeTint="A6"/>
                <w:sz w:val="22"/>
                <w:szCs w:val="22"/>
              </w:rPr>
            </w:pPr>
          </w:p>
        </w:tc>
        <w:tc>
          <w:tcPr>
            <w:tcW w:w="1440" w:type="dxa"/>
          </w:tcPr>
          <w:p w14:paraId="49956A11" w14:textId="77777777" w:rsidR="00136306" w:rsidRPr="00790C05" w:rsidRDefault="00136306" w:rsidP="00401440">
            <w:pPr>
              <w:rPr>
                <w:color w:val="595959" w:themeColor="text1" w:themeTint="A6"/>
                <w:sz w:val="22"/>
                <w:szCs w:val="22"/>
              </w:rPr>
            </w:pPr>
          </w:p>
          <w:p w14:paraId="6D189751" w14:textId="47B4EDC9" w:rsidR="00AE1172" w:rsidRPr="00790C05" w:rsidRDefault="00AE1172" w:rsidP="00401440">
            <w:pPr>
              <w:rPr>
                <w:color w:val="595959" w:themeColor="text1" w:themeTint="A6"/>
                <w:sz w:val="22"/>
                <w:szCs w:val="22"/>
              </w:rPr>
            </w:pPr>
          </w:p>
        </w:tc>
      </w:tr>
      <w:tr w:rsidR="00136306" w:rsidRPr="00790C05" w14:paraId="4487123A" w14:textId="77777777" w:rsidTr="002B5FF1">
        <w:tc>
          <w:tcPr>
            <w:tcW w:w="1240" w:type="dxa"/>
          </w:tcPr>
          <w:p w14:paraId="3BFBFD91" w14:textId="09594B66" w:rsidR="00136306" w:rsidRPr="00790C05" w:rsidRDefault="00DB5824" w:rsidP="00FE4214">
            <w:pPr>
              <w:jc w:val="center"/>
              <w:rPr>
                <w:rFonts w:ascii="Book Antiqua" w:hAnsi="Book Antiqua"/>
                <w:color w:val="595959" w:themeColor="text1" w:themeTint="A6"/>
                <w:sz w:val="20"/>
                <w:szCs w:val="20"/>
              </w:rPr>
            </w:pPr>
            <w:r w:rsidRPr="00790C05">
              <w:rPr>
                <w:rFonts w:ascii="Book Antiqua" w:hAnsi="Book Antiqua"/>
                <w:color w:val="595959" w:themeColor="text1" w:themeTint="A6"/>
                <w:sz w:val="20"/>
                <w:szCs w:val="20"/>
              </w:rPr>
              <w:t>1</w:t>
            </w:r>
            <w:r w:rsidR="009E6EBE" w:rsidRPr="00790C05">
              <w:rPr>
                <w:rFonts w:ascii="Book Antiqua" w:hAnsi="Book Antiqua"/>
                <w:color w:val="595959" w:themeColor="text1" w:themeTint="A6"/>
                <w:sz w:val="20"/>
                <w:szCs w:val="20"/>
              </w:rPr>
              <w:t>4</w:t>
            </w:r>
            <w:r w:rsidRPr="00790C05">
              <w:rPr>
                <w:rFonts w:ascii="Book Antiqua" w:hAnsi="Book Antiqua"/>
                <w:color w:val="595959" w:themeColor="text1" w:themeTint="A6"/>
                <w:sz w:val="20"/>
                <w:szCs w:val="20"/>
              </w:rPr>
              <w:t>2</w:t>
            </w:r>
            <w:r w:rsidR="00AE1172" w:rsidRPr="00790C05">
              <w:rPr>
                <w:rFonts w:ascii="Book Antiqua" w:hAnsi="Book Antiqua"/>
                <w:color w:val="595959" w:themeColor="text1" w:themeTint="A6"/>
                <w:sz w:val="20"/>
                <w:szCs w:val="20"/>
              </w:rPr>
              <w:t>/18-19</w:t>
            </w:r>
          </w:p>
        </w:tc>
        <w:tc>
          <w:tcPr>
            <w:tcW w:w="6079" w:type="dxa"/>
          </w:tcPr>
          <w:p w14:paraId="176F5919" w14:textId="5D0B8AB8" w:rsidR="00136306" w:rsidRPr="00790C05" w:rsidRDefault="009E6EBE" w:rsidP="005D750B">
            <w:pPr>
              <w:ind w:right="-108"/>
              <w:rPr>
                <w:color w:val="595959" w:themeColor="text1" w:themeTint="A6"/>
                <w:sz w:val="22"/>
                <w:szCs w:val="22"/>
              </w:rPr>
            </w:pPr>
            <w:r w:rsidRPr="00790C05">
              <w:rPr>
                <w:b/>
                <w:color w:val="595959" w:themeColor="text1" w:themeTint="A6"/>
                <w:sz w:val="22"/>
                <w:szCs w:val="22"/>
              </w:rPr>
              <w:t>HVHT representative</w:t>
            </w:r>
            <w:r w:rsidR="00860FF9" w:rsidRPr="00790C05">
              <w:rPr>
                <w:color w:val="595959" w:themeColor="text1" w:themeTint="A6"/>
                <w:sz w:val="22"/>
                <w:szCs w:val="22"/>
              </w:rPr>
              <w:t xml:space="preserve">. </w:t>
            </w:r>
          </w:p>
          <w:p w14:paraId="1ED59B7F" w14:textId="03BB2B23" w:rsidR="009F3663" w:rsidRPr="00790C05" w:rsidRDefault="009F3663" w:rsidP="005D750B">
            <w:pPr>
              <w:ind w:right="-108"/>
              <w:rPr>
                <w:color w:val="595959" w:themeColor="text1" w:themeTint="A6"/>
                <w:sz w:val="22"/>
                <w:szCs w:val="22"/>
              </w:rPr>
            </w:pPr>
          </w:p>
          <w:p w14:paraId="3E728294" w14:textId="4F2A170E" w:rsidR="009F3663" w:rsidRPr="00790C05" w:rsidRDefault="009F3663" w:rsidP="005D750B">
            <w:pPr>
              <w:ind w:right="-108"/>
              <w:rPr>
                <w:color w:val="595959" w:themeColor="text1" w:themeTint="A6"/>
                <w:sz w:val="22"/>
                <w:szCs w:val="22"/>
              </w:rPr>
            </w:pPr>
            <w:r w:rsidRPr="00790C05">
              <w:rPr>
                <w:color w:val="595959" w:themeColor="text1" w:themeTint="A6"/>
                <w:sz w:val="22"/>
                <w:szCs w:val="22"/>
              </w:rPr>
              <w:t xml:space="preserve">Cllr Balm agreed to be the PC representative for HVHT management committee. </w:t>
            </w:r>
          </w:p>
          <w:p w14:paraId="66B5E1C1" w14:textId="77777777" w:rsidR="00A93AED" w:rsidRPr="00790C05" w:rsidRDefault="00A93AED" w:rsidP="005D750B">
            <w:pPr>
              <w:ind w:right="-108"/>
              <w:rPr>
                <w:color w:val="595959" w:themeColor="text1" w:themeTint="A6"/>
                <w:sz w:val="22"/>
                <w:szCs w:val="22"/>
              </w:rPr>
            </w:pPr>
          </w:p>
          <w:p w14:paraId="77C5D977" w14:textId="77777777" w:rsidR="00A93AED" w:rsidRPr="00790C05" w:rsidRDefault="00A93AED" w:rsidP="005D750B">
            <w:pPr>
              <w:ind w:right="-108"/>
              <w:rPr>
                <w:b/>
                <w:color w:val="595959" w:themeColor="text1" w:themeTint="A6"/>
                <w:sz w:val="22"/>
                <w:szCs w:val="22"/>
              </w:rPr>
            </w:pPr>
          </w:p>
          <w:p w14:paraId="4D3B6C95" w14:textId="6AA28499" w:rsidR="00A93AED" w:rsidRPr="00790C05" w:rsidRDefault="00A93AED" w:rsidP="005D750B">
            <w:pPr>
              <w:ind w:right="-108"/>
              <w:rPr>
                <w:b/>
                <w:color w:val="595959" w:themeColor="text1" w:themeTint="A6"/>
                <w:sz w:val="22"/>
                <w:szCs w:val="22"/>
              </w:rPr>
            </w:pPr>
          </w:p>
        </w:tc>
        <w:tc>
          <w:tcPr>
            <w:tcW w:w="1440" w:type="dxa"/>
          </w:tcPr>
          <w:p w14:paraId="7BC15FD9" w14:textId="77777777" w:rsidR="00136306" w:rsidRPr="00790C05" w:rsidRDefault="00136306" w:rsidP="00401440">
            <w:pPr>
              <w:rPr>
                <w:color w:val="595959" w:themeColor="text1" w:themeTint="A6"/>
                <w:sz w:val="22"/>
                <w:szCs w:val="22"/>
              </w:rPr>
            </w:pPr>
          </w:p>
        </w:tc>
      </w:tr>
      <w:tr w:rsidR="00AE1172" w:rsidRPr="00790C05" w14:paraId="48F34D46" w14:textId="77777777" w:rsidTr="002714CC">
        <w:trPr>
          <w:trHeight w:val="704"/>
        </w:trPr>
        <w:tc>
          <w:tcPr>
            <w:tcW w:w="1240" w:type="dxa"/>
          </w:tcPr>
          <w:p w14:paraId="7B99BF69" w14:textId="74B5CF0E" w:rsidR="00AE1172" w:rsidRPr="00790C05" w:rsidRDefault="00DB5824" w:rsidP="00FE4214">
            <w:pPr>
              <w:jc w:val="center"/>
              <w:rPr>
                <w:rFonts w:ascii="Book Antiqua" w:hAnsi="Book Antiqua"/>
                <w:color w:val="595959" w:themeColor="text1" w:themeTint="A6"/>
                <w:sz w:val="20"/>
                <w:szCs w:val="20"/>
              </w:rPr>
            </w:pPr>
            <w:r w:rsidRPr="00790C05">
              <w:rPr>
                <w:rFonts w:ascii="Book Antiqua" w:hAnsi="Book Antiqua"/>
                <w:color w:val="595959" w:themeColor="text1" w:themeTint="A6"/>
                <w:sz w:val="20"/>
                <w:szCs w:val="20"/>
              </w:rPr>
              <w:t>1</w:t>
            </w:r>
            <w:r w:rsidR="009E6EBE" w:rsidRPr="00790C05">
              <w:rPr>
                <w:rFonts w:ascii="Book Antiqua" w:hAnsi="Book Antiqua"/>
                <w:color w:val="595959" w:themeColor="text1" w:themeTint="A6"/>
                <w:sz w:val="20"/>
                <w:szCs w:val="20"/>
              </w:rPr>
              <w:t>4</w:t>
            </w:r>
            <w:r w:rsidRPr="00790C05">
              <w:rPr>
                <w:rFonts w:ascii="Book Antiqua" w:hAnsi="Book Antiqua"/>
                <w:color w:val="595959" w:themeColor="text1" w:themeTint="A6"/>
                <w:sz w:val="20"/>
                <w:szCs w:val="20"/>
              </w:rPr>
              <w:t>3</w:t>
            </w:r>
            <w:r w:rsidR="00FD02E8" w:rsidRPr="00790C05">
              <w:rPr>
                <w:rFonts w:ascii="Book Antiqua" w:hAnsi="Book Antiqua"/>
                <w:color w:val="595959" w:themeColor="text1" w:themeTint="A6"/>
                <w:sz w:val="20"/>
                <w:szCs w:val="20"/>
              </w:rPr>
              <w:t>/18-19</w:t>
            </w:r>
          </w:p>
        </w:tc>
        <w:tc>
          <w:tcPr>
            <w:tcW w:w="6079" w:type="dxa"/>
          </w:tcPr>
          <w:p w14:paraId="3A53D3E0" w14:textId="7CB570F3" w:rsidR="009E6EBE" w:rsidRPr="00790C05" w:rsidRDefault="009E6EBE" w:rsidP="009E6EBE">
            <w:pPr>
              <w:rPr>
                <w:b/>
                <w:color w:val="595959" w:themeColor="text1" w:themeTint="A6"/>
                <w:sz w:val="22"/>
                <w:szCs w:val="22"/>
              </w:rPr>
            </w:pPr>
            <w:proofErr w:type="spellStart"/>
            <w:r w:rsidRPr="00790C05">
              <w:rPr>
                <w:b/>
                <w:color w:val="595959" w:themeColor="text1" w:themeTint="A6"/>
                <w:sz w:val="22"/>
                <w:szCs w:val="22"/>
              </w:rPr>
              <w:t>Waterbeach</w:t>
            </w:r>
            <w:proofErr w:type="spellEnd"/>
            <w:r w:rsidRPr="00790C05">
              <w:rPr>
                <w:b/>
                <w:color w:val="595959" w:themeColor="text1" w:themeTint="A6"/>
                <w:sz w:val="22"/>
                <w:szCs w:val="22"/>
              </w:rPr>
              <w:t xml:space="preserve"> New town SCDC adoption of SPD</w:t>
            </w:r>
          </w:p>
          <w:p w14:paraId="57BB13F6" w14:textId="3EF99D9B" w:rsidR="00565969" w:rsidRPr="00790C05" w:rsidRDefault="00565969" w:rsidP="009E6EBE">
            <w:pPr>
              <w:rPr>
                <w:b/>
                <w:color w:val="595959" w:themeColor="text1" w:themeTint="A6"/>
                <w:sz w:val="22"/>
                <w:szCs w:val="22"/>
              </w:rPr>
            </w:pPr>
          </w:p>
          <w:p w14:paraId="092029F7" w14:textId="625DCE47" w:rsidR="00565969" w:rsidRPr="00790C05" w:rsidRDefault="00F23BBE" w:rsidP="009E6EBE">
            <w:pPr>
              <w:rPr>
                <w:color w:val="595959" w:themeColor="text1" w:themeTint="A6"/>
                <w:sz w:val="22"/>
                <w:szCs w:val="22"/>
              </w:rPr>
            </w:pPr>
            <w:r w:rsidRPr="00790C05">
              <w:rPr>
                <w:color w:val="595959" w:themeColor="text1" w:themeTint="A6"/>
                <w:sz w:val="22"/>
                <w:szCs w:val="22"/>
              </w:rPr>
              <w:t xml:space="preserve">SCDC have adopted the </w:t>
            </w:r>
            <w:proofErr w:type="spellStart"/>
            <w:r w:rsidRPr="00790C05">
              <w:rPr>
                <w:color w:val="595959" w:themeColor="text1" w:themeTint="A6"/>
                <w:sz w:val="22"/>
                <w:szCs w:val="22"/>
              </w:rPr>
              <w:t>Waterbeach</w:t>
            </w:r>
            <w:proofErr w:type="spellEnd"/>
            <w:r w:rsidRPr="00790C05">
              <w:rPr>
                <w:color w:val="595959" w:themeColor="text1" w:themeTint="A6"/>
                <w:sz w:val="22"/>
                <w:szCs w:val="22"/>
              </w:rPr>
              <w:t xml:space="preserve"> new town SPD. The next step will be individual full planning applications. Next community form is 10</w:t>
            </w:r>
            <w:r w:rsidRPr="00790C05">
              <w:rPr>
                <w:color w:val="595959" w:themeColor="text1" w:themeTint="A6"/>
                <w:sz w:val="22"/>
                <w:szCs w:val="22"/>
                <w:vertAlign w:val="superscript"/>
              </w:rPr>
              <w:t>th</w:t>
            </w:r>
            <w:r w:rsidRPr="00790C05">
              <w:rPr>
                <w:color w:val="595959" w:themeColor="text1" w:themeTint="A6"/>
                <w:sz w:val="22"/>
                <w:szCs w:val="22"/>
              </w:rPr>
              <w:t xml:space="preserve"> April, Cllr Long will attend. </w:t>
            </w:r>
          </w:p>
          <w:p w14:paraId="5BF33903" w14:textId="1CDF1005" w:rsidR="00565969" w:rsidRPr="00790C05" w:rsidRDefault="00565969" w:rsidP="009E6EBE">
            <w:pPr>
              <w:rPr>
                <w:color w:val="595959" w:themeColor="text1" w:themeTint="A6"/>
                <w:sz w:val="22"/>
                <w:szCs w:val="22"/>
              </w:rPr>
            </w:pPr>
          </w:p>
          <w:p w14:paraId="347640D2" w14:textId="77777777" w:rsidR="00565969" w:rsidRPr="00790C05" w:rsidRDefault="00565969" w:rsidP="009E6EBE">
            <w:pPr>
              <w:rPr>
                <w:b/>
                <w:color w:val="595959" w:themeColor="text1" w:themeTint="A6"/>
                <w:sz w:val="22"/>
                <w:szCs w:val="22"/>
              </w:rPr>
            </w:pPr>
          </w:p>
          <w:p w14:paraId="54512737" w14:textId="0694EE04" w:rsidR="00B1711F" w:rsidRPr="00790C05" w:rsidRDefault="00B1711F" w:rsidP="009E6EBE">
            <w:pPr>
              <w:widowControl w:val="0"/>
              <w:overflowPunct w:val="0"/>
              <w:autoSpaceDE w:val="0"/>
              <w:autoSpaceDN w:val="0"/>
              <w:adjustRightInd w:val="0"/>
              <w:spacing w:line="260" w:lineRule="exact"/>
              <w:textAlignment w:val="baseline"/>
              <w:rPr>
                <w:color w:val="595959" w:themeColor="text1" w:themeTint="A6"/>
                <w:sz w:val="22"/>
                <w:szCs w:val="22"/>
              </w:rPr>
            </w:pPr>
          </w:p>
        </w:tc>
        <w:tc>
          <w:tcPr>
            <w:tcW w:w="1440" w:type="dxa"/>
          </w:tcPr>
          <w:p w14:paraId="485A3D6D" w14:textId="77777777" w:rsidR="00AE1172" w:rsidRPr="00790C05" w:rsidRDefault="00AE1172" w:rsidP="00401440">
            <w:pPr>
              <w:rPr>
                <w:color w:val="595959" w:themeColor="text1" w:themeTint="A6"/>
                <w:sz w:val="22"/>
                <w:szCs w:val="22"/>
              </w:rPr>
            </w:pPr>
          </w:p>
        </w:tc>
      </w:tr>
      <w:tr w:rsidR="00AE1172" w:rsidRPr="00790C05" w14:paraId="6611700B" w14:textId="77777777" w:rsidTr="002B5FF1">
        <w:tc>
          <w:tcPr>
            <w:tcW w:w="1240" w:type="dxa"/>
          </w:tcPr>
          <w:p w14:paraId="01F73829" w14:textId="3A768661" w:rsidR="00AE1172" w:rsidRPr="00790C05" w:rsidRDefault="00DB5824" w:rsidP="00FE4214">
            <w:pPr>
              <w:jc w:val="center"/>
              <w:rPr>
                <w:rFonts w:ascii="Book Antiqua" w:hAnsi="Book Antiqua"/>
                <w:color w:val="595959" w:themeColor="text1" w:themeTint="A6"/>
                <w:sz w:val="20"/>
                <w:szCs w:val="20"/>
              </w:rPr>
            </w:pPr>
            <w:r w:rsidRPr="00790C05">
              <w:rPr>
                <w:rFonts w:ascii="Book Antiqua" w:hAnsi="Book Antiqua"/>
                <w:color w:val="595959" w:themeColor="text1" w:themeTint="A6"/>
                <w:sz w:val="20"/>
                <w:szCs w:val="20"/>
              </w:rPr>
              <w:t>1</w:t>
            </w:r>
            <w:r w:rsidR="009E6EBE" w:rsidRPr="00790C05">
              <w:rPr>
                <w:rFonts w:ascii="Book Antiqua" w:hAnsi="Book Antiqua"/>
                <w:color w:val="595959" w:themeColor="text1" w:themeTint="A6"/>
                <w:sz w:val="20"/>
                <w:szCs w:val="20"/>
              </w:rPr>
              <w:t>44</w:t>
            </w:r>
            <w:r w:rsidR="00FD02E8" w:rsidRPr="00790C05">
              <w:rPr>
                <w:rFonts w:ascii="Book Antiqua" w:hAnsi="Book Antiqua"/>
                <w:color w:val="595959" w:themeColor="text1" w:themeTint="A6"/>
                <w:sz w:val="20"/>
                <w:szCs w:val="20"/>
              </w:rPr>
              <w:t>/18-19</w:t>
            </w:r>
          </w:p>
        </w:tc>
        <w:tc>
          <w:tcPr>
            <w:tcW w:w="6079" w:type="dxa"/>
          </w:tcPr>
          <w:p w14:paraId="75B51541" w14:textId="5540DE1C" w:rsidR="00FD02E8" w:rsidRPr="00790C05" w:rsidRDefault="00FF506C" w:rsidP="00FD02E8">
            <w:pPr>
              <w:pStyle w:val="ListParagraph"/>
              <w:widowControl w:val="0"/>
              <w:overflowPunct w:val="0"/>
              <w:autoSpaceDE w:val="0"/>
              <w:autoSpaceDN w:val="0"/>
              <w:adjustRightInd w:val="0"/>
              <w:spacing w:line="260" w:lineRule="exact"/>
              <w:ind w:left="-103" w:firstLine="142"/>
              <w:textAlignment w:val="baseline"/>
              <w:rPr>
                <w:b/>
                <w:color w:val="595959" w:themeColor="text1" w:themeTint="A6"/>
                <w:sz w:val="22"/>
                <w:szCs w:val="22"/>
              </w:rPr>
            </w:pPr>
            <w:r w:rsidRPr="00790C05">
              <w:rPr>
                <w:b/>
                <w:color w:val="595959" w:themeColor="text1" w:themeTint="A6"/>
                <w:sz w:val="22"/>
                <w:szCs w:val="22"/>
              </w:rPr>
              <w:t xml:space="preserve">  </w:t>
            </w:r>
            <w:r w:rsidR="009E6EBE" w:rsidRPr="00790C05">
              <w:rPr>
                <w:b/>
                <w:color w:val="595959" w:themeColor="text1" w:themeTint="A6"/>
                <w:sz w:val="22"/>
                <w:szCs w:val="22"/>
              </w:rPr>
              <w:t xml:space="preserve">Finance </w:t>
            </w:r>
          </w:p>
          <w:p w14:paraId="01221838" w14:textId="1EEF6F12" w:rsidR="00F15449" w:rsidRPr="00790C05" w:rsidRDefault="00F15449" w:rsidP="008A34E9">
            <w:pPr>
              <w:pStyle w:val="ListParagraph"/>
              <w:widowControl w:val="0"/>
              <w:numPr>
                <w:ilvl w:val="0"/>
                <w:numId w:val="1"/>
              </w:numPr>
              <w:overflowPunct w:val="0"/>
              <w:autoSpaceDE w:val="0"/>
              <w:autoSpaceDN w:val="0"/>
              <w:adjustRightInd w:val="0"/>
              <w:spacing w:line="260" w:lineRule="exact"/>
              <w:textAlignment w:val="baseline"/>
              <w:rPr>
                <w:color w:val="595959" w:themeColor="text1" w:themeTint="A6"/>
                <w:sz w:val="22"/>
                <w:szCs w:val="22"/>
              </w:rPr>
            </w:pPr>
            <w:r w:rsidRPr="00790C05">
              <w:rPr>
                <w:color w:val="595959" w:themeColor="text1" w:themeTint="A6"/>
                <w:sz w:val="22"/>
                <w:szCs w:val="22"/>
              </w:rPr>
              <w:t>P</w:t>
            </w:r>
            <w:r w:rsidR="00FD02E8" w:rsidRPr="00790C05">
              <w:rPr>
                <w:color w:val="595959" w:themeColor="text1" w:themeTint="A6"/>
                <w:sz w:val="22"/>
                <w:szCs w:val="22"/>
              </w:rPr>
              <w:t>ayments have been made since last meeting</w:t>
            </w:r>
            <w:r w:rsidR="009F3663" w:rsidRPr="00790C05">
              <w:rPr>
                <w:color w:val="595959" w:themeColor="text1" w:themeTint="A6"/>
                <w:sz w:val="22"/>
                <w:szCs w:val="22"/>
              </w:rPr>
              <w:t xml:space="preserve">- None </w:t>
            </w:r>
          </w:p>
          <w:p w14:paraId="3EFD65DC" w14:textId="700E0503" w:rsidR="00FD02E8" w:rsidRPr="00790C05" w:rsidRDefault="007841E1" w:rsidP="00F15449">
            <w:pPr>
              <w:pStyle w:val="ListParagraph"/>
              <w:widowControl w:val="0"/>
              <w:overflowPunct w:val="0"/>
              <w:autoSpaceDE w:val="0"/>
              <w:autoSpaceDN w:val="0"/>
              <w:adjustRightInd w:val="0"/>
              <w:spacing w:line="260" w:lineRule="exact"/>
              <w:textAlignment w:val="baseline"/>
              <w:rPr>
                <w:color w:val="595959" w:themeColor="text1" w:themeTint="A6"/>
                <w:sz w:val="22"/>
                <w:szCs w:val="22"/>
              </w:rPr>
            </w:pPr>
            <w:r w:rsidRPr="00790C05">
              <w:rPr>
                <w:color w:val="595959" w:themeColor="text1" w:themeTint="A6"/>
                <w:sz w:val="22"/>
                <w:szCs w:val="22"/>
              </w:rPr>
              <w:br/>
            </w:r>
          </w:p>
          <w:p w14:paraId="2A910D91" w14:textId="05392DF5" w:rsidR="00FD02E8" w:rsidRPr="00790C05" w:rsidRDefault="00FD02E8" w:rsidP="008A34E9">
            <w:pPr>
              <w:pStyle w:val="ListParagraph"/>
              <w:widowControl w:val="0"/>
              <w:numPr>
                <w:ilvl w:val="0"/>
                <w:numId w:val="1"/>
              </w:numPr>
              <w:overflowPunct w:val="0"/>
              <w:autoSpaceDE w:val="0"/>
              <w:autoSpaceDN w:val="0"/>
              <w:adjustRightInd w:val="0"/>
              <w:spacing w:line="260" w:lineRule="exact"/>
              <w:textAlignment w:val="baseline"/>
              <w:rPr>
                <w:color w:val="595959" w:themeColor="text1" w:themeTint="A6"/>
                <w:sz w:val="22"/>
                <w:szCs w:val="22"/>
              </w:rPr>
            </w:pPr>
            <w:r w:rsidRPr="00790C05">
              <w:rPr>
                <w:color w:val="595959" w:themeColor="text1" w:themeTint="A6"/>
                <w:sz w:val="22"/>
                <w:szCs w:val="22"/>
              </w:rPr>
              <w:t xml:space="preserve">The following payments were approved </w:t>
            </w:r>
          </w:p>
          <w:p w14:paraId="6DA45136" w14:textId="72CA406C" w:rsidR="009F3663" w:rsidRPr="00790C05" w:rsidRDefault="009F3663" w:rsidP="009F3663">
            <w:pPr>
              <w:pStyle w:val="ListParagraph"/>
              <w:widowControl w:val="0"/>
              <w:overflowPunct w:val="0"/>
              <w:autoSpaceDE w:val="0"/>
              <w:autoSpaceDN w:val="0"/>
              <w:adjustRightInd w:val="0"/>
              <w:spacing w:line="260" w:lineRule="exact"/>
              <w:textAlignment w:val="baseline"/>
              <w:rPr>
                <w:rFonts w:ascii="Book Antiqua" w:hAnsi="Book Antiqua" w:cstheme="majorHAnsi"/>
                <w:color w:val="595959" w:themeColor="text1" w:themeTint="A6"/>
                <w:sz w:val="20"/>
                <w:szCs w:val="20"/>
              </w:rPr>
            </w:pPr>
            <w:r w:rsidRPr="00790C05">
              <w:rPr>
                <w:rFonts w:ascii="Book Antiqua" w:hAnsi="Book Antiqua" w:cstheme="majorHAnsi"/>
                <w:color w:val="595959" w:themeColor="text1" w:themeTint="A6"/>
                <w:sz w:val="20"/>
                <w:szCs w:val="20"/>
              </w:rPr>
              <w:t>1)</w:t>
            </w:r>
            <w:proofErr w:type="spellStart"/>
            <w:r w:rsidRPr="00790C05">
              <w:rPr>
                <w:rFonts w:ascii="Book Antiqua" w:hAnsi="Book Antiqua" w:cstheme="majorHAnsi"/>
                <w:color w:val="595959" w:themeColor="text1" w:themeTint="A6"/>
                <w:sz w:val="20"/>
                <w:szCs w:val="20"/>
              </w:rPr>
              <w:t>Huttie</w:t>
            </w:r>
            <w:proofErr w:type="spellEnd"/>
            <w:r w:rsidRPr="00790C05">
              <w:rPr>
                <w:rFonts w:ascii="Book Antiqua" w:hAnsi="Book Antiqua" w:cstheme="majorHAnsi"/>
                <w:color w:val="595959" w:themeColor="text1" w:themeTint="A6"/>
                <w:sz w:val="20"/>
                <w:szCs w:val="20"/>
              </w:rPr>
              <w:t xml:space="preserve"> Plumbing- £158.65-763</w:t>
            </w:r>
          </w:p>
          <w:p w14:paraId="53CC8233" w14:textId="4B6275B7" w:rsidR="009F3663" w:rsidRPr="00790C05" w:rsidRDefault="009F3663" w:rsidP="009F3663">
            <w:pPr>
              <w:pStyle w:val="ListParagraph"/>
              <w:widowControl w:val="0"/>
              <w:overflowPunct w:val="0"/>
              <w:autoSpaceDE w:val="0"/>
              <w:autoSpaceDN w:val="0"/>
              <w:adjustRightInd w:val="0"/>
              <w:spacing w:line="260" w:lineRule="exact"/>
              <w:textAlignment w:val="baseline"/>
              <w:rPr>
                <w:rFonts w:ascii="Book Antiqua" w:hAnsi="Book Antiqua" w:cstheme="majorHAnsi"/>
                <w:color w:val="595959" w:themeColor="text1" w:themeTint="A6"/>
                <w:sz w:val="20"/>
                <w:szCs w:val="20"/>
              </w:rPr>
            </w:pPr>
            <w:r w:rsidRPr="00790C05">
              <w:rPr>
                <w:rFonts w:ascii="Book Antiqua" w:hAnsi="Book Antiqua" w:cstheme="majorHAnsi"/>
                <w:color w:val="595959" w:themeColor="text1" w:themeTint="A6"/>
                <w:sz w:val="20"/>
                <w:szCs w:val="20"/>
              </w:rPr>
              <w:t>2) HMRC payment- £6.60-765</w:t>
            </w:r>
          </w:p>
          <w:p w14:paraId="67ABB990" w14:textId="2583C0AE" w:rsidR="009F3663" w:rsidRPr="00790C05" w:rsidRDefault="009F3663" w:rsidP="009F3663">
            <w:pPr>
              <w:pStyle w:val="ListParagraph"/>
              <w:widowControl w:val="0"/>
              <w:overflowPunct w:val="0"/>
              <w:autoSpaceDE w:val="0"/>
              <w:autoSpaceDN w:val="0"/>
              <w:adjustRightInd w:val="0"/>
              <w:spacing w:line="260" w:lineRule="exact"/>
              <w:textAlignment w:val="baseline"/>
              <w:rPr>
                <w:rFonts w:ascii="Book Antiqua" w:hAnsi="Book Antiqua" w:cstheme="majorHAnsi"/>
                <w:color w:val="595959" w:themeColor="text1" w:themeTint="A6"/>
                <w:sz w:val="20"/>
                <w:szCs w:val="20"/>
              </w:rPr>
            </w:pPr>
            <w:r w:rsidRPr="00790C05">
              <w:rPr>
                <w:rFonts w:ascii="Book Antiqua" w:hAnsi="Book Antiqua" w:cstheme="majorHAnsi"/>
                <w:color w:val="595959" w:themeColor="text1" w:themeTint="A6"/>
                <w:sz w:val="20"/>
                <w:szCs w:val="20"/>
              </w:rPr>
              <w:t>3) Red shoes accounting-£43.20-762</w:t>
            </w:r>
          </w:p>
          <w:p w14:paraId="41FABDC0" w14:textId="71AAA803" w:rsidR="009F3663" w:rsidRPr="00790C05" w:rsidRDefault="009F3663" w:rsidP="009F3663">
            <w:pPr>
              <w:pStyle w:val="ListParagraph"/>
              <w:widowControl w:val="0"/>
              <w:overflowPunct w:val="0"/>
              <w:autoSpaceDE w:val="0"/>
              <w:autoSpaceDN w:val="0"/>
              <w:adjustRightInd w:val="0"/>
              <w:spacing w:line="260" w:lineRule="exact"/>
              <w:textAlignment w:val="baseline"/>
              <w:rPr>
                <w:rFonts w:ascii="Book Antiqua" w:hAnsi="Book Antiqua" w:cstheme="majorHAnsi"/>
                <w:color w:val="595959" w:themeColor="text1" w:themeTint="A6"/>
                <w:sz w:val="20"/>
                <w:szCs w:val="20"/>
              </w:rPr>
            </w:pPr>
            <w:r w:rsidRPr="00790C05">
              <w:rPr>
                <w:rFonts w:ascii="Book Antiqua" w:hAnsi="Book Antiqua" w:cstheme="majorHAnsi"/>
                <w:color w:val="595959" w:themeColor="text1" w:themeTint="A6"/>
                <w:sz w:val="20"/>
                <w:szCs w:val="20"/>
              </w:rPr>
              <w:t>4) SLCC- Clerk membership- £52-768</w:t>
            </w:r>
          </w:p>
          <w:p w14:paraId="4B4E52EE" w14:textId="38661DEC" w:rsidR="009F3663" w:rsidRPr="00790C05" w:rsidRDefault="009F3663" w:rsidP="009F3663">
            <w:pPr>
              <w:pStyle w:val="ListParagraph"/>
              <w:widowControl w:val="0"/>
              <w:overflowPunct w:val="0"/>
              <w:autoSpaceDE w:val="0"/>
              <w:autoSpaceDN w:val="0"/>
              <w:adjustRightInd w:val="0"/>
              <w:spacing w:line="260" w:lineRule="exact"/>
              <w:textAlignment w:val="baseline"/>
              <w:rPr>
                <w:rFonts w:ascii="Book Antiqua" w:hAnsi="Book Antiqua" w:cstheme="majorHAnsi"/>
                <w:color w:val="595959" w:themeColor="text1" w:themeTint="A6"/>
                <w:sz w:val="20"/>
                <w:szCs w:val="20"/>
              </w:rPr>
            </w:pPr>
            <w:r w:rsidRPr="00790C05">
              <w:rPr>
                <w:rFonts w:ascii="Book Antiqua" w:hAnsi="Book Antiqua" w:cstheme="majorHAnsi"/>
                <w:color w:val="595959" w:themeColor="text1" w:themeTint="A6"/>
                <w:sz w:val="20"/>
                <w:szCs w:val="20"/>
              </w:rPr>
              <w:t>5) H Livermore- Expenses-767</w:t>
            </w:r>
          </w:p>
          <w:p w14:paraId="16D048AF" w14:textId="69BC65D3" w:rsidR="009F3663" w:rsidRPr="00790C05" w:rsidRDefault="009F3663" w:rsidP="009F3663">
            <w:pPr>
              <w:pStyle w:val="ListParagraph"/>
              <w:widowControl w:val="0"/>
              <w:overflowPunct w:val="0"/>
              <w:autoSpaceDE w:val="0"/>
              <w:autoSpaceDN w:val="0"/>
              <w:adjustRightInd w:val="0"/>
              <w:spacing w:line="260" w:lineRule="exact"/>
              <w:textAlignment w:val="baseline"/>
              <w:rPr>
                <w:rFonts w:ascii="Book Antiqua" w:hAnsi="Book Antiqua" w:cstheme="majorHAnsi"/>
                <w:color w:val="595959" w:themeColor="text1" w:themeTint="A6"/>
                <w:sz w:val="20"/>
                <w:szCs w:val="20"/>
              </w:rPr>
            </w:pPr>
            <w:r w:rsidRPr="00790C05">
              <w:rPr>
                <w:rFonts w:ascii="Book Antiqua" w:hAnsi="Book Antiqua" w:cstheme="majorHAnsi"/>
                <w:color w:val="595959" w:themeColor="text1" w:themeTint="A6"/>
                <w:sz w:val="20"/>
                <w:szCs w:val="20"/>
              </w:rPr>
              <w:t>6) Cambridge Water- £19.29-766</w:t>
            </w:r>
          </w:p>
          <w:p w14:paraId="4F811B58" w14:textId="58C14905" w:rsidR="009F3663" w:rsidRPr="00790C05" w:rsidRDefault="009F3663" w:rsidP="009F3663">
            <w:pPr>
              <w:pStyle w:val="ListParagraph"/>
              <w:widowControl w:val="0"/>
              <w:overflowPunct w:val="0"/>
              <w:autoSpaceDE w:val="0"/>
              <w:autoSpaceDN w:val="0"/>
              <w:adjustRightInd w:val="0"/>
              <w:spacing w:line="260" w:lineRule="exact"/>
              <w:textAlignment w:val="baseline"/>
              <w:rPr>
                <w:rFonts w:ascii="Book Antiqua" w:hAnsi="Book Antiqua" w:cstheme="majorHAnsi"/>
                <w:color w:val="595959" w:themeColor="text1" w:themeTint="A6"/>
                <w:sz w:val="20"/>
                <w:szCs w:val="20"/>
              </w:rPr>
            </w:pPr>
            <w:r w:rsidRPr="00790C05">
              <w:rPr>
                <w:rFonts w:ascii="Book Antiqua" w:hAnsi="Book Antiqua" w:cstheme="majorHAnsi"/>
                <w:color w:val="595959" w:themeColor="text1" w:themeTint="A6"/>
                <w:sz w:val="20"/>
                <w:szCs w:val="20"/>
              </w:rPr>
              <w:t>7) CGM- £364.80-764</w:t>
            </w:r>
          </w:p>
          <w:p w14:paraId="2702DA88" w14:textId="77777777" w:rsidR="009F3663" w:rsidRPr="00790C05" w:rsidRDefault="009F3663" w:rsidP="009F3663">
            <w:pPr>
              <w:pStyle w:val="ListParagraph"/>
              <w:widowControl w:val="0"/>
              <w:overflowPunct w:val="0"/>
              <w:autoSpaceDE w:val="0"/>
              <w:autoSpaceDN w:val="0"/>
              <w:adjustRightInd w:val="0"/>
              <w:spacing w:line="260" w:lineRule="exact"/>
              <w:textAlignment w:val="baseline"/>
              <w:rPr>
                <w:rFonts w:ascii="Book Antiqua" w:hAnsi="Book Antiqua" w:cstheme="majorHAnsi"/>
                <w:color w:val="595959" w:themeColor="text1" w:themeTint="A6"/>
                <w:sz w:val="20"/>
                <w:szCs w:val="20"/>
              </w:rPr>
            </w:pPr>
          </w:p>
          <w:p w14:paraId="130BC0AC" w14:textId="77777777" w:rsidR="00F15449" w:rsidRPr="00790C05" w:rsidRDefault="00F15449" w:rsidP="00F15449">
            <w:pPr>
              <w:pStyle w:val="ListParagraph"/>
              <w:widowControl w:val="0"/>
              <w:overflowPunct w:val="0"/>
              <w:autoSpaceDE w:val="0"/>
              <w:autoSpaceDN w:val="0"/>
              <w:adjustRightInd w:val="0"/>
              <w:spacing w:line="260" w:lineRule="exact"/>
              <w:textAlignment w:val="baseline"/>
              <w:rPr>
                <w:rFonts w:ascii="Book Antiqua" w:hAnsi="Book Antiqua" w:cstheme="majorHAnsi"/>
                <w:color w:val="595959" w:themeColor="text1" w:themeTint="A6"/>
                <w:sz w:val="20"/>
                <w:szCs w:val="20"/>
              </w:rPr>
            </w:pPr>
          </w:p>
          <w:p w14:paraId="38690D59" w14:textId="4754864B" w:rsidR="00AB3645" w:rsidRPr="00790C05" w:rsidRDefault="00AB3645" w:rsidP="00AB3645">
            <w:pPr>
              <w:pStyle w:val="ListParagraph"/>
              <w:widowControl w:val="0"/>
              <w:overflowPunct w:val="0"/>
              <w:autoSpaceDE w:val="0"/>
              <w:autoSpaceDN w:val="0"/>
              <w:adjustRightInd w:val="0"/>
              <w:spacing w:line="260" w:lineRule="exact"/>
              <w:textAlignment w:val="baseline"/>
              <w:rPr>
                <w:color w:val="595959" w:themeColor="text1" w:themeTint="A6"/>
                <w:sz w:val="22"/>
                <w:szCs w:val="22"/>
              </w:rPr>
            </w:pPr>
          </w:p>
          <w:p w14:paraId="2FD3713F" w14:textId="77777777" w:rsidR="006F7BB9" w:rsidRPr="00790C05" w:rsidRDefault="006F7BB9" w:rsidP="00FD02E8">
            <w:pPr>
              <w:pStyle w:val="ListParagraph"/>
              <w:widowControl w:val="0"/>
              <w:overflowPunct w:val="0"/>
              <w:autoSpaceDE w:val="0"/>
              <w:autoSpaceDN w:val="0"/>
              <w:adjustRightInd w:val="0"/>
              <w:spacing w:line="260" w:lineRule="exact"/>
              <w:textAlignment w:val="baseline"/>
              <w:rPr>
                <w:color w:val="595959" w:themeColor="text1" w:themeTint="A6"/>
                <w:sz w:val="22"/>
                <w:szCs w:val="22"/>
              </w:rPr>
            </w:pPr>
          </w:p>
          <w:p w14:paraId="20343379" w14:textId="6C22F17B" w:rsidR="009E6EBE" w:rsidRPr="00790C05" w:rsidRDefault="00FD02E8" w:rsidP="009E6EBE">
            <w:pPr>
              <w:pStyle w:val="ListParagraph"/>
              <w:widowControl w:val="0"/>
              <w:numPr>
                <w:ilvl w:val="0"/>
                <w:numId w:val="1"/>
              </w:numPr>
              <w:overflowPunct w:val="0"/>
              <w:autoSpaceDE w:val="0"/>
              <w:autoSpaceDN w:val="0"/>
              <w:adjustRightInd w:val="0"/>
              <w:spacing w:line="260" w:lineRule="exact"/>
              <w:textAlignment w:val="baseline"/>
              <w:rPr>
                <w:color w:val="595959" w:themeColor="text1" w:themeTint="A6"/>
                <w:sz w:val="22"/>
                <w:szCs w:val="22"/>
              </w:rPr>
            </w:pPr>
            <w:r w:rsidRPr="00790C05">
              <w:rPr>
                <w:color w:val="595959" w:themeColor="text1" w:themeTint="A6"/>
                <w:sz w:val="22"/>
                <w:szCs w:val="22"/>
              </w:rPr>
              <w:t>Bank reconciliation and budget update</w:t>
            </w:r>
            <w:r w:rsidR="00E37FBF" w:rsidRPr="00790C05">
              <w:rPr>
                <w:color w:val="595959" w:themeColor="text1" w:themeTint="A6"/>
                <w:sz w:val="22"/>
                <w:szCs w:val="22"/>
              </w:rPr>
              <w:t>-</w:t>
            </w:r>
            <w:r w:rsidRPr="00790C05">
              <w:rPr>
                <w:b/>
                <w:color w:val="595959" w:themeColor="text1" w:themeTint="A6"/>
                <w:sz w:val="22"/>
                <w:szCs w:val="22"/>
              </w:rPr>
              <w:t xml:space="preserve"> </w:t>
            </w:r>
            <w:r w:rsidR="008A34E9" w:rsidRPr="00790C05">
              <w:rPr>
                <w:color w:val="595959" w:themeColor="text1" w:themeTint="A6"/>
                <w:sz w:val="22"/>
                <w:szCs w:val="22"/>
              </w:rPr>
              <w:t xml:space="preserve">As of </w:t>
            </w:r>
            <w:r w:rsidR="009F3663" w:rsidRPr="00790C05">
              <w:rPr>
                <w:color w:val="595959" w:themeColor="text1" w:themeTint="A6"/>
                <w:sz w:val="22"/>
                <w:szCs w:val="22"/>
              </w:rPr>
              <w:t xml:space="preserve">19/2/19 there was £29248 across the 2 accounts. Of this £7500 is ringfenced for asset purchase only. </w:t>
            </w:r>
          </w:p>
          <w:p w14:paraId="5AD41B84" w14:textId="7D244D70" w:rsidR="00860FF9" w:rsidRPr="00790C05" w:rsidRDefault="009F3663" w:rsidP="00860FF9">
            <w:pPr>
              <w:pStyle w:val="ListParagraph"/>
              <w:widowControl w:val="0"/>
              <w:overflowPunct w:val="0"/>
              <w:autoSpaceDE w:val="0"/>
              <w:autoSpaceDN w:val="0"/>
              <w:adjustRightInd w:val="0"/>
              <w:spacing w:line="260" w:lineRule="exact"/>
              <w:textAlignment w:val="baseline"/>
              <w:rPr>
                <w:color w:val="595959" w:themeColor="text1" w:themeTint="A6"/>
                <w:sz w:val="22"/>
                <w:szCs w:val="22"/>
              </w:rPr>
            </w:pPr>
            <w:r w:rsidRPr="00790C05">
              <w:rPr>
                <w:color w:val="595959" w:themeColor="text1" w:themeTint="A6"/>
                <w:sz w:val="22"/>
                <w:szCs w:val="22"/>
              </w:rPr>
              <w:t>Spending is under budget for 2018-19</w:t>
            </w:r>
          </w:p>
          <w:p w14:paraId="043223A3" w14:textId="36EFDBEC" w:rsidR="00860FF9" w:rsidRPr="00790C05" w:rsidRDefault="00860FF9" w:rsidP="009E6EBE">
            <w:pPr>
              <w:pStyle w:val="ListParagraph"/>
              <w:widowControl w:val="0"/>
              <w:overflowPunct w:val="0"/>
              <w:autoSpaceDE w:val="0"/>
              <w:autoSpaceDN w:val="0"/>
              <w:adjustRightInd w:val="0"/>
              <w:spacing w:line="260" w:lineRule="exact"/>
              <w:textAlignment w:val="baseline"/>
              <w:rPr>
                <w:b/>
                <w:color w:val="595959" w:themeColor="text1" w:themeTint="A6"/>
                <w:sz w:val="22"/>
                <w:szCs w:val="22"/>
              </w:rPr>
            </w:pPr>
          </w:p>
        </w:tc>
        <w:tc>
          <w:tcPr>
            <w:tcW w:w="1440" w:type="dxa"/>
          </w:tcPr>
          <w:p w14:paraId="128DD42D" w14:textId="77777777" w:rsidR="00AE1172" w:rsidRPr="00790C05" w:rsidRDefault="00AE1172" w:rsidP="00401440">
            <w:pPr>
              <w:rPr>
                <w:color w:val="595959" w:themeColor="text1" w:themeTint="A6"/>
                <w:sz w:val="22"/>
                <w:szCs w:val="22"/>
              </w:rPr>
            </w:pPr>
          </w:p>
        </w:tc>
      </w:tr>
      <w:tr w:rsidR="00F72196" w:rsidRPr="00790C05" w14:paraId="2D7BCACF" w14:textId="77777777" w:rsidTr="002B5FF1">
        <w:tc>
          <w:tcPr>
            <w:tcW w:w="1240" w:type="dxa"/>
          </w:tcPr>
          <w:p w14:paraId="50AEB23E" w14:textId="222DAC3A" w:rsidR="00F72196" w:rsidRPr="00790C05" w:rsidRDefault="00DB5824" w:rsidP="00FE4214">
            <w:pPr>
              <w:jc w:val="center"/>
              <w:rPr>
                <w:rFonts w:ascii="Book Antiqua" w:hAnsi="Book Antiqua"/>
                <w:color w:val="595959" w:themeColor="text1" w:themeTint="A6"/>
                <w:sz w:val="20"/>
                <w:szCs w:val="20"/>
              </w:rPr>
            </w:pPr>
            <w:r w:rsidRPr="00790C05">
              <w:rPr>
                <w:rFonts w:ascii="Book Antiqua" w:hAnsi="Book Antiqua"/>
                <w:color w:val="595959" w:themeColor="text1" w:themeTint="A6"/>
                <w:sz w:val="20"/>
                <w:szCs w:val="20"/>
              </w:rPr>
              <w:t>1</w:t>
            </w:r>
            <w:r w:rsidR="009E6EBE" w:rsidRPr="00790C05">
              <w:rPr>
                <w:rFonts w:ascii="Book Antiqua" w:hAnsi="Book Antiqua"/>
                <w:color w:val="595959" w:themeColor="text1" w:themeTint="A6"/>
                <w:sz w:val="20"/>
                <w:szCs w:val="20"/>
              </w:rPr>
              <w:t>45</w:t>
            </w:r>
            <w:r w:rsidR="00F72196" w:rsidRPr="00790C05">
              <w:rPr>
                <w:rFonts w:ascii="Book Antiqua" w:hAnsi="Book Antiqua"/>
                <w:color w:val="595959" w:themeColor="text1" w:themeTint="A6"/>
                <w:sz w:val="20"/>
                <w:szCs w:val="20"/>
              </w:rPr>
              <w:t>/18-19</w:t>
            </w:r>
          </w:p>
        </w:tc>
        <w:tc>
          <w:tcPr>
            <w:tcW w:w="6079" w:type="dxa"/>
          </w:tcPr>
          <w:p w14:paraId="5173D6C5" w14:textId="77777777" w:rsidR="00F72196" w:rsidRPr="00790C05" w:rsidRDefault="00F72196" w:rsidP="00F72196">
            <w:pPr>
              <w:pStyle w:val="ListParagraph"/>
              <w:widowControl w:val="0"/>
              <w:overflowPunct w:val="0"/>
              <w:autoSpaceDE w:val="0"/>
              <w:autoSpaceDN w:val="0"/>
              <w:adjustRightInd w:val="0"/>
              <w:spacing w:line="260" w:lineRule="exact"/>
              <w:ind w:left="0"/>
              <w:textAlignment w:val="baseline"/>
              <w:rPr>
                <w:b/>
                <w:color w:val="595959" w:themeColor="text1" w:themeTint="A6"/>
                <w:sz w:val="22"/>
                <w:szCs w:val="22"/>
              </w:rPr>
            </w:pPr>
            <w:r w:rsidRPr="00790C05">
              <w:rPr>
                <w:b/>
                <w:color w:val="595959" w:themeColor="text1" w:themeTint="A6"/>
                <w:sz w:val="22"/>
                <w:szCs w:val="22"/>
              </w:rPr>
              <w:t>Correspondence received</w:t>
            </w:r>
            <w:r w:rsidR="006F7BB9" w:rsidRPr="00790C05">
              <w:rPr>
                <w:b/>
                <w:color w:val="595959" w:themeColor="text1" w:themeTint="A6"/>
                <w:sz w:val="22"/>
                <w:szCs w:val="22"/>
              </w:rPr>
              <w:t>:</w:t>
            </w:r>
          </w:p>
          <w:p w14:paraId="5DAC381B" w14:textId="77777777" w:rsidR="006F7BB9" w:rsidRPr="00790C05" w:rsidRDefault="006F7BB9" w:rsidP="00F72196">
            <w:pPr>
              <w:pStyle w:val="ListParagraph"/>
              <w:widowControl w:val="0"/>
              <w:overflowPunct w:val="0"/>
              <w:autoSpaceDE w:val="0"/>
              <w:autoSpaceDN w:val="0"/>
              <w:adjustRightInd w:val="0"/>
              <w:spacing w:line="260" w:lineRule="exact"/>
              <w:ind w:left="0"/>
              <w:textAlignment w:val="baseline"/>
              <w:rPr>
                <w:color w:val="595959" w:themeColor="text1" w:themeTint="A6"/>
                <w:sz w:val="22"/>
                <w:szCs w:val="22"/>
              </w:rPr>
            </w:pPr>
          </w:p>
          <w:p w14:paraId="58F8DD7F" w14:textId="5D8D6544" w:rsidR="00F72196" w:rsidRPr="00790C05" w:rsidRDefault="009E6EBE" w:rsidP="009E6EBE">
            <w:pPr>
              <w:widowControl w:val="0"/>
              <w:overflowPunct w:val="0"/>
              <w:autoSpaceDE w:val="0"/>
              <w:autoSpaceDN w:val="0"/>
              <w:adjustRightInd w:val="0"/>
              <w:spacing w:line="260" w:lineRule="exact"/>
              <w:textAlignment w:val="baseline"/>
              <w:rPr>
                <w:color w:val="595959" w:themeColor="text1" w:themeTint="A6"/>
                <w:sz w:val="22"/>
                <w:szCs w:val="22"/>
              </w:rPr>
            </w:pPr>
            <w:r w:rsidRPr="00790C05">
              <w:rPr>
                <w:color w:val="595959" w:themeColor="text1" w:themeTint="A6"/>
                <w:sz w:val="22"/>
                <w:szCs w:val="22"/>
              </w:rPr>
              <w:lastRenderedPageBreak/>
              <w:t>None</w:t>
            </w:r>
          </w:p>
        </w:tc>
        <w:tc>
          <w:tcPr>
            <w:tcW w:w="1440" w:type="dxa"/>
          </w:tcPr>
          <w:p w14:paraId="28AFA3C4" w14:textId="77777777" w:rsidR="00F72196" w:rsidRPr="00790C05" w:rsidRDefault="00F72196" w:rsidP="00401440">
            <w:pPr>
              <w:rPr>
                <w:color w:val="595959" w:themeColor="text1" w:themeTint="A6"/>
                <w:sz w:val="22"/>
                <w:szCs w:val="22"/>
              </w:rPr>
            </w:pPr>
          </w:p>
          <w:p w14:paraId="74F72BBF" w14:textId="77777777" w:rsidR="00AB3645" w:rsidRPr="00790C05" w:rsidRDefault="00AB3645" w:rsidP="00401440">
            <w:pPr>
              <w:rPr>
                <w:color w:val="595959" w:themeColor="text1" w:themeTint="A6"/>
                <w:sz w:val="22"/>
                <w:szCs w:val="22"/>
              </w:rPr>
            </w:pPr>
          </w:p>
          <w:p w14:paraId="6B5414E2" w14:textId="732E44CC" w:rsidR="00AB3645" w:rsidRPr="00790C05" w:rsidRDefault="00AB3645" w:rsidP="00401440">
            <w:pPr>
              <w:rPr>
                <w:color w:val="595959" w:themeColor="text1" w:themeTint="A6"/>
                <w:sz w:val="22"/>
                <w:szCs w:val="22"/>
              </w:rPr>
            </w:pPr>
          </w:p>
          <w:p w14:paraId="5E563D55" w14:textId="2D1C0626" w:rsidR="00AB3645" w:rsidRPr="00790C05" w:rsidRDefault="00AB3645" w:rsidP="00401440">
            <w:pPr>
              <w:rPr>
                <w:color w:val="595959" w:themeColor="text1" w:themeTint="A6"/>
                <w:sz w:val="22"/>
                <w:szCs w:val="22"/>
              </w:rPr>
            </w:pPr>
          </w:p>
        </w:tc>
      </w:tr>
      <w:tr w:rsidR="002714CC" w:rsidRPr="00790C05" w14:paraId="14B75568" w14:textId="77777777" w:rsidTr="002B5FF1">
        <w:tc>
          <w:tcPr>
            <w:tcW w:w="1240" w:type="dxa"/>
          </w:tcPr>
          <w:p w14:paraId="12DB8557" w14:textId="2F963788" w:rsidR="002714CC" w:rsidRPr="00790C05" w:rsidRDefault="00DB5824" w:rsidP="00FE4214">
            <w:pPr>
              <w:jc w:val="center"/>
              <w:rPr>
                <w:rFonts w:ascii="Book Antiqua" w:hAnsi="Book Antiqua"/>
                <w:color w:val="595959" w:themeColor="text1" w:themeTint="A6"/>
                <w:sz w:val="20"/>
                <w:szCs w:val="20"/>
              </w:rPr>
            </w:pPr>
            <w:r w:rsidRPr="00790C05">
              <w:rPr>
                <w:rFonts w:ascii="Book Antiqua" w:hAnsi="Book Antiqua"/>
                <w:color w:val="595959" w:themeColor="text1" w:themeTint="A6"/>
                <w:sz w:val="20"/>
                <w:szCs w:val="20"/>
              </w:rPr>
              <w:lastRenderedPageBreak/>
              <w:t>1</w:t>
            </w:r>
            <w:r w:rsidR="009E6EBE" w:rsidRPr="00790C05">
              <w:rPr>
                <w:rFonts w:ascii="Book Antiqua" w:hAnsi="Book Antiqua"/>
                <w:color w:val="595959" w:themeColor="text1" w:themeTint="A6"/>
                <w:sz w:val="20"/>
                <w:szCs w:val="20"/>
              </w:rPr>
              <w:t>46</w:t>
            </w:r>
            <w:r w:rsidR="002714CC" w:rsidRPr="00790C05">
              <w:rPr>
                <w:rFonts w:ascii="Book Antiqua" w:hAnsi="Book Antiqua"/>
                <w:color w:val="595959" w:themeColor="text1" w:themeTint="A6"/>
                <w:sz w:val="20"/>
                <w:szCs w:val="20"/>
              </w:rPr>
              <w:t>/18-19</w:t>
            </w:r>
          </w:p>
        </w:tc>
        <w:tc>
          <w:tcPr>
            <w:tcW w:w="6079" w:type="dxa"/>
          </w:tcPr>
          <w:p w14:paraId="6A5A7F3A" w14:textId="0EFCF183" w:rsidR="006F7BB9" w:rsidRPr="00790C05" w:rsidRDefault="00F15449" w:rsidP="00B71FEB">
            <w:pPr>
              <w:pStyle w:val="ListParagraph"/>
              <w:widowControl w:val="0"/>
              <w:overflowPunct w:val="0"/>
              <w:autoSpaceDE w:val="0"/>
              <w:autoSpaceDN w:val="0"/>
              <w:adjustRightInd w:val="0"/>
              <w:spacing w:line="260" w:lineRule="exact"/>
              <w:ind w:left="0"/>
              <w:textAlignment w:val="baseline"/>
              <w:rPr>
                <w:b/>
                <w:color w:val="595959" w:themeColor="text1" w:themeTint="A6"/>
                <w:sz w:val="22"/>
                <w:szCs w:val="22"/>
              </w:rPr>
            </w:pPr>
            <w:r w:rsidRPr="00790C05">
              <w:rPr>
                <w:b/>
                <w:color w:val="595959" w:themeColor="text1" w:themeTint="A6"/>
                <w:sz w:val="22"/>
                <w:szCs w:val="22"/>
              </w:rPr>
              <w:t>Clerks report</w:t>
            </w:r>
          </w:p>
          <w:p w14:paraId="18C9E3F1" w14:textId="3386EAA1" w:rsidR="00042D28" w:rsidRPr="00790C05" w:rsidRDefault="00042D28" w:rsidP="00B71FEB">
            <w:pPr>
              <w:pStyle w:val="ListParagraph"/>
              <w:widowControl w:val="0"/>
              <w:overflowPunct w:val="0"/>
              <w:autoSpaceDE w:val="0"/>
              <w:autoSpaceDN w:val="0"/>
              <w:adjustRightInd w:val="0"/>
              <w:spacing w:line="260" w:lineRule="exact"/>
              <w:ind w:left="0"/>
              <w:textAlignment w:val="baseline"/>
              <w:rPr>
                <w:b/>
                <w:color w:val="595959" w:themeColor="text1" w:themeTint="A6"/>
                <w:sz w:val="22"/>
                <w:szCs w:val="22"/>
              </w:rPr>
            </w:pPr>
          </w:p>
          <w:p w14:paraId="59E3EC5E" w14:textId="45370A75" w:rsidR="009F3663" w:rsidRPr="00790C05" w:rsidRDefault="009F3663" w:rsidP="00B71FEB">
            <w:pPr>
              <w:pStyle w:val="ListParagraph"/>
              <w:widowControl w:val="0"/>
              <w:overflowPunct w:val="0"/>
              <w:autoSpaceDE w:val="0"/>
              <w:autoSpaceDN w:val="0"/>
              <w:adjustRightInd w:val="0"/>
              <w:spacing w:line="260" w:lineRule="exact"/>
              <w:ind w:left="0"/>
              <w:textAlignment w:val="baseline"/>
              <w:rPr>
                <w:color w:val="595959" w:themeColor="text1" w:themeTint="A6"/>
                <w:sz w:val="22"/>
                <w:szCs w:val="22"/>
              </w:rPr>
            </w:pPr>
            <w:r w:rsidRPr="00790C05">
              <w:rPr>
                <w:color w:val="595959" w:themeColor="text1" w:themeTint="A6"/>
                <w:sz w:val="22"/>
                <w:szCs w:val="22"/>
              </w:rPr>
              <w:t>All covered in agenda</w:t>
            </w:r>
          </w:p>
          <w:p w14:paraId="0A970684" w14:textId="3D5025E7" w:rsidR="00AB3645" w:rsidRPr="00790C05" w:rsidRDefault="00AB3645" w:rsidP="009E6EBE">
            <w:pPr>
              <w:pStyle w:val="ListParagraph"/>
              <w:widowControl w:val="0"/>
              <w:overflowPunct w:val="0"/>
              <w:autoSpaceDE w:val="0"/>
              <w:autoSpaceDN w:val="0"/>
              <w:adjustRightInd w:val="0"/>
              <w:spacing w:line="260" w:lineRule="exact"/>
              <w:ind w:left="0"/>
              <w:textAlignment w:val="baseline"/>
              <w:rPr>
                <w:b/>
                <w:color w:val="595959" w:themeColor="text1" w:themeTint="A6"/>
                <w:sz w:val="22"/>
                <w:szCs w:val="22"/>
              </w:rPr>
            </w:pPr>
          </w:p>
        </w:tc>
        <w:tc>
          <w:tcPr>
            <w:tcW w:w="1440" w:type="dxa"/>
          </w:tcPr>
          <w:p w14:paraId="5EE1BA5C" w14:textId="77777777" w:rsidR="002714CC" w:rsidRPr="00790C05" w:rsidRDefault="002714CC" w:rsidP="00401440">
            <w:pPr>
              <w:rPr>
                <w:color w:val="595959" w:themeColor="text1" w:themeTint="A6"/>
                <w:sz w:val="22"/>
                <w:szCs w:val="22"/>
              </w:rPr>
            </w:pPr>
          </w:p>
        </w:tc>
      </w:tr>
      <w:tr w:rsidR="00DB5824" w:rsidRPr="00790C05" w14:paraId="74018CD8" w14:textId="77777777" w:rsidTr="002B5FF1">
        <w:tc>
          <w:tcPr>
            <w:tcW w:w="1240" w:type="dxa"/>
          </w:tcPr>
          <w:p w14:paraId="6F30972D" w14:textId="7EDED646" w:rsidR="00DB5824" w:rsidRPr="00790C05" w:rsidRDefault="00DB5824" w:rsidP="00DB5824">
            <w:pPr>
              <w:rPr>
                <w:rFonts w:ascii="Book Antiqua" w:hAnsi="Book Antiqua"/>
                <w:color w:val="595959" w:themeColor="text1" w:themeTint="A6"/>
                <w:sz w:val="20"/>
                <w:szCs w:val="20"/>
              </w:rPr>
            </w:pPr>
            <w:r w:rsidRPr="00790C05">
              <w:rPr>
                <w:rFonts w:ascii="Book Antiqua" w:hAnsi="Book Antiqua"/>
                <w:color w:val="595959" w:themeColor="text1" w:themeTint="A6"/>
                <w:sz w:val="20"/>
                <w:szCs w:val="20"/>
              </w:rPr>
              <w:t>1</w:t>
            </w:r>
            <w:r w:rsidR="009E6EBE" w:rsidRPr="00790C05">
              <w:rPr>
                <w:rFonts w:ascii="Book Antiqua" w:hAnsi="Book Antiqua"/>
                <w:color w:val="595959" w:themeColor="text1" w:themeTint="A6"/>
                <w:sz w:val="20"/>
                <w:szCs w:val="20"/>
              </w:rPr>
              <w:t>47</w:t>
            </w:r>
            <w:r w:rsidRPr="00790C05">
              <w:rPr>
                <w:rFonts w:ascii="Book Antiqua" w:hAnsi="Book Antiqua"/>
                <w:color w:val="595959" w:themeColor="text1" w:themeTint="A6"/>
                <w:sz w:val="20"/>
                <w:szCs w:val="20"/>
              </w:rPr>
              <w:t>/18-19</w:t>
            </w:r>
          </w:p>
        </w:tc>
        <w:tc>
          <w:tcPr>
            <w:tcW w:w="6079" w:type="dxa"/>
          </w:tcPr>
          <w:p w14:paraId="6A014C9B" w14:textId="6B98FE0C" w:rsidR="008A34E9" w:rsidRPr="00790C05" w:rsidRDefault="009E6EBE" w:rsidP="009E6EBE">
            <w:pPr>
              <w:pStyle w:val="ListParagraph"/>
              <w:widowControl w:val="0"/>
              <w:overflowPunct w:val="0"/>
              <w:autoSpaceDE w:val="0"/>
              <w:autoSpaceDN w:val="0"/>
              <w:adjustRightInd w:val="0"/>
              <w:spacing w:line="260" w:lineRule="exact"/>
              <w:ind w:left="0"/>
              <w:textAlignment w:val="baseline"/>
              <w:rPr>
                <w:b/>
                <w:color w:val="595959" w:themeColor="text1" w:themeTint="A6"/>
                <w:sz w:val="22"/>
                <w:szCs w:val="22"/>
              </w:rPr>
            </w:pPr>
            <w:r w:rsidRPr="00790C05">
              <w:rPr>
                <w:b/>
                <w:color w:val="595959" w:themeColor="text1" w:themeTint="A6"/>
                <w:sz w:val="22"/>
                <w:szCs w:val="22"/>
              </w:rPr>
              <w:t>HRA</w:t>
            </w:r>
          </w:p>
          <w:p w14:paraId="67570080" w14:textId="0FBB2F4E" w:rsidR="009F3663" w:rsidRPr="00790C05" w:rsidRDefault="009F3663" w:rsidP="009E6EBE">
            <w:pPr>
              <w:pStyle w:val="ListParagraph"/>
              <w:widowControl w:val="0"/>
              <w:overflowPunct w:val="0"/>
              <w:autoSpaceDE w:val="0"/>
              <w:autoSpaceDN w:val="0"/>
              <w:adjustRightInd w:val="0"/>
              <w:spacing w:line="260" w:lineRule="exact"/>
              <w:ind w:left="0"/>
              <w:textAlignment w:val="baseline"/>
              <w:rPr>
                <w:b/>
                <w:color w:val="595959" w:themeColor="text1" w:themeTint="A6"/>
                <w:sz w:val="22"/>
                <w:szCs w:val="22"/>
              </w:rPr>
            </w:pPr>
          </w:p>
          <w:p w14:paraId="1B128008" w14:textId="3DE45C4B" w:rsidR="009F3663" w:rsidRPr="00790C05" w:rsidRDefault="009F3663" w:rsidP="009E6EBE">
            <w:pPr>
              <w:pStyle w:val="ListParagraph"/>
              <w:widowControl w:val="0"/>
              <w:overflowPunct w:val="0"/>
              <w:autoSpaceDE w:val="0"/>
              <w:autoSpaceDN w:val="0"/>
              <w:adjustRightInd w:val="0"/>
              <w:spacing w:line="260" w:lineRule="exact"/>
              <w:ind w:left="0"/>
              <w:textAlignment w:val="baseline"/>
              <w:rPr>
                <w:color w:val="595959" w:themeColor="text1" w:themeTint="A6"/>
                <w:sz w:val="22"/>
                <w:szCs w:val="22"/>
              </w:rPr>
            </w:pPr>
            <w:r w:rsidRPr="00790C05">
              <w:rPr>
                <w:color w:val="595959" w:themeColor="text1" w:themeTint="A6"/>
                <w:sz w:val="22"/>
                <w:szCs w:val="22"/>
              </w:rPr>
              <w:t xml:space="preserve">Richard Pleasants has stepped down as chair of the HRA. Graham </w:t>
            </w:r>
            <w:r w:rsidR="00565969" w:rsidRPr="00790C05">
              <w:rPr>
                <w:color w:val="595959" w:themeColor="text1" w:themeTint="A6"/>
                <w:sz w:val="22"/>
                <w:szCs w:val="22"/>
              </w:rPr>
              <w:t xml:space="preserve">Haynes has taken on the position in the interim and possibly permanently. </w:t>
            </w:r>
          </w:p>
          <w:p w14:paraId="3AAD40C8" w14:textId="77777777" w:rsidR="009E6EBE" w:rsidRPr="00790C05" w:rsidRDefault="009E6EBE" w:rsidP="009E6EBE">
            <w:pPr>
              <w:pStyle w:val="ListParagraph"/>
              <w:widowControl w:val="0"/>
              <w:overflowPunct w:val="0"/>
              <w:autoSpaceDE w:val="0"/>
              <w:autoSpaceDN w:val="0"/>
              <w:adjustRightInd w:val="0"/>
              <w:spacing w:line="260" w:lineRule="exact"/>
              <w:ind w:left="0"/>
              <w:textAlignment w:val="baseline"/>
              <w:rPr>
                <w:color w:val="595959" w:themeColor="text1" w:themeTint="A6"/>
                <w:sz w:val="22"/>
                <w:szCs w:val="22"/>
              </w:rPr>
            </w:pPr>
          </w:p>
          <w:p w14:paraId="0E6F2BD5" w14:textId="77777777" w:rsidR="009E6EBE" w:rsidRPr="00790C05" w:rsidRDefault="009E6EBE" w:rsidP="009E6EBE">
            <w:pPr>
              <w:pStyle w:val="ListParagraph"/>
              <w:widowControl w:val="0"/>
              <w:overflowPunct w:val="0"/>
              <w:autoSpaceDE w:val="0"/>
              <w:autoSpaceDN w:val="0"/>
              <w:adjustRightInd w:val="0"/>
              <w:spacing w:line="260" w:lineRule="exact"/>
              <w:ind w:left="0"/>
              <w:textAlignment w:val="baseline"/>
              <w:rPr>
                <w:color w:val="595959" w:themeColor="text1" w:themeTint="A6"/>
                <w:sz w:val="22"/>
                <w:szCs w:val="22"/>
              </w:rPr>
            </w:pPr>
          </w:p>
          <w:p w14:paraId="36249B6D" w14:textId="239B0DDA" w:rsidR="009E6EBE" w:rsidRPr="00790C05" w:rsidRDefault="009E6EBE" w:rsidP="009E6EBE">
            <w:pPr>
              <w:pStyle w:val="ListParagraph"/>
              <w:widowControl w:val="0"/>
              <w:overflowPunct w:val="0"/>
              <w:autoSpaceDE w:val="0"/>
              <w:autoSpaceDN w:val="0"/>
              <w:adjustRightInd w:val="0"/>
              <w:spacing w:line="260" w:lineRule="exact"/>
              <w:ind w:left="0"/>
              <w:textAlignment w:val="baseline"/>
              <w:rPr>
                <w:color w:val="595959" w:themeColor="text1" w:themeTint="A6"/>
                <w:sz w:val="22"/>
                <w:szCs w:val="22"/>
              </w:rPr>
            </w:pPr>
          </w:p>
        </w:tc>
        <w:tc>
          <w:tcPr>
            <w:tcW w:w="1440" w:type="dxa"/>
          </w:tcPr>
          <w:p w14:paraId="356B64AA" w14:textId="77777777" w:rsidR="00DB5824" w:rsidRPr="00790C05" w:rsidRDefault="00DB5824" w:rsidP="00401440">
            <w:pPr>
              <w:rPr>
                <w:color w:val="595959" w:themeColor="text1" w:themeTint="A6"/>
                <w:sz w:val="22"/>
                <w:szCs w:val="22"/>
              </w:rPr>
            </w:pPr>
          </w:p>
        </w:tc>
      </w:tr>
      <w:tr w:rsidR="00B71FEB" w:rsidRPr="00790C05" w14:paraId="0AC1189E" w14:textId="77777777" w:rsidTr="002B5FF1">
        <w:tc>
          <w:tcPr>
            <w:tcW w:w="1240" w:type="dxa"/>
          </w:tcPr>
          <w:p w14:paraId="28B4D69A" w14:textId="193864EA" w:rsidR="00B71FEB" w:rsidRPr="00790C05" w:rsidRDefault="00DB5824" w:rsidP="00FE4214">
            <w:pPr>
              <w:jc w:val="center"/>
              <w:rPr>
                <w:rFonts w:ascii="Book Antiqua" w:hAnsi="Book Antiqua"/>
                <w:color w:val="595959" w:themeColor="text1" w:themeTint="A6"/>
                <w:sz w:val="20"/>
                <w:szCs w:val="20"/>
              </w:rPr>
            </w:pPr>
            <w:r w:rsidRPr="00790C05">
              <w:rPr>
                <w:rFonts w:ascii="Book Antiqua" w:hAnsi="Book Antiqua"/>
                <w:color w:val="595959" w:themeColor="text1" w:themeTint="A6"/>
                <w:sz w:val="20"/>
                <w:szCs w:val="20"/>
              </w:rPr>
              <w:t>1</w:t>
            </w:r>
            <w:r w:rsidR="009E6EBE" w:rsidRPr="00790C05">
              <w:rPr>
                <w:rFonts w:ascii="Book Antiqua" w:hAnsi="Book Antiqua"/>
                <w:color w:val="595959" w:themeColor="text1" w:themeTint="A6"/>
                <w:sz w:val="20"/>
                <w:szCs w:val="20"/>
              </w:rPr>
              <w:t>48</w:t>
            </w:r>
            <w:r w:rsidR="00B71FEB" w:rsidRPr="00790C05">
              <w:rPr>
                <w:rFonts w:ascii="Book Antiqua" w:hAnsi="Book Antiqua"/>
                <w:color w:val="595959" w:themeColor="text1" w:themeTint="A6"/>
                <w:sz w:val="20"/>
                <w:szCs w:val="20"/>
              </w:rPr>
              <w:t>/18-19</w:t>
            </w:r>
          </w:p>
        </w:tc>
        <w:tc>
          <w:tcPr>
            <w:tcW w:w="6079" w:type="dxa"/>
          </w:tcPr>
          <w:p w14:paraId="4CA9A36F" w14:textId="33709A26" w:rsidR="00B71FEB" w:rsidRPr="00790C05" w:rsidRDefault="00B71FEB" w:rsidP="00B71FEB">
            <w:pPr>
              <w:widowControl w:val="0"/>
              <w:overflowPunct w:val="0"/>
              <w:autoSpaceDE w:val="0"/>
              <w:autoSpaceDN w:val="0"/>
              <w:adjustRightInd w:val="0"/>
              <w:spacing w:line="260" w:lineRule="exact"/>
              <w:textAlignment w:val="baseline"/>
              <w:rPr>
                <w:b/>
                <w:color w:val="595959" w:themeColor="text1" w:themeTint="A6"/>
                <w:sz w:val="22"/>
                <w:szCs w:val="22"/>
              </w:rPr>
            </w:pPr>
            <w:r w:rsidRPr="00790C05">
              <w:rPr>
                <w:b/>
                <w:color w:val="595959" w:themeColor="text1" w:themeTint="A6"/>
                <w:sz w:val="22"/>
                <w:szCs w:val="22"/>
              </w:rPr>
              <w:t>To accept matters for the next agenda</w:t>
            </w:r>
          </w:p>
          <w:p w14:paraId="6670B7B2" w14:textId="148E747A" w:rsidR="00660C0A" w:rsidRPr="00790C05" w:rsidRDefault="00660C0A" w:rsidP="00B71FEB">
            <w:pPr>
              <w:widowControl w:val="0"/>
              <w:overflowPunct w:val="0"/>
              <w:autoSpaceDE w:val="0"/>
              <w:autoSpaceDN w:val="0"/>
              <w:adjustRightInd w:val="0"/>
              <w:spacing w:line="260" w:lineRule="exact"/>
              <w:textAlignment w:val="baseline"/>
              <w:rPr>
                <w:color w:val="595959" w:themeColor="text1" w:themeTint="A6"/>
                <w:sz w:val="22"/>
                <w:szCs w:val="22"/>
              </w:rPr>
            </w:pPr>
          </w:p>
          <w:p w14:paraId="5FB94F70" w14:textId="18759799" w:rsidR="00660C0A" w:rsidRPr="00790C05" w:rsidRDefault="00EF039A" w:rsidP="00B71FEB">
            <w:pPr>
              <w:widowControl w:val="0"/>
              <w:overflowPunct w:val="0"/>
              <w:autoSpaceDE w:val="0"/>
              <w:autoSpaceDN w:val="0"/>
              <w:adjustRightInd w:val="0"/>
              <w:spacing w:line="260" w:lineRule="exact"/>
              <w:textAlignment w:val="baseline"/>
              <w:rPr>
                <w:color w:val="595959" w:themeColor="text1" w:themeTint="A6"/>
                <w:sz w:val="22"/>
                <w:szCs w:val="22"/>
              </w:rPr>
            </w:pPr>
            <w:r w:rsidRPr="00790C05">
              <w:rPr>
                <w:color w:val="595959" w:themeColor="text1" w:themeTint="A6"/>
                <w:sz w:val="22"/>
                <w:szCs w:val="22"/>
              </w:rPr>
              <w:t>Annual return/audit</w:t>
            </w:r>
          </w:p>
          <w:p w14:paraId="46EAA960" w14:textId="77777777" w:rsidR="00660C0A" w:rsidRPr="00790C05" w:rsidRDefault="00660C0A" w:rsidP="00B71FEB">
            <w:pPr>
              <w:widowControl w:val="0"/>
              <w:overflowPunct w:val="0"/>
              <w:autoSpaceDE w:val="0"/>
              <w:autoSpaceDN w:val="0"/>
              <w:adjustRightInd w:val="0"/>
              <w:spacing w:line="260" w:lineRule="exact"/>
              <w:textAlignment w:val="baseline"/>
              <w:rPr>
                <w:b/>
                <w:color w:val="595959" w:themeColor="text1" w:themeTint="A6"/>
                <w:sz w:val="22"/>
                <w:szCs w:val="22"/>
              </w:rPr>
            </w:pPr>
          </w:p>
          <w:p w14:paraId="3C998C51" w14:textId="63296A94" w:rsidR="00660C0A" w:rsidRPr="00790C05" w:rsidRDefault="00660C0A" w:rsidP="00B71FEB">
            <w:pPr>
              <w:widowControl w:val="0"/>
              <w:overflowPunct w:val="0"/>
              <w:autoSpaceDE w:val="0"/>
              <w:autoSpaceDN w:val="0"/>
              <w:adjustRightInd w:val="0"/>
              <w:spacing w:line="260" w:lineRule="exact"/>
              <w:textAlignment w:val="baseline"/>
              <w:rPr>
                <w:b/>
                <w:color w:val="595959" w:themeColor="text1" w:themeTint="A6"/>
                <w:sz w:val="22"/>
                <w:szCs w:val="22"/>
              </w:rPr>
            </w:pPr>
          </w:p>
        </w:tc>
        <w:tc>
          <w:tcPr>
            <w:tcW w:w="1440" w:type="dxa"/>
          </w:tcPr>
          <w:p w14:paraId="69A8C602" w14:textId="77777777" w:rsidR="00B71FEB" w:rsidRPr="00790C05" w:rsidRDefault="00B71FEB" w:rsidP="00401440">
            <w:pPr>
              <w:rPr>
                <w:color w:val="595959" w:themeColor="text1" w:themeTint="A6"/>
                <w:sz w:val="22"/>
                <w:szCs w:val="22"/>
              </w:rPr>
            </w:pPr>
          </w:p>
        </w:tc>
      </w:tr>
      <w:tr w:rsidR="005710AB" w:rsidRPr="00790C05" w14:paraId="2EFDE38C" w14:textId="77777777" w:rsidTr="002B5FF1">
        <w:tc>
          <w:tcPr>
            <w:tcW w:w="1240" w:type="dxa"/>
          </w:tcPr>
          <w:p w14:paraId="13DE7692" w14:textId="69EFA4D4" w:rsidR="005710AB" w:rsidRPr="00790C05" w:rsidRDefault="005710AB" w:rsidP="00FE4214">
            <w:pPr>
              <w:jc w:val="center"/>
              <w:rPr>
                <w:rFonts w:ascii="Book Antiqua" w:hAnsi="Book Antiqua"/>
                <w:color w:val="595959" w:themeColor="text1" w:themeTint="A6"/>
                <w:sz w:val="20"/>
                <w:szCs w:val="20"/>
              </w:rPr>
            </w:pPr>
          </w:p>
        </w:tc>
        <w:tc>
          <w:tcPr>
            <w:tcW w:w="6079" w:type="dxa"/>
          </w:tcPr>
          <w:p w14:paraId="2A88155D" w14:textId="53DC6FE3" w:rsidR="005710AB" w:rsidRPr="00790C05" w:rsidRDefault="005710AB" w:rsidP="005710AB">
            <w:pPr>
              <w:widowControl w:val="0"/>
              <w:overflowPunct w:val="0"/>
              <w:autoSpaceDE w:val="0"/>
              <w:autoSpaceDN w:val="0"/>
              <w:adjustRightInd w:val="0"/>
              <w:spacing w:line="260" w:lineRule="exact"/>
              <w:textAlignment w:val="baseline"/>
              <w:rPr>
                <w:b/>
                <w:color w:val="595959" w:themeColor="text1" w:themeTint="A6"/>
                <w:sz w:val="22"/>
                <w:szCs w:val="22"/>
              </w:rPr>
            </w:pPr>
            <w:r w:rsidRPr="00790C05">
              <w:rPr>
                <w:b/>
                <w:color w:val="595959" w:themeColor="text1" w:themeTint="A6"/>
                <w:sz w:val="22"/>
                <w:szCs w:val="22"/>
              </w:rPr>
              <w:t xml:space="preserve">The meeting closed at </w:t>
            </w:r>
            <w:r w:rsidR="00B71FEB" w:rsidRPr="00790C05">
              <w:rPr>
                <w:b/>
                <w:color w:val="595959" w:themeColor="text1" w:themeTint="A6"/>
                <w:sz w:val="22"/>
                <w:szCs w:val="22"/>
              </w:rPr>
              <w:t>2</w:t>
            </w:r>
            <w:r w:rsidR="009E6EBE" w:rsidRPr="00790C05">
              <w:rPr>
                <w:b/>
                <w:color w:val="595959" w:themeColor="text1" w:themeTint="A6"/>
                <w:sz w:val="22"/>
                <w:szCs w:val="22"/>
              </w:rPr>
              <w:t>1:45</w:t>
            </w:r>
          </w:p>
          <w:p w14:paraId="58776F11" w14:textId="77777777" w:rsidR="005710AB" w:rsidRPr="00790C05" w:rsidRDefault="005710AB" w:rsidP="00D10108">
            <w:pPr>
              <w:widowControl w:val="0"/>
              <w:overflowPunct w:val="0"/>
              <w:autoSpaceDE w:val="0"/>
              <w:autoSpaceDN w:val="0"/>
              <w:adjustRightInd w:val="0"/>
              <w:spacing w:line="260" w:lineRule="exact"/>
              <w:textAlignment w:val="baseline"/>
              <w:rPr>
                <w:b/>
                <w:color w:val="595959" w:themeColor="text1" w:themeTint="A6"/>
                <w:sz w:val="22"/>
                <w:szCs w:val="22"/>
              </w:rPr>
            </w:pPr>
          </w:p>
        </w:tc>
        <w:tc>
          <w:tcPr>
            <w:tcW w:w="1440" w:type="dxa"/>
          </w:tcPr>
          <w:p w14:paraId="78ECC992" w14:textId="77777777" w:rsidR="005710AB" w:rsidRPr="00790C05" w:rsidRDefault="005710AB" w:rsidP="00401440">
            <w:pPr>
              <w:rPr>
                <w:color w:val="595959" w:themeColor="text1" w:themeTint="A6"/>
                <w:sz w:val="22"/>
                <w:szCs w:val="22"/>
              </w:rPr>
            </w:pPr>
          </w:p>
        </w:tc>
      </w:tr>
    </w:tbl>
    <w:p w14:paraId="23BF2330" w14:textId="348A1E4E" w:rsidR="003D6430" w:rsidRPr="00790C05" w:rsidRDefault="003D6430" w:rsidP="0082694E">
      <w:pPr>
        <w:jc w:val="center"/>
        <w:rPr>
          <w:b/>
          <w:color w:val="595959" w:themeColor="text1" w:themeTint="A6"/>
          <w:sz w:val="22"/>
          <w:szCs w:val="22"/>
        </w:rPr>
      </w:pPr>
    </w:p>
    <w:bookmarkEnd w:id="0"/>
    <w:p w14:paraId="0F863ACD" w14:textId="77777777" w:rsidR="00523995" w:rsidRPr="00790C05" w:rsidRDefault="00523995" w:rsidP="00415D62">
      <w:pPr>
        <w:jc w:val="center"/>
        <w:rPr>
          <w:color w:val="595959" w:themeColor="text1" w:themeTint="A6"/>
          <w:sz w:val="22"/>
          <w:szCs w:val="22"/>
        </w:rPr>
      </w:pPr>
    </w:p>
    <w:sectPr w:rsidR="00523995" w:rsidRPr="00790C05" w:rsidSect="003D46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FE022" w14:textId="77777777" w:rsidR="002835C4" w:rsidRDefault="002835C4" w:rsidP="00676A77">
      <w:r>
        <w:separator/>
      </w:r>
    </w:p>
  </w:endnote>
  <w:endnote w:type="continuationSeparator" w:id="0">
    <w:p w14:paraId="7432F26F" w14:textId="77777777" w:rsidR="002835C4" w:rsidRDefault="002835C4"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AF35" w14:textId="77777777" w:rsidR="00565969" w:rsidRDefault="00565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994" w14:textId="77777777" w:rsidR="00565969" w:rsidRPr="002165B0" w:rsidRDefault="00565969" w:rsidP="00740EB0">
    <w:pPr>
      <w:jc w:val="center"/>
      <w:rPr>
        <w:rFonts w:ascii="Book Antiqua" w:hAnsi="Book Antiqua"/>
        <w:sz w:val="18"/>
        <w:szCs w:val="18"/>
      </w:rPr>
    </w:pPr>
    <w:r>
      <w:rPr>
        <w:rFonts w:ascii="Book Antiqua" w:hAnsi="Book Antiqua"/>
        <w:sz w:val="18"/>
        <w:szCs w:val="18"/>
      </w:rPr>
      <w:t>Clerk: Hayley Livermore</w:t>
    </w:r>
  </w:p>
  <w:p w14:paraId="248E8C5A" w14:textId="77777777" w:rsidR="00565969" w:rsidRPr="002165B0" w:rsidRDefault="00565969" w:rsidP="00740EB0">
    <w:pPr>
      <w:jc w:val="center"/>
      <w:rPr>
        <w:rFonts w:ascii="Book Antiqua" w:hAnsi="Book Antiqua"/>
        <w:sz w:val="18"/>
        <w:szCs w:val="18"/>
      </w:rPr>
    </w:pPr>
    <w:r>
      <w:rPr>
        <w:rFonts w:ascii="Book Antiqua" w:hAnsi="Book Antiqua"/>
        <w:sz w:val="18"/>
        <w:szCs w:val="18"/>
      </w:rPr>
      <w:t>28 Ox Meadows, Bottisham, Cambridge CB25 9</w:t>
    </w:r>
    <w:proofErr w:type="gramStart"/>
    <w:r>
      <w:rPr>
        <w:rFonts w:ascii="Book Antiqua" w:hAnsi="Book Antiqua"/>
        <w:sz w:val="18"/>
        <w:szCs w:val="18"/>
      </w:rPr>
      <w:t>FL  Tel</w:t>
    </w:r>
    <w:proofErr w:type="gramEnd"/>
    <w:r>
      <w:rPr>
        <w:rFonts w:ascii="Book Antiqua" w:hAnsi="Book Antiqua"/>
        <w:sz w:val="18"/>
        <w:szCs w:val="18"/>
      </w:rPr>
      <w:t>: 07725080631</w:t>
    </w:r>
  </w:p>
  <w:p w14:paraId="0BAB2B45" w14:textId="77777777" w:rsidR="00565969" w:rsidRPr="002165B0" w:rsidRDefault="00565969" w:rsidP="00740EB0">
    <w:pPr>
      <w:jc w:val="center"/>
      <w:rPr>
        <w:rFonts w:ascii="Book Antiqua" w:hAnsi="Book Antiqua"/>
        <w:sz w:val="18"/>
        <w:szCs w:val="18"/>
      </w:rPr>
    </w:pPr>
    <w:hyperlink r:id="rId1" w:history="1">
      <w:r w:rsidRPr="002165B0">
        <w:rPr>
          <w:rStyle w:val="Hyperlink"/>
          <w:rFonts w:ascii="Book Antiqua" w:hAnsi="Book Antiqua"/>
          <w:sz w:val="18"/>
          <w:szCs w:val="18"/>
        </w:rPr>
        <w:t>clerk@horningsea.net</w:t>
      </w:r>
    </w:hyperlink>
    <w:r w:rsidRPr="002165B0">
      <w:rPr>
        <w:rFonts w:ascii="Book Antiqua" w:hAnsi="Book Antiqua"/>
        <w:sz w:val="18"/>
        <w:szCs w:val="18"/>
      </w:rPr>
      <w:t xml:space="preserve"> </w:t>
    </w:r>
  </w:p>
  <w:p w14:paraId="79BC0CC1" w14:textId="77777777" w:rsidR="00565969" w:rsidRDefault="00565969" w:rsidP="00676A77">
    <w:pPr>
      <w:jc w:val="center"/>
    </w:pPr>
  </w:p>
  <w:p w14:paraId="3E423A28" w14:textId="77777777" w:rsidR="00565969" w:rsidRDefault="00565969" w:rsidP="00676A77">
    <w:pPr>
      <w:jc w:val="center"/>
    </w:pPr>
  </w:p>
  <w:p w14:paraId="0DBDD5B2" w14:textId="77777777" w:rsidR="00565969" w:rsidRPr="00676A77" w:rsidRDefault="00565969" w:rsidP="0067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B287" w14:textId="77777777" w:rsidR="00565969" w:rsidRDefault="00565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52492" w14:textId="77777777" w:rsidR="002835C4" w:rsidRDefault="002835C4" w:rsidP="00676A77">
      <w:r>
        <w:separator/>
      </w:r>
    </w:p>
  </w:footnote>
  <w:footnote w:type="continuationSeparator" w:id="0">
    <w:p w14:paraId="58DB298E" w14:textId="77777777" w:rsidR="002835C4" w:rsidRDefault="002835C4"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4E25" w14:textId="6A9CB360" w:rsidR="00565969" w:rsidRDefault="00565969">
    <w:pPr>
      <w:pStyle w:val="Header"/>
    </w:pPr>
    <w:r>
      <w:rPr>
        <w:noProof/>
      </w:rPr>
      <w:pict w14:anchorId="35BE8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3120;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0FE0" w14:textId="31B345CD" w:rsidR="00565969" w:rsidRPr="003F35EE" w:rsidRDefault="00565969" w:rsidP="003838B2">
    <w:pPr>
      <w:jc w:val="center"/>
      <w:rPr>
        <w:rFonts w:ascii="Book Antiqua" w:hAnsi="Book Antiqua"/>
        <w:sz w:val="32"/>
        <w:szCs w:val="32"/>
      </w:rPr>
    </w:pPr>
    <w:r>
      <w:rPr>
        <w:noProof/>
      </w:rPr>
      <w:pict w14:anchorId="3361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0.1pt;height:195.05pt;rotation:315;z-index:-251655168;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r w:rsidRPr="002165B0">
      <w:rPr>
        <w:rFonts w:ascii="Book Antiqua" w:hAnsi="Book Antiqua"/>
        <w:sz w:val="32"/>
        <w:szCs w:val="32"/>
      </w:rPr>
      <w:t>Horningsea Parish Council</w:t>
    </w:r>
  </w:p>
  <w:p w14:paraId="5BEF400E" w14:textId="70DA4BB9" w:rsidR="00565969" w:rsidRPr="003F35EE" w:rsidRDefault="00565969"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9447B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917B" w14:textId="33ED1D07" w:rsidR="00565969" w:rsidRDefault="00565969">
    <w:pPr>
      <w:pStyle w:val="Header"/>
    </w:pPr>
    <w:r>
      <w:rPr>
        <w:noProof/>
      </w:rPr>
      <w:pict w14:anchorId="3F7CD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1072;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81E"/>
    <w:multiLevelType w:val="hybridMultilevel"/>
    <w:tmpl w:val="529A5FB0"/>
    <w:lvl w:ilvl="0" w:tplc="2DB857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521AFA"/>
    <w:multiLevelType w:val="hybridMultilevel"/>
    <w:tmpl w:val="D5524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E46D2"/>
    <w:multiLevelType w:val="hybridMultilevel"/>
    <w:tmpl w:val="CC380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4579B"/>
    <w:multiLevelType w:val="hybridMultilevel"/>
    <w:tmpl w:val="48EE39C6"/>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44D314DF"/>
    <w:multiLevelType w:val="hybridMultilevel"/>
    <w:tmpl w:val="25EEA006"/>
    <w:lvl w:ilvl="0" w:tplc="3152A4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B0F1430"/>
    <w:multiLevelType w:val="hybridMultilevel"/>
    <w:tmpl w:val="088AFEC6"/>
    <w:lvl w:ilvl="0" w:tplc="B6626A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1E01CB"/>
    <w:multiLevelType w:val="hybridMultilevel"/>
    <w:tmpl w:val="41AA6B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5C3BF7"/>
    <w:multiLevelType w:val="hybridMultilevel"/>
    <w:tmpl w:val="C4E89642"/>
    <w:lvl w:ilvl="0" w:tplc="489C20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
  </w:num>
  <w:num w:numId="3">
    <w:abstractNumId w:val="3"/>
  </w:num>
  <w:num w:numId="4">
    <w:abstractNumId w:val="4"/>
  </w:num>
  <w:num w:numId="5">
    <w:abstractNumId w:val="5"/>
  </w:num>
  <w:num w:numId="6">
    <w:abstractNumId w:val="0"/>
  </w:num>
  <w:num w:numId="7">
    <w:abstractNumId w:val="7"/>
  </w:num>
  <w:num w:numId="8">
    <w:abstractNumId w:val="8"/>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0"/>
    <w:rsid w:val="0000055D"/>
    <w:rsid w:val="00010E4B"/>
    <w:rsid w:val="00042D28"/>
    <w:rsid w:val="0005045B"/>
    <w:rsid w:val="00061B2E"/>
    <w:rsid w:val="00064FE8"/>
    <w:rsid w:val="00082BD8"/>
    <w:rsid w:val="0008567A"/>
    <w:rsid w:val="00097E4E"/>
    <w:rsid w:val="000A4D84"/>
    <w:rsid w:val="00101CD5"/>
    <w:rsid w:val="001058A8"/>
    <w:rsid w:val="0010769E"/>
    <w:rsid w:val="001102CD"/>
    <w:rsid w:val="00111125"/>
    <w:rsid w:val="00114C14"/>
    <w:rsid w:val="00117E4B"/>
    <w:rsid w:val="00130A14"/>
    <w:rsid w:val="00131E1D"/>
    <w:rsid w:val="00136306"/>
    <w:rsid w:val="00140E59"/>
    <w:rsid w:val="0014197A"/>
    <w:rsid w:val="00143AEF"/>
    <w:rsid w:val="00156FEA"/>
    <w:rsid w:val="00160B89"/>
    <w:rsid w:val="001730D2"/>
    <w:rsid w:val="001761D5"/>
    <w:rsid w:val="0019472C"/>
    <w:rsid w:val="00196866"/>
    <w:rsid w:val="001B4B61"/>
    <w:rsid w:val="001C2EED"/>
    <w:rsid w:val="001C64C7"/>
    <w:rsid w:val="001D3364"/>
    <w:rsid w:val="001E707A"/>
    <w:rsid w:val="001E7245"/>
    <w:rsid w:val="001F5D8F"/>
    <w:rsid w:val="002165B0"/>
    <w:rsid w:val="00217B88"/>
    <w:rsid w:val="0022134D"/>
    <w:rsid w:val="00221629"/>
    <w:rsid w:val="00235AEE"/>
    <w:rsid w:val="00265079"/>
    <w:rsid w:val="002714CC"/>
    <w:rsid w:val="002835C4"/>
    <w:rsid w:val="002A435D"/>
    <w:rsid w:val="002B09B7"/>
    <w:rsid w:val="002B5FF1"/>
    <w:rsid w:val="002C37AA"/>
    <w:rsid w:val="002D138C"/>
    <w:rsid w:val="002E0E71"/>
    <w:rsid w:val="002E515E"/>
    <w:rsid w:val="002E6498"/>
    <w:rsid w:val="002F1E86"/>
    <w:rsid w:val="002F32F0"/>
    <w:rsid w:val="002F72E6"/>
    <w:rsid w:val="002F797F"/>
    <w:rsid w:val="00307153"/>
    <w:rsid w:val="003367F7"/>
    <w:rsid w:val="0036206F"/>
    <w:rsid w:val="00377C2A"/>
    <w:rsid w:val="003838B2"/>
    <w:rsid w:val="00396DEA"/>
    <w:rsid w:val="003A6082"/>
    <w:rsid w:val="003B5A35"/>
    <w:rsid w:val="003C0BEB"/>
    <w:rsid w:val="003C0BEC"/>
    <w:rsid w:val="003C1F5C"/>
    <w:rsid w:val="003D016D"/>
    <w:rsid w:val="003D036B"/>
    <w:rsid w:val="003D46EC"/>
    <w:rsid w:val="003D6430"/>
    <w:rsid w:val="003E06A7"/>
    <w:rsid w:val="003F35EE"/>
    <w:rsid w:val="003F47D4"/>
    <w:rsid w:val="00401440"/>
    <w:rsid w:val="004053C9"/>
    <w:rsid w:val="00414534"/>
    <w:rsid w:val="00415D62"/>
    <w:rsid w:val="004335B6"/>
    <w:rsid w:val="00436CFC"/>
    <w:rsid w:val="00437013"/>
    <w:rsid w:val="00442E85"/>
    <w:rsid w:val="00444F45"/>
    <w:rsid w:val="004617B9"/>
    <w:rsid w:val="00463246"/>
    <w:rsid w:val="0047536D"/>
    <w:rsid w:val="00481111"/>
    <w:rsid w:val="00497AE7"/>
    <w:rsid w:val="004B5572"/>
    <w:rsid w:val="004D1F41"/>
    <w:rsid w:val="004E202A"/>
    <w:rsid w:val="004F71BA"/>
    <w:rsid w:val="0051289E"/>
    <w:rsid w:val="00523995"/>
    <w:rsid w:val="00523C71"/>
    <w:rsid w:val="00526804"/>
    <w:rsid w:val="00531673"/>
    <w:rsid w:val="00540872"/>
    <w:rsid w:val="00547999"/>
    <w:rsid w:val="00561DEF"/>
    <w:rsid w:val="00565969"/>
    <w:rsid w:val="0056631F"/>
    <w:rsid w:val="005709E6"/>
    <w:rsid w:val="005710AB"/>
    <w:rsid w:val="005942E6"/>
    <w:rsid w:val="005A33B0"/>
    <w:rsid w:val="005A5E30"/>
    <w:rsid w:val="005B3205"/>
    <w:rsid w:val="005C5553"/>
    <w:rsid w:val="005D2D89"/>
    <w:rsid w:val="005D750B"/>
    <w:rsid w:val="005E76CA"/>
    <w:rsid w:val="005F0286"/>
    <w:rsid w:val="005F19DD"/>
    <w:rsid w:val="005F59A3"/>
    <w:rsid w:val="0063374A"/>
    <w:rsid w:val="00634331"/>
    <w:rsid w:val="00641A43"/>
    <w:rsid w:val="00650C95"/>
    <w:rsid w:val="00653105"/>
    <w:rsid w:val="00660C0A"/>
    <w:rsid w:val="006643E3"/>
    <w:rsid w:val="00676A77"/>
    <w:rsid w:val="00676F25"/>
    <w:rsid w:val="0067758E"/>
    <w:rsid w:val="006A5A52"/>
    <w:rsid w:val="006B1AA6"/>
    <w:rsid w:val="006D6FD3"/>
    <w:rsid w:val="006E2413"/>
    <w:rsid w:val="006E2449"/>
    <w:rsid w:val="006E5EB7"/>
    <w:rsid w:val="006F1B14"/>
    <w:rsid w:val="006F7BB9"/>
    <w:rsid w:val="00710D07"/>
    <w:rsid w:val="00714742"/>
    <w:rsid w:val="00716830"/>
    <w:rsid w:val="00721968"/>
    <w:rsid w:val="00732474"/>
    <w:rsid w:val="00740EB0"/>
    <w:rsid w:val="00752C8A"/>
    <w:rsid w:val="00762439"/>
    <w:rsid w:val="007841E1"/>
    <w:rsid w:val="007902AB"/>
    <w:rsid w:val="00790C05"/>
    <w:rsid w:val="007957BB"/>
    <w:rsid w:val="007966A2"/>
    <w:rsid w:val="007A0F48"/>
    <w:rsid w:val="007A2038"/>
    <w:rsid w:val="007B0927"/>
    <w:rsid w:val="007D65C9"/>
    <w:rsid w:val="007E1B4D"/>
    <w:rsid w:val="007F01D7"/>
    <w:rsid w:val="00806CBF"/>
    <w:rsid w:val="008128A4"/>
    <w:rsid w:val="0082694E"/>
    <w:rsid w:val="008303ED"/>
    <w:rsid w:val="00834CB9"/>
    <w:rsid w:val="00835894"/>
    <w:rsid w:val="00860FF9"/>
    <w:rsid w:val="00871985"/>
    <w:rsid w:val="008752DF"/>
    <w:rsid w:val="008925F8"/>
    <w:rsid w:val="008A34E9"/>
    <w:rsid w:val="008B70C6"/>
    <w:rsid w:val="008C01DB"/>
    <w:rsid w:val="008D04C0"/>
    <w:rsid w:val="008E6DE0"/>
    <w:rsid w:val="008F184C"/>
    <w:rsid w:val="00914995"/>
    <w:rsid w:val="00914D51"/>
    <w:rsid w:val="00915300"/>
    <w:rsid w:val="009208D3"/>
    <w:rsid w:val="00925479"/>
    <w:rsid w:val="00926166"/>
    <w:rsid w:val="00946441"/>
    <w:rsid w:val="00954730"/>
    <w:rsid w:val="00967DFF"/>
    <w:rsid w:val="00973AE8"/>
    <w:rsid w:val="00975506"/>
    <w:rsid w:val="00987666"/>
    <w:rsid w:val="00991BE1"/>
    <w:rsid w:val="009A695E"/>
    <w:rsid w:val="009B1B6F"/>
    <w:rsid w:val="009C1778"/>
    <w:rsid w:val="009C33DF"/>
    <w:rsid w:val="009C3D7F"/>
    <w:rsid w:val="009D3B33"/>
    <w:rsid w:val="009D5C16"/>
    <w:rsid w:val="009E6EBE"/>
    <w:rsid w:val="009F3663"/>
    <w:rsid w:val="00A0665B"/>
    <w:rsid w:val="00A10BD0"/>
    <w:rsid w:val="00A1455D"/>
    <w:rsid w:val="00A23E69"/>
    <w:rsid w:val="00A412B4"/>
    <w:rsid w:val="00A41FCC"/>
    <w:rsid w:val="00A43472"/>
    <w:rsid w:val="00A44D5B"/>
    <w:rsid w:val="00A45475"/>
    <w:rsid w:val="00A53442"/>
    <w:rsid w:val="00A548A7"/>
    <w:rsid w:val="00A61FC7"/>
    <w:rsid w:val="00A67144"/>
    <w:rsid w:val="00A718E8"/>
    <w:rsid w:val="00A75191"/>
    <w:rsid w:val="00A77C16"/>
    <w:rsid w:val="00A8236D"/>
    <w:rsid w:val="00A82D6F"/>
    <w:rsid w:val="00A916F1"/>
    <w:rsid w:val="00A93AED"/>
    <w:rsid w:val="00AB05A3"/>
    <w:rsid w:val="00AB3645"/>
    <w:rsid w:val="00AB45DC"/>
    <w:rsid w:val="00AD1035"/>
    <w:rsid w:val="00AD29BA"/>
    <w:rsid w:val="00AE1172"/>
    <w:rsid w:val="00AF089A"/>
    <w:rsid w:val="00AF1A70"/>
    <w:rsid w:val="00B01F0D"/>
    <w:rsid w:val="00B05638"/>
    <w:rsid w:val="00B10009"/>
    <w:rsid w:val="00B1711F"/>
    <w:rsid w:val="00B25CC6"/>
    <w:rsid w:val="00B34F21"/>
    <w:rsid w:val="00B35787"/>
    <w:rsid w:val="00B40FD0"/>
    <w:rsid w:val="00B54CD6"/>
    <w:rsid w:val="00B64F84"/>
    <w:rsid w:val="00B71FEB"/>
    <w:rsid w:val="00B85D38"/>
    <w:rsid w:val="00B87FAB"/>
    <w:rsid w:val="00BA03BD"/>
    <w:rsid w:val="00BB5B65"/>
    <w:rsid w:val="00BB5E7D"/>
    <w:rsid w:val="00BC2CA3"/>
    <w:rsid w:val="00BD4973"/>
    <w:rsid w:val="00BE5108"/>
    <w:rsid w:val="00BF0DD5"/>
    <w:rsid w:val="00BF4BD6"/>
    <w:rsid w:val="00BF500D"/>
    <w:rsid w:val="00C220CB"/>
    <w:rsid w:val="00C32E15"/>
    <w:rsid w:val="00C33E09"/>
    <w:rsid w:val="00C35D98"/>
    <w:rsid w:val="00C65DD8"/>
    <w:rsid w:val="00C67AD3"/>
    <w:rsid w:val="00CA29E7"/>
    <w:rsid w:val="00CB08AE"/>
    <w:rsid w:val="00CB673E"/>
    <w:rsid w:val="00CC1E95"/>
    <w:rsid w:val="00CC621F"/>
    <w:rsid w:val="00CF0110"/>
    <w:rsid w:val="00D0675D"/>
    <w:rsid w:val="00D06C96"/>
    <w:rsid w:val="00D10108"/>
    <w:rsid w:val="00D156D9"/>
    <w:rsid w:val="00D15CFC"/>
    <w:rsid w:val="00D2743A"/>
    <w:rsid w:val="00D31AC6"/>
    <w:rsid w:val="00D44D46"/>
    <w:rsid w:val="00D61092"/>
    <w:rsid w:val="00D61B8B"/>
    <w:rsid w:val="00D62E87"/>
    <w:rsid w:val="00D66C3C"/>
    <w:rsid w:val="00D71279"/>
    <w:rsid w:val="00D7688D"/>
    <w:rsid w:val="00D95A87"/>
    <w:rsid w:val="00D96BA1"/>
    <w:rsid w:val="00DB4A28"/>
    <w:rsid w:val="00DB54DF"/>
    <w:rsid w:val="00DB5824"/>
    <w:rsid w:val="00DC61AB"/>
    <w:rsid w:val="00DC6E50"/>
    <w:rsid w:val="00DD7BB1"/>
    <w:rsid w:val="00DE4D18"/>
    <w:rsid w:val="00DF429F"/>
    <w:rsid w:val="00E00E0A"/>
    <w:rsid w:val="00E01E17"/>
    <w:rsid w:val="00E02BBF"/>
    <w:rsid w:val="00E03830"/>
    <w:rsid w:val="00E13E34"/>
    <w:rsid w:val="00E328E5"/>
    <w:rsid w:val="00E37FBF"/>
    <w:rsid w:val="00E4007D"/>
    <w:rsid w:val="00E55423"/>
    <w:rsid w:val="00E67094"/>
    <w:rsid w:val="00E70E24"/>
    <w:rsid w:val="00E970D6"/>
    <w:rsid w:val="00E97ADC"/>
    <w:rsid w:val="00E97DAA"/>
    <w:rsid w:val="00EA339E"/>
    <w:rsid w:val="00EB50A3"/>
    <w:rsid w:val="00EB5814"/>
    <w:rsid w:val="00EB62D3"/>
    <w:rsid w:val="00EC1300"/>
    <w:rsid w:val="00EC1454"/>
    <w:rsid w:val="00EC1F14"/>
    <w:rsid w:val="00ED59BF"/>
    <w:rsid w:val="00ED7113"/>
    <w:rsid w:val="00EE384E"/>
    <w:rsid w:val="00EE408E"/>
    <w:rsid w:val="00EE6140"/>
    <w:rsid w:val="00EF039A"/>
    <w:rsid w:val="00EF1D69"/>
    <w:rsid w:val="00EF5E6E"/>
    <w:rsid w:val="00F003FB"/>
    <w:rsid w:val="00F009C2"/>
    <w:rsid w:val="00F04D29"/>
    <w:rsid w:val="00F05105"/>
    <w:rsid w:val="00F100BF"/>
    <w:rsid w:val="00F11643"/>
    <w:rsid w:val="00F15449"/>
    <w:rsid w:val="00F23BBE"/>
    <w:rsid w:val="00F276BE"/>
    <w:rsid w:val="00F27D08"/>
    <w:rsid w:val="00F30DD6"/>
    <w:rsid w:val="00F4794C"/>
    <w:rsid w:val="00F72196"/>
    <w:rsid w:val="00F9345C"/>
    <w:rsid w:val="00F938F9"/>
    <w:rsid w:val="00F94992"/>
    <w:rsid w:val="00FA4499"/>
    <w:rsid w:val="00FB6293"/>
    <w:rsid w:val="00FD02E8"/>
    <w:rsid w:val="00FD0E87"/>
    <w:rsid w:val="00FE4214"/>
    <w:rsid w:val="00FE546D"/>
    <w:rsid w:val="00FF506C"/>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82B21E2"/>
  <w14:defaultImageDpi w14:val="300"/>
  <w15:docId w15:val="{BB6E4E76-E904-4608-9D5B-C86397CD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paragraph" w:styleId="NormalWeb">
    <w:name w:val="Normal (Web)"/>
    <w:basedOn w:val="Normal"/>
    <w:uiPriority w:val="99"/>
    <w:semiHidden/>
    <w:unhideWhenUsed/>
    <w:rsid w:val="00762439"/>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69305">
      <w:bodyDiv w:val="1"/>
      <w:marLeft w:val="0"/>
      <w:marRight w:val="0"/>
      <w:marTop w:val="0"/>
      <w:marBottom w:val="0"/>
      <w:divBdr>
        <w:top w:val="none" w:sz="0" w:space="0" w:color="auto"/>
        <w:left w:val="none" w:sz="0" w:space="0" w:color="auto"/>
        <w:bottom w:val="none" w:sz="0" w:space="0" w:color="auto"/>
        <w:right w:val="none" w:sz="0" w:space="0" w:color="auto"/>
      </w:divBdr>
    </w:div>
    <w:div w:id="277106598">
      <w:bodyDiv w:val="1"/>
      <w:marLeft w:val="0"/>
      <w:marRight w:val="0"/>
      <w:marTop w:val="0"/>
      <w:marBottom w:val="0"/>
      <w:divBdr>
        <w:top w:val="none" w:sz="0" w:space="0" w:color="auto"/>
        <w:left w:val="none" w:sz="0" w:space="0" w:color="auto"/>
        <w:bottom w:val="none" w:sz="0" w:space="0" w:color="auto"/>
        <w:right w:val="none" w:sz="0" w:space="0" w:color="auto"/>
      </w:divBdr>
      <w:divsChild>
        <w:div w:id="1263687496">
          <w:marLeft w:val="0"/>
          <w:marRight w:val="0"/>
          <w:marTop w:val="0"/>
          <w:marBottom w:val="0"/>
          <w:divBdr>
            <w:top w:val="none" w:sz="0" w:space="0" w:color="auto"/>
            <w:left w:val="none" w:sz="0" w:space="0" w:color="auto"/>
            <w:bottom w:val="none" w:sz="0" w:space="0" w:color="auto"/>
            <w:right w:val="none" w:sz="0" w:space="0" w:color="auto"/>
          </w:divBdr>
        </w:div>
      </w:divsChild>
    </w:div>
    <w:div w:id="300234655">
      <w:bodyDiv w:val="1"/>
      <w:marLeft w:val="0"/>
      <w:marRight w:val="0"/>
      <w:marTop w:val="0"/>
      <w:marBottom w:val="0"/>
      <w:divBdr>
        <w:top w:val="none" w:sz="0" w:space="0" w:color="auto"/>
        <w:left w:val="none" w:sz="0" w:space="0" w:color="auto"/>
        <w:bottom w:val="none" w:sz="0" w:space="0" w:color="auto"/>
        <w:right w:val="none" w:sz="0" w:space="0" w:color="auto"/>
      </w:divBdr>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323466462">
      <w:bodyDiv w:val="1"/>
      <w:marLeft w:val="0"/>
      <w:marRight w:val="0"/>
      <w:marTop w:val="0"/>
      <w:marBottom w:val="0"/>
      <w:divBdr>
        <w:top w:val="none" w:sz="0" w:space="0" w:color="auto"/>
        <w:left w:val="none" w:sz="0" w:space="0" w:color="auto"/>
        <w:bottom w:val="none" w:sz="0" w:space="0" w:color="auto"/>
        <w:right w:val="none" w:sz="0" w:space="0" w:color="auto"/>
      </w:divBdr>
    </w:div>
    <w:div w:id="1414739334">
      <w:bodyDiv w:val="1"/>
      <w:marLeft w:val="0"/>
      <w:marRight w:val="0"/>
      <w:marTop w:val="0"/>
      <w:marBottom w:val="0"/>
      <w:divBdr>
        <w:top w:val="none" w:sz="0" w:space="0" w:color="auto"/>
        <w:left w:val="none" w:sz="0" w:space="0" w:color="auto"/>
        <w:bottom w:val="none" w:sz="0" w:space="0" w:color="auto"/>
        <w:right w:val="none" w:sz="0" w:space="0" w:color="auto"/>
      </w:divBdr>
      <w:divsChild>
        <w:div w:id="1933469810">
          <w:marLeft w:val="0"/>
          <w:marRight w:val="0"/>
          <w:marTop w:val="0"/>
          <w:marBottom w:val="0"/>
          <w:divBdr>
            <w:top w:val="none" w:sz="0" w:space="0" w:color="auto"/>
            <w:left w:val="none" w:sz="0" w:space="0" w:color="auto"/>
            <w:bottom w:val="none" w:sz="0" w:space="0" w:color="auto"/>
            <w:right w:val="none" w:sz="0" w:space="0" w:color="auto"/>
          </w:divBdr>
        </w:div>
        <w:div w:id="1952786522">
          <w:marLeft w:val="0"/>
          <w:marRight w:val="0"/>
          <w:marTop w:val="0"/>
          <w:marBottom w:val="0"/>
          <w:divBdr>
            <w:top w:val="none" w:sz="0" w:space="0" w:color="auto"/>
            <w:left w:val="none" w:sz="0" w:space="0" w:color="auto"/>
            <w:bottom w:val="none" w:sz="0" w:space="0" w:color="auto"/>
            <w:right w:val="none" w:sz="0" w:space="0" w:color="auto"/>
          </w:divBdr>
        </w:div>
        <w:div w:id="161434741">
          <w:marLeft w:val="0"/>
          <w:marRight w:val="0"/>
          <w:marTop w:val="0"/>
          <w:marBottom w:val="0"/>
          <w:divBdr>
            <w:top w:val="none" w:sz="0" w:space="0" w:color="auto"/>
            <w:left w:val="none" w:sz="0" w:space="0" w:color="auto"/>
            <w:bottom w:val="none" w:sz="0" w:space="0" w:color="auto"/>
            <w:right w:val="none" w:sz="0" w:space="0" w:color="auto"/>
          </w:divBdr>
        </w:div>
      </w:divsChild>
    </w:div>
    <w:div w:id="1780300720">
      <w:bodyDiv w:val="1"/>
      <w:marLeft w:val="0"/>
      <w:marRight w:val="0"/>
      <w:marTop w:val="0"/>
      <w:marBottom w:val="0"/>
      <w:divBdr>
        <w:top w:val="none" w:sz="0" w:space="0" w:color="auto"/>
        <w:left w:val="none" w:sz="0" w:space="0" w:color="auto"/>
        <w:bottom w:val="none" w:sz="0" w:space="0" w:color="auto"/>
        <w:right w:val="none" w:sz="0" w:space="0" w:color="auto"/>
      </w:divBdr>
    </w:div>
    <w:div w:id="1781757593">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21EF8-91DC-43A5-AE77-70386037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Clerk Horningsea</cp:lastModifiedBy>
  <cp:revision>6</cp:revision>
  <cp:lastPrinted>2019-04-10T13:11:00Z</cp:lastPrinted>
  <dcterms:created xsi:type="dcterms:W3CDTF">2019-04-08T16:27:00Z</dcterms:created>
  <dcterms:modified xsi:type="dcterms:W3CDTF">2019-04-10T13:15:00Z</dcterms:modified>
</cp:coreProperties>
</file>