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DF429F" w14:paraId="53D7B898" w14:textId="77777777" w:rsidTr="002B5FF1">
        <w:tc>
          <w:tcPr>
            <w:tcW w:w="1240" w:type="dxa"/>
          </w:tcPr>
          <w:p w14:paraId="2376DBED" w14:textId="77777777" w:rsidR="00E328E5" w:rsidRPr="00DF429F" w:rsidRDefault="00E328E5" w:rsidP="00E328E5">
            <w:pPr>
              <w:ind w:right="1488"/>
              <w:rPr>
                <w:sz w:val="22"/>
                <w:szCs w:val="22"/>
              </w:rPr>
            </w:pPr>
          </w:p>
        </w:tc>
        <w:tc>
          <w:tcPr>
            <w:tcW w:w="6079" w:type="dxa"/>
          </w:tcPr>
          <w:p w14:paraId="76AA85FA" w14:textId="0476BDFC" w:rsidR="005710AB" w:rsidRDefault="00FE546D" w:rsidP="003D46EC">
            <w:pPr>
              <w:pStyle w:val="TableStyle2"/>
              <w:rPr>
                <w:rFonts w:ascii="Times New Roman" w:hAnsi="Times New Roman" w:cs="Times New Roman"/>
                <w:b/>
                <w:sz w:val="22"/>
                <w:szCs w:val="22"/>
              </w:rPr>
            </w:pPr>
            <w:r w:rsidRPr="002714CC">
              <w:rPr>
                <w:rFonts w:ascii="Times New Roman" w:hAnsi="Times New Roman" w:cs="Times New Roman"/>
                <w:b/>
                <w:sz w:val="22"/>
                <w:szCs w:val="22"/>
              </w:rPr>
              <w:t xml:space="preserve">Minutes of </w:t>
            </w:r>
            <w:r w:rsidR="00401440" w:rsidRPr="002714CC">
              <w:rPr>
                <w:rFonts w:ascii="Times New Roman" w:hAnsi="Times New Roman" w:cs="Times New Roman"/>
                <w:b/>
                <w:sz w:val="22"/>
                <w:szCs w:val="22"/>
              </w:rPr>
              <w:t>the</w:t>
            </w:r>
            <w:r w:rsidR="00CB08AE" w:rsidRPr="002714CC">
              <w:rPr>
                <w:rFonts w:ascii="Times New Roman" w:hAnsi="Times New Roman" w:cs="Times New Roman"/>
                <w:b/>
                <w:sz w:val="22"/>
                <w:szCs w:val="22"/>
              </w:rPr>
              <w:t xml:space="preserve"> </w:t>
            </w:r>
            <w:r w:rsidR="00E328E5" w:rsidRPr="002714CC">
              <w:rPr>
                <w:rFonts w:ascii="Times New Roman" w:hAnsi="Times New Roman" w:cs="Times New Roman"/>
                <w:b/>
                <w:sz w:val="22"/>
                <w:szCs w:val="22"/>
              </w:rPr>
              <w:t>Parish C</w:t>
            </w:r>
            <w:r w:rsidR="007E1B4D" w:rsidRPr="002714CC">
              <w:rPr>
                <w:rFonts w:ascii="Times New Roman" w:hAnsi="Times New Roman" w:cs="Times New Roman"/>
                <w:b/>
                <w:sz w:val="22"/>
                <w:szCs w:val="22"/>
              </w:rPr>
              <w:t>o</w:t>
            </w:r>
            <w:r w:rsidR="00D10108" w:rsidRPr="002714CC">
              <w:rPr>
                <w:rFonts w:ascii="Times New Roman" w:hAnsi="Times New Roman" w:cs="Times New Roman"/>
                <w:b/>
                <w:sz w:val="22"/>
                <w:szCs w:val="22"/>
              </w:rPr>
              <w:t xml:space="preserve">uncil meeting held on </w:t>
            </w:r>
            <w:r w:rsidR="00E970D6" w:rsidRPr="002714CC">
              <w:rPr>
                <w:rFonts w:ascii="Times New Roman" w:hAnsi="Times New Roman" w:cs="Times New Roman"/>
                <w:b/>
                <w:sz w:val="22"/>
                <w:szCs w:val="22"/>
              </w:rPr>
              <w:t>Wednes</w:t>
            </w:r>
            <w:r w:rsidR="008303ED">
              <w:rPr>
                <w:rFonts w:ascii="Times New Roman" w:hAnsi="Times New Roman" w:cs="Times New Roman"/>
                <w:b/>
                <w:sz w:val="22"/>
                <w:szCs w:val="22"/>
              </w:rPr>
              <w:t>day 2</w:t>
            </w:r>
            <w:r w:rsidR="00DB5824">
              <w:rPr>
                <w:rFonts w:ascii="Times New Roman" w:hAnsi="Times New Roman" w:cs="Times New Roman"/>
                <w:b/>
                <w:sz w:val="22"/>
                <w:szCs w:val="22"/>
              </w:rPr>
              <w:t>8</w:t>
            </w:r>
            <w:r w:rsidR="00DB5824" w:rsidRPr="00DB5824">
              <w:rPr>
                <w:rFonts w:ascii="Times New Roman" w:hAnsi="Times New Roman" w:cs="Times New Roman"/>
                <w:b/>
                <w:sz w:val="22"/>
                <w:szCs w:val="22"/>
                <w:vertAlign w:val="superscript"/>
              </w:rPr>
              <w:t>th</w:t>
            </w:r>
            <w:r w:rsidR="00DB5824">
              <w:rPr>
                <w:rFonts w:ascii="Times New Roman" w:hAnsi="Times New Roman" w:cs="Times New Roman"/>
                <w:b/>
                <w:sz w:val="22"/>
                <w:szCs w:val="22"/>
              </w:rPr>
              <w:t xml:space="preserve"> November 18</w:t>
            </w:r>
            <w:r w:rsidR="00FE4214" w:rsidRPr="002714CC">
              <w:rPr>
                <w:rFonts w:ascii="Times New Roman" w:hAnsi="Times New Roman" w:cs="Times New Roman"/>
                <w:b/>
                <w:sz w:val="22"/>
                <w:szCs w:val="22"/>
              </w:rPr>
              <w:t xml:space="preserve"> at</w:t>
            </w:r>
            <w:r w:rsidR="00991BE1">
              <w:rPr>
                <w:rFonts w:ascii="Times New Roman" w:hAnsi="Times New Roman" w:cs="Times New Roman"/>
                <w:b/>
                <w:sz w:val="22"/>
                <w:szCs w:val="22"/>
              </w:rPr>
              <w:t xml:space="preserve"> 7.30pm at</w:t>
            </w:r>
            <w:r w:rsidR="00FE4214" w:rsidRPr="002714CC">
              <w:rPr>
                <w:rFonts w:ascii="Times New Roman" w:hAnsi="Times New Roman" w:cs="Times New Roman"/>
                <w:b/>
                <w:sz w:val="22"/>
                <w:szCs w:val="22"/>
              </w:rPr>
              <w:t xml:space="preserve"> </w:t>
            </w:r>
            <w:r w:rsidR="00E328E5" w:rsidRPr="002714CC">
              <w:rPr>
                <w:rFonts w:ascii="Times New Roman" w:hAnsi="Times New Roman" w:cs="Times New Roman"/>
                <w:b/>
                <w:sz w:val="22"/>
                <w:szCs w:val="22"/>
              </w:rPr>
              <w:t>Horningsea Village Hall</w:t>
            </w:r>
          </w:p>
          <w:p w14:paraId="4870BDFC" w14:textId="77777777" w:rsidR="006F7BB9" w:rsidRPr="002714CC" w:rsidRDefault="006F7BB9" w:rsidP="003D46EC">
            <w:pPr>
              <w:pStyle w:val="TableStyle2"/>
              <w:rPr>
                <w:rFonts w:ascii="Times New Roman" w:hAnsi="Times New Roman" w:cs="Times New Roman"/>
                <w:b/>
                <w:sz w:val="22"/>
                <w:szCs w:val="22"/>
              </w:rPr>
            </w:pPr>
          </w:p>
          <w:p w14:paraId="21DFD363" w14:textId="28730506" w:rsidR="002714CC" w:rsidRPr="002714CC" w:rsidRDefault="002714CC" w:rsidP="008303ED">
            <w:pPr>
              <w:pStyle w:val="TableStyle2"/>
              <w:rPr>
                <w:rFonts w:ascii="Times New Roman" w:hAnsi="Times New Roman" w:cs="Times New Roman"/>
                <w:b/>
                <w:sz w:val="16"/>
                <w:szCs w:val="16"/>
              </w:rPr>
            </w:pPr>
          </w:p>
        </w:tc>
        <w:tc>
          <w:tcPr>
            <w:tcW w:w="1440" w:type="dxa"/>
          </w:tcPr>
          <w:p w14:paraId="22BD50F6" w14:textId="5A74C052" w:rsidR="00E328E5" w:rsidRPr="008925F8" w:rsidRDefault="008128A4" w:rsidP="00E328E5">
            <w:pPr>
              <w:rPr>
                <w:b/>
                <w:sz w:val="22"/>
                <w:szCs w:val="22"/>
              </w:rPr>
            </w:pPr>
            <w:r w:rsidRPr="008925F8">
              <w:rPr>
                <w:b/>
                <w:sz w:val="22"/>
                <w:szCs w:val="22"/>
              </w:rPr>
              <w:t>Action</w:t>
            </w:r>
          </w:p>
        </w:tc>
      </w:tr>
      <w:tr w:rsidR="00E328E5" w:rsidRPr="00DF429F" w14:paraId="51403703" w14:textId="77777777" w:rsidTr="002B5FF1">
        <w:tc>
          <w:tcPr>
            <w:tcW w:w="1240" w:type="dxa"/>
          </w:tcPr>
          <w:p w14:paraId="15D18726" w14:textId="77777777" w:rsidR="00E328E5" w:rsidRPr="00DF429F" w:rsidRDefault="00E328E5" w:rsidP="00E328E5">
            <w:pPr>
              <w:rPr>
                <w:sz w:val="22"/>
                <w:szCs w:val="22"/>
              </w:rPr>
            </w:pPr>
          </w:p>
        </w:tc>
        <w:tc>
          <w:tcPr>
            <w:tcW w:w="6079" w:type="dxa"/>
          </w:tcPr>
          <w:p w14:paraId="7056A91A" w14:textId="0D8AEE0B" w:rsidR="002E6498" w:rsidRPr="002714CC" w:rsidRDefault="00C33E09" w:rsidP="00C33E09">
            <w:pPr>
              <w:tabs>
                <w:tab w:val="left" w:pos="1260"/>
              </w:tabs>
              <w:rPr>
                <w:sz w:val="22"/>
                <w:szCs w:val="22"/>
              </w:rPr>
            </w:pPr>
            <w:r w:rsidRPr="002714CC">
              <w:rPr>
                <w:b/>
                <w:sz w:val="22"/>
                <w:szCs w:val="22"/>
              </w:rPr>
              <w:t>Present</w:t>
            </w:r>
            <w:r w:rsidRPr="002714CC">
              <w:rPr>
                <w:sz w:val="22"/>
                <w:szCs w:val="22"/>
              </w:rPr>
              <w:t>:</w:t>
            </w:r>
            <w:r w:rsidR="00FE4214" w:rsidRPr="002714CC">
              <w:rPr>
                <w:sz w:val="22"/>
                <w:szCs w:val="22"/>
              </w:rPr>
              <w:t xml:space="preserve"> Cllrs. </w:t>
            </w:r>
            <w:r w:rsidR="00EB5814" w:rsidRPr="002714CC">
              <w:rPr>
                <w:sz w:val="22"/>
                <w:szCs w:val="22"/>
              </w:rPr>
              <w:t>Margaret Starkie</w:t>
            </w:r>
            <w:r w:rsidR="00FE4214" w:rsidRPr="002714CC">
              <w:rPr>
                <w:sz w:val="22"/>
                <w:szCs w:val="22"/>
              </w:rPr>
              <w:t xml:space="preserve"> (chair)</w:t>
            </w:r>
            <w:r w:rsidR="00CB08AE" w:rsidRPr="002714CC">
              <w:rPr>
                <w:sz w:val="22"/>
                <w:szCs w:val="22"/>
              </w:rPr>
              <w:t>,</w:t>
            </w:r>
            <w:r w:rsidR="008303ED">
              <w:rPr>
                <w:sz w:val="22"/>
                <w:szCs w:val="22"/>
              </w:rPr>
              <w:t xml:space="preserve"> Tessa Pleasants</w:t>
            </w:r>
            <w:r w:rsidR="00DB5824">
              <w:rPr>
                <w:sz w:val="22"/>
                <w:szCs w:val="22"/>
              </w:rPr>
              <w:t>, Robert Balm, Jessica Kitt, Keith Long</w:t>
            </w:r>
            <w:r w:rsidR="005710AB" w:rsidRPr="002714CC">
              <w:rPr>
                <w:sz w:val="22"/>
                <w:szCs w:val="22"/>
              </w:rPr>
              <w:t>. T</w:t>
            </w:r>
            <w:r w:rsidR="008925F8" w:rsidRPr="002714CC">
              <w:rPr>
                <w:sz w:val="22"/>
                <w:szCs w:val="22"/>
              </w:rPr>
              <w:t>he meeting was declared quorate.</w:t>
            </w:r>
          </w:p>
          <w:p w14:paraId="1DDA32D2" w14:textId="25DAD8C4" w:rsidR="007841E1" w:rsidRDefault="007841E1" w:rsidP="008303ED">
            <w:pPr>
              <w:tabs>
                <w:tab w:val="left" w:pos="1260"/>
              </w:tabs>
              <w:rPr>
                <w:sz w:val="22"/>
                <w:szCs w:val="22"/>
              </w:rPr>
            </w:pPr>
            <w:r>
              <w:rPr>
                <w:sz w:val="22"/>
                <w:szCs w:val="22"/>
              </w:rPr>
              <w:t xml:space="preserve">District Cllrs. </w:t>
            </w:r>
            <w:proofErr w:type="spellStart"/>
            <w:r>
              <w:rPr>
                <w:sz w:val="22"/>
                <w:szCs w:val="22"/>
              </w:rPr>
              <w:t>Daunton</w:t>
            </w:r>
            <w:proofErr w:type="spellEnd"/>
            <w:r>
              <w:rPr>
                <w:sz w:val="22"/>
                <w:szCs w:val="22"/>
              </w:rPr>
              <w:t xml:space="preserve"> and Cone </w:t>
            </w:r>
          </w:p>
          <w:p w14:paraId="57BA9697" w14:textId="47435916" w:rsidR="00DB5824" w:rsidRDefault="00DB5824" w:rsidP="008303ED">
            <w:pPr>
              <w:tabs>
                <w:tab w:val="left" w:pos="1260"/>
              </w:tabs>
              <w:rPr>
                <w:sz w:val="22"/>
                <w:szCs w:val="22"/>
              </w:rPr>
            </w:pPr>
            <w:r>
              <w:rPr>
                <w:sz w:val="22"/>
                <w:szCs w:val="22"/>
              </w:rPr>
              <w:t xml:space="preserve">County councilor Anna </w:t>
            </w:r>
            <w:proofErr w:type="spellStart"/>
            <w:r>
              <w:rPr>
                <w:sz w:val="22"/>
                <w:szCs w:val="22"/>
              </w:rPr>
              <w:t>Bradnam</w:t>
            </w:r>
            <w:proofErr w:type="spellEnd"/>
          </w:p>
          <w:p w14:paraId="223A6DCF" w14:textId="2D13A29B" w:rsidR="008303ED" w:rsidRPr="002714CC" w:rsidRDefault="008303ED" w:rsidP="008303ED">
            <w:pPr>
              <w:tabs>
                <w:tab w:val="left" w:pos="1260"/>
              </w:tabs>
              <w:rPr>
                <w:sz w:val="22"/>
                <w:szCs w:val="22"/>
              </w:rPr>
            </w:pPr>
            <w:r>
              <w:rPr>
                <w:sz w:val="22"/>
                <w:szCs w:val="22"/>
              </w:rPr>
              <w:t>Hayley Liver</w:t>
            </w:r>
            <w:r w:rsidR="007D65C9">
              <w:rPr>
                <w:sz w:val="22"/>
                <w:szCs w:val="22"/>
              </w:rPr>
              <w:t>m</w:t>
            </w:r>
            <w:r>
              <w:rPr>
                <w:sz w:val="22"/>
                <w:szCs w:val="22"/>
              </w:rPr>
              <w:t>ore</w:t>
            </w:r>
          </w:p>
        </w:tc>
        <w:tc>
          <w:tcPr>
            <w:tcW w:w="1440" w:type="dxa"/>
          </w:tcPr>
          <w:p w14:paraId="36937019" w14:textId="77777777" w:rsidR="00E328E5" w:rsidRPr="00DF429F" w:rsidRDefault="00E328E5" w:rsidP="00E328E5">
            <w:pPr>
              <w:rPr>
                <w:sz w:val="22"/>
                <w:szCs w:val="22"/>
              </w:rPr>
            </w:pPr>
          </w:p>
        </w:tc>
      </w:tr>
      <w:tr w:rsidR="00401440" w:rsidRPr="00481111" w14:paraId="189DE1E0" w14:textId="77777777" w:rsidTr="002B5FF1">
        <w:tc>
          <w:tcPr>
            <w:tcW w:w="1240" w:type="dxa"/>
          </w:tcPr>
          <w:p w14:paraId="30534E28" w14:textId="39903ED1" w:rsidR="00401440" w:rsidRPr="00DF429F" w:rsidRDefault="00401440" w:rsidP="00B10009">
            <w:pPr>
              <w:rPr>
                <w:sz w:val="22"/>
                <w:szCs w:val="22"/>
              </w:rPr>
            </w:pPr>
          </w:p>
        </w:tc>
        <w:tc>
          <w:tcPr>
            <w:tcW w:w="6079" w:type="dxa"/>
          </w:tcPr>
          <w:p w14:paraId="4383742D" w14:textId="1CB5FA73" w:rsidR="00835894" w:rsidRPr="00AD29BA" w:rsidRDefault="00401440" w:rsidP="008303ED">
            <w:pPr>
              <w:jc w:val="both"/>
              <w:rPr>
                <w:sz w:val="22"/>
                <w:szCs w:val="22"/>
              </w:rPr>
            </w:pPr>
            <w:r w:rsidRPr="002714CC">
              <w:rPr>
                <w:b/>
                <w:sz w:val="22"/>
                <w:szCs w:val="22"/>
              </w:rPr>
              <w:t>Open Forum:</w:t>
            </w:r>
            <w:r w:rsidR="008925F8" w:rsidRPr="002714CC">
              <w:rPr>
                <w:b/>
                <w:sz w:val="22"/>
                <w:szCs w:val="22"/>
              </w:rPr>
              <w:t xml:space="preserve"> </w:t>
            </w:r>
            <w:r w:rsidR="004B5572" w:rsidRPr="00AD29BA">
              <w:rPr>
                <w:sz w:val="22"/>
                <w:szCs w:val="22"/>
              </w:rPr>
              <w:t xml:space="preserve">Cllr </w:t>
            </w:r>
            <w:proofErr w:type="spellStart"/>
            <w:r w:rsidR="004B5572" w:rsidRPr="00AD29BA">
              <w:rPr>
                <w:sz w:val="22"/>
                <w:szCs w:val="22"/>
              </w:rPr>
              <w:t>Bradnam</w:t>
            </w:r>
            <w:proofErr w:type="spellEnd"/>
            <w:r w:rsidR="004B5572" w:rsidRPr="00AD29BA">
              <w:rPr>
                <w:sz w:val="22"/>
                <w:szCs w:val="22"/>
              </w:rPr>
              <w:t xml:space="preserve"> spoke about the road closure in Fen Ditton which begins on 7/1/19 and will last 3 weeks. Cllr </w:t>
            </w:r>
            <w:proofErr w:type="spellStart"/>
            <w:r w:rsidR="004B5572" w:rsidRPr="00AD29BA">
              <w:rPr>
                <w:sz w:val="22"/>
                <w:szCs w:val="22"/>
              </w:rPr>
              <w:t>Bradnam</w:t>
            </w:r>
            <w:proofErr w:type="spellEnd"/>
            <w:r w:rsidR="004B5572" w:rsidRPr="00AD29BA">
              <w:rPr>
                <w:sz w:val="22"/>
                <w:szCs w:val="22"/>
              </w:rPr>
              <w:t xml:space="preserve"> will obtain further information and send through to the clerk.</w:t>
            </w:r>
          </w:p>
          <w:p w14:paraId="06EA10A1" w14:textId="7DBD883D" w:rsidR="00AB3645" w:rsidRPr="002714CC" w:rsidRDefault="00AB3645" w:rsidP="008303ED">
            <w:pPr>
              <w:jc w:val="both"/>
              <w:rPr>
                <w:sz w:val="16"/>
                <w:szCs w:val="16"/>
              </w:rPr>
            </w:pPr>
          </w:p>
        </w:tc>
        <w:tc>
          <w:tcPr>
            <w:tcW w:w="1440" w:type="dxa"/>
          </w:tcPr>
          <w:p w14:paraId="3FBE2A32" w14:textId="77777777" w:rsidR="00401440" w:rsidRPr="00481111" w:rsidRDefault="00401440" w:rsidP="00E328E5">
            <w:pPr>
              <w:rPr>
                <w:sz w:val="22"/>
                <w:szCs w:val="22"/>
              </w:rPr>
            </w:pPr>
          </w:p>
          <w:p w14:paraId="0EEBCD38" w14:textId="77777777" w:rsidR="00987666" w:rsidRPr="00481111" w:rsidRDefault="00987666" w:rsidP="00E328E5">
            <w:pPr>
              <w:rPr>
                <w:sz w:val="22"/>
                <w:szCs w:val="22"/>
              </w:rPr>
            </w:pPr>
          </w:p>
          <w:p w14:paraId="03FB7B2B" w14:textId="77777777" w:rsidR="00987666" w:rsidRDefault="00987666" w:rsidP="00E328E5">
            <w:pPr>
              <w:rPr>
                <w:sz w:val="22"/>
                <w:szCs w:val="22"/>
              </w:rPr>
            </w:pPr>
          </w:p>
          <w:p w14:paraId="5C8C9786" w14:textId="0052A8C5" w:rsidR="005710AB" w:rsidRPr="00481111" w:rsidRDefault="005710AB" w:rsidP="00E328E5">
            <w:pPr>
              <w:rPr>
                <w:sz w:val="22"/>
                <w:szCs w:val="22"/>
              </w:rPr>
            </w:pPr>
          </w:p>
        </w:tc>
      </w:tr>
      <w:tr w:rsidR="00E328E5" w:rsidRPr="00481111" w14:paraId="567DBA2E" w14:textId="77777777" w:rsidTr="008925F8">
        <w:trPr>
          <w:trHeight w:val="832"/>
        </w:trPr>
        <w:tc>
          <w:tcPr>
            <w:tcW w:w="1240" w:type="dxa"/>
          </w:tcPr>
          <w:p w14:paraId="278B5651" w14:textId="2580D7DA" w:rsidR="00E328E5" w:rsidRPr="008925F8" w:rsidRDefault="00DB5824" w:rsidP="00DB5824">
            <w:pPr>
              <w:rPr>
                <w:rFonts w:ascii="Book Antiqua" w:hAnsi="Book Antiqua"/>
                <w:sz w:val="20"/>
                <w:szCs w:val="20"/>
              </w:rPr>
            </w:pPr>
            <w:r>
              <w:rPr>
                <w:rFonts w:ascii="Book Antiqua" w:hAnsi="Book Antiqua"/>
                <w:sz w:val="20"/>
                <w:szCs w:val="20"/>
              </w:rPr>
              <w:t>91</w:t>
            </w:r>
            <w:r w:rsidR="00E03830">
              <w:rPr>
                <w:rFonts w:ascii="Book Antiqua" w:hAnsi="Book Antiqua"/>
                <w:sz w:val="20"/>
                <w:szCs w:val="20"/>
              </w:rPr>
              <w:t>/ 18-19</w:t>
            </w:r>
          </w:p>
        </w:tc>
        <w:tc>
          <w:tcPr>
            <w:tcW w:w="6079" w:type="dxa"/>
          </w:tcPr>
          <w:p w14:paraId="054F294A" w14:textId="77777777" w:rsidR="00061B2E" w:rsidRPr="002714CC" w:rsidRDefault="008D04C0" w:rsidP="00CB08AE">
            <w:pPr>
              <w:rPr>
                <w:b/>
                <w:sz w:val="22"/>
                <w:szCs w:val="22"/>
              </w:rPr>
            </w:pPr>
            <w:r w:rsidRPr="002714CC">
              <w:rPr>
                <w:b/>
                <w:sz w:val="22"/>
                <w:szCs w:val="22"/>
              </w:rPr>
              <w:t>Apologies</w:t>
            </w:r>
            <w:r w:rsidR="00401440" w:rsidRPr="002714CC">
              <w:rPr>
                <w:b/>
                <w:sz w:val="22"/>
                <w:szCs w:val="22"/>
              </w:rPr>
              <w:t xml:space="preserve"> </w:t>
            </w:r>
            <w:r w:rsidR="00CB08AE" w:rsidRPr="002714CC">
              <w:rPr>
                <w:b/>
                <w:sz w:val="22"/>
                <w:szCs w:val="22"/>
              </w:rPr>
              <w:t>for absence</w:t>
            </w:r>
          </w:p>
          <w:p w14:paraId="277B2E4E" w14:textId="352D9504" w:rsidR="00CB08AE" w:rsidRPr="002714CC" w:rsidRDefault="00DB5824" w:rsidP="00E03830">
            <w:pPr>
              <w:rPr>
                <w:sz w:val="22"/>
                <w:szCs w:val="22"/>
              </w:rPr>
            </w:pPr>
            <w:r>
              <w:rPr>
                <w:sz w:val="22"/>
                <w:szCs w:val="22"/>
              </w:rPr>
              <w:t xml:space="preserve">Michael </w:t>
            </w:r>
            <w:proofErr w:type="spellStart"/>
            <w:r>
              <w:rPr>
                <w:sz w:val="22"/>
                <w:szCs w:val="22"/>
              </w:rPr>
              <w:t>Gingell</w:t>
            </w:r>
            <w:proofErr w:type="spellEnd"/>
          </w:p>
        </w:tc>
        <w:tc>
          <w:tcPr>
            <w:tcW w:w="1440" w:type="dxa"/>
          </w:tcPr>
          <w:p w14:paraId="3BAC27C0" w14:textId="77777777" w:rsidR="00E328E5" w:rsidRPr="00481111" w:rsidRDefault="00E328E5" w:rsidP="00E328E5">
            <w:pPr>
              <w:rPr>
                <w:sz w:val="22"/>
                <w:szCs w:val="22"/>
              </w:rPr>
            </w:pPr>
          </w:p>
        </w:tc>
      </w:tr>
      <w:tr w:rsidR="00C33E09" w:rsidRPr="00481111" w14:paraId="6ABE2A49" w14:textId="77777777" w:rsidTr="002B5FF1">
        <w:tc>
          <w:tcPr>
            <w:tcW w:w="1240" w:type="dxa"/>
          </w:tcPr>
          <w:p w14:paraId="1B4ACDAE" w14:textId="326AD2B0" w:rsidR="00FE4214" w:rsidRDefault="00DB5824" w:rsidP="00FE4214">
            <w:pPr>
              <w:jc w:val="center"/>
              <w:rPr>
                <w:rFonts w:ascii="Book Antiqua" w:hAnsi="Book Antiqua"/>
                <w:sz w:val="20"/>
                <w:szCs w:val="20"/>
              </w:rPr>
            </w:pPr>
            <w:r>
              <w:rPr>
                <w:rFonts w:ascii="Book Antiqua" w:hAnsi="Book Antiqua"/>
                <w:sz w:val="20"/>
                <w:szCs w:val="20"/>
              </w:rPr>
              <w:t>92</w:t>
            </w:r>
            <w:r w:rsidR="00E03830">
              <w:rPr>
                <w:rFonts w:ascii="Book Antiqua" w:hAnsi="Book Antiqua"/>
                <w:sz w:val="20"/>
                <w:szCs w:val="20"/>
              </w:rPr>
              <w:t>/ 18-19</w:t>
            </w:r>
          </w:p>
          <w:p w14:paraId="305C50DA" w14:textId="4047BDD8" w:rsidR="00C33E09" w:rsidRPr="00481111" w:rsidRDefault="00C33E09" w:rsidP="00061B2E">
            <w:pPr>
              <w:pStyle w:val="TableStyle2"/>
              <w:rPr>
                <w:rFonts w:ascii="Times New Roman" w:hAnsi="Times New Roman" w:cs="Times New Roman"/>
                <w:sz w:val="22"/>
                <w:szCs w:val="22"/>
              </w:rPr>
            </w:pPr>
          </w:p>
        </w:tc>
        <w:tc>
          <w:tcPr>
            <w:tcW w:w="6079" w:type="dxa"/>
          </w:tcPr>
          <w:p w14:paraId="59DEF988" w14:textId="48B6DFD5" w:rsidR="008925F8" w:rsidRPr="002714CC" w:rsidRDefault="00B01F0D" w:rsidP="00A548A7">
            <w:pPr>
              <w:pStyle w:val="TableStyle2"/>
              <w:rPr>
                <w:rFonts w:ascii="Times New Roman" w:hAnsi="Times New Roman" w:cs="Times New Roman"/>
                <w:b/>
                <w:sz w:val="22"/>
                <w:szCs w:val="22"/>
              </w:rPr>
            </w:pPr>
            <w:r w:rsidRPr="002714CC">
              <w:rPr>
                <w:rFonts w:ascii="Times New Roman" w:hAnsi="Times New Roman" w:cs="Times New Roman"/>
                <w:b/>
                <w:sz w:val="22"/>
                <w:szCs w:val="22"/>
              </w:rPr>
              <w:t xml:space="preserve">Declarations of disclosable </w:t>
            </w:r>
            <w:r w:rsidR="00A61FC7" w:rsidRPr="002714CC">
              <w:rPr>
                <w:rFonts w:ascii="Times New Roman" w:hAnsi="Times New Roman" w:cs="Times New Roman"/>
                <w:b/>
                <w:sz w:val="22"/>
                <w:szCs w:val="22"/>
              </w:rPr>
              <w:t>pecuniary &amp; other interests</w:t>
            </w:r>
            <w:r w:rsidRPr="002714CC">
              <w:rPr>
                <w:rFonts w:ascii="Times New Roman" w:hAnsi="Times New Roman" w:cs="Times New Roman"/>
                <w:b/>
                <w:sz w:val="22"/>
                <w:szCs w:val="22"/>
              </w:rPr>
              <w:t xml:space="preserve"> </w:t>
            </w:r>
          </w:p>
          <w:p w14:paraId="2AB5BC02" w14:textId="461BA0F7" w:rsidR="00E970D6" w:rsidRDefault="00E970D6" w:rsidP="00A548A7">
            <w:pPr>
              <w:pStyle w:val="TableStyle2"/>
              <w:rPr>
                <w:rFonts w:ascii="Times New Roman" w:hAnsi="Times New Roman" w:cs="Times New Roman"/>
                <w:sz w:val="22"/>
                <w:szCs w:val="22"/>
              </w:rPr>
            </w:pPr>
          </w:p>
          <w:p w14:paraId="2CFAFACC" w14:textId="1E38820A" w:rsidR="00B1711F" w:rsidRPr="002714CC" w:rsidRDefault="00B1711F" w:rsidP="00A548A7">
            <w:pPr>
              <w:pStyle w:val="TableStyle2"/>
              <w:rPr>
                <w:rFonts w:ascii="Times New Roman" w:hAnsi="Times New Roman" w:cs="Times New Roman"/>
                <w:sz w:val="22"/>
                <w:szCs w:val="22"/>
              </w:rPr>
            </w:pPr>
            <w:r>
              <w:rPr>
                <w:rFonts w:ascii="Times New Roman" w:hAnsi="Times New Roman" w:cs="Times New Roman"/>
                <w:sz w:val="22"/>
                <w:szCs w:val="22"/>
              </w:rPr>
              <w:t>TP- Item 99/18-19</w:t>
            </w:r>
          </w:p>
          <w:p w14:paraId="09148C26" w14:textId="03B81D81" w:rsidR="00A548A7" w:rsidRPr="002714CC" w:rsidRDefault="00A548A7" w:rsidP="00A548A7">
            <w:pPr>
              <w:pStyle w:val="TableStyle2"/>
              <w:rPr>
                <w:rFonts w:ascii="Times New Roman" w:hAnsi="Times New Roman" w:cs="Times New Roman"/>
                <w:sz w:val="16"/>
                <w:szCs w:val="16"/>
              </w:rPr>
            </w:pPr>
          </w:p>
        </w:tc>
        <w:tc>
          <w:tcPr>
            <w:tcW w:w="1440" w:type="dxa"/>
          </w:tcPr>
          <w:p w14:paraId="7451372A" w14:textId="77777777" w:rsidR="00C33E09" w:rsidRPr="00481111" w:rsidRDefault="00C33E09" w:rsidP="00E328E5">
            <w:pPr>
              <w:rPr>
                <w:sz w:val="22"/>
                <w:szCs w:val="22"/>
              </w:rPr>
            </w:pPr>
          </w:p>
        </w:tc>
      </w:tr>
      <w:tr w:rsidR="00C33E09" w:rsidRPr="00481111" w14:paraId="34D54C7F" w14:textId="77777777" w:rsidTr="00F72196">
        <w:trPr>
          <w:trHeight w:val="622"/>
        </w:trPr>
        <w:tc>
          <w:tcPr>
            <w:tcW w:w="1240" w:type="dxa"/>
          </w:tcPr>
          <w:p w14:paraId="1C691F3E" w14:textId="020140D5" w:rsidR="00C33E09" w:rsidRPr="00F72196" w:rsidRDefault="00DB5824" w:rsidP="00F72196">
            <w:pPr>
              <w:jc w:val="center"/>
              <w:rPr>
                <w:rFonts w:ascii="Book Antiqua" w:hAnsi="Book Antiqua"/>
                <w:sz w:val="20"/>
                <w:szCs w:val="20"/>
              </w:rPr>
            </w:pPr>
            <w:r>
              <w:rPr>
                <w:rFonts w:ascii="Book Antiqua" w:hAnsi="Book Antiqua"/>
                <w:sz w:val="20"/>
                <w:szCs w:val="20"/>
              </w:rPr>
              <w:t>93</w:t>
            </w:r>
            <w:r w:rsidR="00E03830">
              <w:rPr>
                <w:rFonts w:ascii="Book Antiqua" w:hAnsi="Book Antiqua"/>
                <w:sz w:val="20"/>
                <w:szCs w:val="20"/>
              </w:rPr>
              <w:t>/ 18-19</w:t>
            </w:r>
          </w:p>
        </w:tc>
        <w:tc>
          <w:tcPr>
            <w:tcW w:w="6079" w:type="dxa"/>
          </w:tcPr>
          <w:p w14:paraId="0157827C" w14:textId="1567DFD3" w:rsidR="00143AEF" w:rsidRDefault="005710AB" w:rsidP="00143AEF">
            <w:pPr>
              <w:rPr>
                <w:b/>
                <w:sz w:val="22"/>
                <w:szCs w:val="22"/>
              </w:rPr>
            </w:pPr>
            <w:r w:rsidRPr="00143AEF">
              <w:rPr>
                <w:b/>
                <w:sz w:val="22"/>
                <w:szCs w:val="22"/>
              </w:rPr>
              <w:t xml:space="preserve">Approval of the minutes of </w:t>
            </w:r>
            <w:r w:rsidR="00DB5824" w:rsidRPr="00DB5824">
              <w:rPr>
                <w:b/>
                <w:sz w:val="22"/>
                <w:szCs w:val="22"/>
              </w:rPr>
              <w:t>26th September and 17th October 18</w:t>
            </w:r>
          </w:p>
          <w:p w14:paraId="63AA458C" w14:textId="163B03AC" w:rsidR="00143AEF" w:rsidRDefault="00143AEF" w:rsidP="00143AEF">
            <w:pPr>
              <w:rPr>
                <w:b/>
                <w:sz w:val="22"/>
                <w:szCs w:val="22"/>
              </w:rPr>
            </w:pPr>
          </w:p>
          <w:p w14:paraId="7108A1F7" w14:textId="32509EB5" w:rsidR="00143AEF" w:rsidRPr="00143AEF" w:rsidRDefault="00143AEF" w:rsidP="00143AEF">
            <w:pPr>
              <w:rPr>
                <w:sz w:val="22"/>
                <w:szCs w:val="22"/>
              </w:rPr>
            </w:pPr>
            <w:r w:rsidRPr="00143AEF">
              <w:rPr>
                <w:sz w:val="22"/>
                <w:szCs w:val="22"/>
              </w:rPr>
              <w:t>Minutes were signed and approved by the chairman</w:t>
            </w:r>
          </w:p>
          <w:p w14:paraId="07E05682" w14:textId="319B60EB" w:rsidR="002714CC" w:rsidRPr="002714CC" w:rsidRDefault="002714CC" w:rsidP="00143AEF">
            <w:pPr>
              <w:rPr>
                <w:sz w:val="22"/>
                <w:szCs w:val="22"/>
              </w:rPr>
            </w:pPr>
          </w:p>
        </w:tc>
        <w:tc>
          <w:tcPr>
            <w:tcW w:w="1440" w:type="dxa"/>
          </w:tcPr>
          <w:p w14:paraId="4463698E" w14:textId="5185BB69" w:rsidR="00DC61AB" w:rsidRPr="00481111" w:rsidRDefault="00DC61AB" w:rsidP="00E328E5">
            <w:pPr>
              <w:rPr>
                <w:sz w:val="22"/>
                <w:szCs w:val="22"/>
              </w:rPr>
            </w:pPr>
          </w:p>
        </w:tc>
      </w:tr>
      <w:tr w:rsidR="00C33E09" w:rsidRPr="00481111" w14:paraId="10AE426A" w14:textId="77777777" w:rsidTr="00F72196">
        <w:trPr>
          <w:trHeight w:val="575"/>
        </w:trPr>
        <w:tc>
          <w:tcPr>
            <w:tcW w:w="1240" w:type="dxa"/>
          </w:tcPr>
          <w:p w14:paraId="3684331E" w14:textId="2DB0161A" w:rsidR="00C33E09" w:rsidRPr="00F72196" w:rsidRDefault="00DB5824" w:rsidP="00F72196">
            <w:pPr>
              <w:jc w:val="center"/>
              <w:rPr>
                <w:rFonts w:ascii="Book Antiqua" w:hAnsi="Book Antiqua"/>
                <w:sz w:val="20"/>
                <w:szCs w:val="20"/>
              </w:rPr>
            </w:pPr>
            <w:r>
              <w:rPr>
                <w:rFonts w:ascii="Book Antiqua" w:hAnsi="Book Antiqua"/>
                <w:sz w:val="20"/>
                <w:szCs w:val="20"/>
              </w:rPr>
              <w:t>94</w:t>
            </w:r>
            <w:r w:rsidR="00E03830">
              <w:rPr>
                <w:rFonts w:ascii="Book Antiqua" w:hAnsi="Book Antiqua"/>
                <w:sz w:val="20"/>
                <w:szCs w:val="20"/>
              </w:rPr>
              <w:t>/ 18-19</w:t>
            </w:r>
          </w:p>
        </w:tc>
        <w:tc>
          <w:tcPr>
            <w:tcW w:w="6079" w:type="dxa"/>
          </w:tcPr>
          <w:p w14:paraId="17F41496" w14:textId="380A6056" w:rsidR="002714CC" w:rsidRDefault="00925479" w:rsidP="00DB5824">
            <w:pPr>
              <w:rPr>
                <w:b/>
                <w:sz w:val="22"/>
                <w:szCs w:val="22"/>
              </w:rPr>
            </w:pPr>
            <w:r w:rsidRPr="00143AEF">
              <w:rPr>
                <w:b/>
                <w:sz w:val="22"/>
                <w:szCs w:val="22"/>
              </w:rPr>
              <w:t xml:space="preserve"> </w:t>
            </w:r>
            <w:r w:rsidR="005710AB" w:rsidRPr="00143AEF">
              <w:rPr>
                <w:b/>
                <w:sz w:val="22"/>
                <w:szCs w:val="22"/>
              </w:rPr>
              <w:t xml:space="preserve">Matters arising from the minutes of </w:t>
            </w:r>
            <w:r w:rsidR="00DB5824" w:rsidRPr="00DB5824">
              <w:rPr>
                <w:b/>
                <w:sz w:val="22"/>
                <w:szCs w:val="22"/>
              </w:rPr>
              <w:t>26th September and 17th October 18</w:t>
            </w:r>
          </w:p>
          <w:p w14:paraId="011E8E8D" w14:textId="0C4F5965" w:rsidR="005C5553" w:rsidRDefault="005C5553" w:rsidP="00DB5824">
            <w:pPr>
              <w:rPr>
                <w:b/>
                <w:sz w:val="22"/>
                <w:szCs w:val="22"/>
              </w:rPr>
            </w:pPr>
          </w:p>
          <w:p w14:paraId="5B252493" w14:textId="466BA806" w:rsidR="005C5553" w:rsidRPr="005C5553" w:rsidRDefault="005C5553" w:rsidP="00DB5824">
            <w:pPr>
              <w:rPr>
                <w:sz w:val="22"/>
                <w:szCs w:val="22"/>
              </w:rPr>
            </w:pPr>
            <w:r w:rsidRPr="005C5553">
              <w:rPr>
                <w:sz w:val="22"/>
                <w:szCs w:val="22"/>
              </w:rPr>
              <w:t xml:space="preserve">Encryption of the laptop was discussed. Cllr Balm advised this would cost £150. This was agreed. Proposed by JK, seconded by MS. </w:t>
            </w:r>
          </w:p>
          <w:p w14:paraId="1C6E1003" w14:textId="77777777" w:rsidR="00B1711F" w:rsidRDefault="00B1711F" w:rsidP="00DB5824">
            <w:pPr>
              <w:rPr>
                <w:b/>
                <w:sz w:val="22"/>
                <w:szCs w:val="22"/>
              </w:rPr>
            </w:pPr>
          </w:p>
          <w:p w14:paraId="08A9E5CF" w14:textId="09C66DC7" w:rsidR="00B1711F" w:rsidRPr="00143AEF" w:rsidRDefault="00B1711F" w:rsidP="00DB5824">
            <w:pPr>
              <w:rPr>
                <w:b/>
                <w:sz w:val="22"/>
                <w:szCs w:val="22"/>
              </w:rPr>
            </w:pPr>
          </w:p>
        </w:tc>
        <w:tc>
          <w:tcPr>
            <w:tcW w:w="1440" w:type="dxa"/>
          </w:tcPr>
          <w:p w14:paraId="78E1FCDA" w14:textId="3DEDF133" w:rsidR="00235AEE" w:rsidRPr="00481111" w:rsidRDefault="00235AEE" w:rsidP="005710AB">
            <w:pPr>
              <w:rPr>
                <w:sz w:val="22"/>
                <w:szCs w:val="22"/>
              </w:rPr>
            </w:pPr>
          </w:p>
        </w:tc>
      </w:tr>
      <w:tr w:rsidR="00D156D9" w:rsidRPr="00481111" w14:paraId="47A993B8" w14:textId="77777777" w:rsidTr="00F72196">
        <w:trPr>
          <w:trHeight w:val="2100"/>
        </w:trPr>
        <w:tc>
          <w:tcPr>
            <w:tcW w:w="1240" w:type="dxa"/>
          </w:tcPr>
          <w:p w14:paraId="41891C33" w14:textId="320CA65C" w:rsidR="00D156D9" w:rsidRDefault="00DB5824" w:rsidP="00FE4214">
            <w:pPr>
              <w:jc w:val="center"/>
              <w:rPr>
                <w:rFonts w:ascii="Book Antiqua" w:hAnsi="Book Antiqua"/>
                <w:sz w:val="20"/>
                <w:szCs w:val="20"/>
              </w:rPr>
            </w:pPr>
            <w:r>
              <w:rPr>
                <w:rFonts w:ascii="Book Antiqua" w:hAnsi="Book Antiqua"/>
                <w:sz w:val="20"/>
                <w:szCs w:val="20"/>
              </w:rPr>
              <w:t>95</w:t>
            </w:r>
            <w:r w:rsidR="00E03830">
              <w:rPr>
                <w:rFonts w:ascii="Book Antiqua" w:hAnsi="Book Antiqua"/>
                <w:sz w:val="20"/>
                <w:szCs w:val="20"/>
              </w:rPr>
              <w:t>/18-19</w:t>
            </w:r>
          </w:p>
        </w:tc>
        <w:tc>
          <w:tcPr>
            <w:tcW w:w="6079" w:type="dxa"/>
          </w:tcPr>
          <w:p w14:paraId="0EA38D99" w14:textId="77777777" w:rsidR="007D65C9" w:rsidRDefault="005710AB" w:rsidP="00143AEF">
            <w:pPr>
              <w:rPr>
                <w:b/>
                <w:sz w:val="22"/>
                <w:szCs w:val="22"/>
              </w:rPr>
            </w:pPr>
            <w:r w:rsidRPr="003C0BEC">
              <w:rPr>
                <w:b/>
                <w:sz w:val="22"/>
                <w:szCs w:val="22"/>
              </w:rPr>
              <w:t xml:space="preserve">District </w:t>
            </w:r>
            <w:proofErr w:type="spellStart"/>
            <w:r w:rsidRPr="003C0BEC">
              <w:rPr>
                <w:b/>
                <w:sz w:val="22"/>
                <w:szCs w:val="22"/>
              </w:rPr>
              <w:t>councillors</w:t>
            </w:r>
            <w:proofErr w:type="spellEnd"/>
            <w:r w:rsidRPr="003C0BEC">
              <w:rPr>
                <w:b/>
                <w:sz w:val="22"/>
                <w:szCs w:val="22"/>
              </w:rPr>
              <w:t xml:space="preserve"> reports </w:t>
            </w:r>
          </w:p>
          <w:p w14:paraId="330450A1" w14:textId="77777777" w:rsidR="007D65C9" w:rsidRDefault="007D65C9" w:rsidP="00143AEF">
            <w:pPr>
              <w:rPr>
                <w:b/>
                <w:sz w:val="22"/>
                <w:szCs w:val="22"/>
              </w:rPr>
            </w:pPr>
          </w:p>
          <w:p w14:paraId="440BBA1A" w14:textId="138BDB1F" w:rsidR="00E55423" w:rsidRPr="007D65C9" w:rsidRDefault="007D65C9" w:rsidP="00143AEF">
            <w:pPr>
              <w:rPr>
                <w:sz w:val="16"/>
                <w:szCs w:val="16"/>
              </w:rPr>
            </w:pPr>
            <w:r w:rsidRPr="007D65C9">
              <w:rPr>
                <w:sz w:val="22"/>
                <w:szCs w:val="22"/>
              </w:rPr>
              <w:t>C</w:t>
            </w:r>
            <w:r w:rsidR="005710AB" w:rsidRPr="007D65C9">
              <w:rPr>
                <w:sz w:val="22"/>
                <w:szCs w:val="22"/>
              </w:rPr>
              <w:t xml:space="preserve">irculated before the meeting.  </w:t>
            </w:r>
          </w:p>
        </w:tc>
        <w:tc>
          <w:tcPr>
            <w:tcW w:w="1440" w:type="dxa"/>
          </w:tcPr>
          <w:p w14:paraId="10EF4EAA" w14:textId="77777777" w:rsidR="00D156D9" w:rsidRPr="00481111" w:rsidRDefault="00D156D9" w:rsidP="00401440">
            <w:pPr>
              <w:rPr>
                <w:sz w:val="22"/>
                <w:szCs w:val="22"/>
              </w:rPr>
            </w:pPr>
          </w:p>
        </w:tc>
      </w:tr>
      <w:tr w:rsidR="00660C0A" w:rsidRPr="00481111" w14:paraId="32DB1366" w14:textId="77777777" w:rsidTr="00F72196">
        <w:trPr>
          <w:trHeight w:val="2100"/>
        </w:trPr>
        <w:tc>
          <w:tcPr>
            <w:tcW w:w="1240" w:type="dxa"/>
          </w:tcPr>
          <w:p w14:paraId="68D41612" w14:textId="0A91FA87" w:rsidR="00660C0A" w:rsidRDefault="00DB5824" w:rsidP="00FE4214">
            <w:pPr>
              <w:jc w:val="center"/>
              <w:rPr>
                <w:rFonts w:ascii="Book Antiqua" w:hAnsi="Book Antiqua"/>
                <w:sz w:val="20"/>
                <w:szCs w:val="20"/>
              </w:rPr>
            </w:pPr>
            <w:r>
              <w:rPr>
                <w:rFonts w:ascii="Book Antiqua" w:hAnsi="Book Antiqua"/>
                <w:sz w:val="20"/>
                <w:szCs w:val="20"/>
              </w:rPr>
              <w:t>96/18-19</w:t>
            </w:r>
          </w:p>
        </w:tc>
        <w:tc>
          <w:tcPr>
            <w:tcW w:w="6079" w:type="dxa"/>
          </w:tcPr>
          <w:p w14:paraId="7A952938" w14:textId="77777777" w:rsidR="00660C0A" w:rsidRDefault="00DB5824" w:rsidP="00143AEF">
            <w:pPr>
              <w:rPr>
                <w:b/>
                <w:sz w:val="22"/>
                <w:szCs w:val="22"/>
              </w:rPr>
            </w:pPr>
            <w:r>
              <w:rPr>
                <w:b/>
                <w:sz w:val="22"/>
                <w:szCs w:val="22"/>
              </w:rPr>
              <w:t xml:space="preserve">County </w:t>
            </w:r>
            <w:proofErr w:type="spellStart"/>
            <w:r>
              <w:rPr>
                <w:b/>
                <w:sz w:val="22"/>
                <w:szCs w:val="22"/>
              </w:rPr>
              <w:t>Councillor</w:t>
            </w:r>
            <w:proofErr w:type="spellEnd"/>
            <w:r>
              <w:rPr>
                <w:b/>
                <w:sz w:val="22"/>
                <w:szCs w:val="22"/>
              </w:rPr>
              <w:t xml:space="preserve"> report </w:t>
            </w:r>
          </w:p>
          <w:p w14:paraId="1346DB70" w14:textId="77777777" w:rsidR="00DB5824" w:rsidRDefault="00DB5824" w:rsidP="00143AEF">
            <w:pPr>
              <w:rPr>
                <w:b/>
                <w:sz w:val="22"/>
                <w:szCs w:val="22"/>
              </w:rPr>
            </w:pPr>
          </w:p>
          <w:p w14:paraId="2B5FB131" w14:textId="15D2C096" w:rsidR="00DB5824" w:rsidRPr="00DB5824" w:rsidRDefault="00DB5824" w:rsidP="00143AEF">
            <w:pPr>
              <w:rPr>
                <w:sz w:val="22"/>
                <w:szCs w:val="22"/>
              </w:rPr>
            </w:pPr>
            <w:r w:rsidRPr="00DB5824">
              <w:rPr>
                <w:sz w:val="22"/>
                <w:szCs w:val="22"/>
              </w:rPr>
              <w:t>Circulated before the meeting</w:t>
            </w:r>
          </w:p>
        </w:tc>
        <w:tc>
          <w:tcPr>
            <w:tcW w:w="1440" w:type="dxa"/>
          </w:tcPr>
          <w:p w14:paraId="111D79EC" w14:textId="77777777" w:rsidR="00660C0A" w:rsidRPr="00481111" w:rsidRDefault="00660C0A" w:rsidP="00401440">
            <w:pPr>
              <w:rPr>
                <w:sz w:val="22"/>
                <w:szCs w:val="22"/>
              </w:rPr>
            </w:pPr>
          </w:p>
        </w:tc>
      </w:tr>
      <w:tr w:rsidR="00660C0A" w:rsidRPr="00481111" w14:paraId="78993C60" w14:textId="77777777" w:rsidTr="00F72196">
        <w:trPr>
          <w:trHeight w:val="2100"/>
        </w:trPr>
        <w:tc>
          <w:tcPr>
            <w:tcW w:w="1240" w:type="dxa"/>
          </w:tcPr>
          <w:p w14:paraId="44F82BBA" w14:textId="05605370" w:rsidR="00660C0A" w:rsidRDefault="00DB5824" w:rsidP="00FE4214">
            <w:pPr>
              <w:jc w:val="center"/>
              <w:rPr>
                <w:rFonts w:ascii="Book Antiqua" w:hAnsi="Book Antiqua"/>
                <w:sz w:val="20"/>
                <w:szCs w:val="20"/>
              </w:rPr>
            </w:pPr>
            <w:r>
              <w:rPr>
                <w:rFonts w:ascii="Book Antiqua" w:hAnsi="Book Antiqua"/>
                <w:sz w:val="20"/>
                <w:szCs w:val="20"/>
              </w:rPr>
              <w:lastRenderedPageBreak/>
              <w:t>97</w:t>
            </w:r>
            <w:r w:rsidR="00660C0A">
              <w:rPr>
                <w:rFonts w:ascii="Book Antiqua" w:hAnsi="Book Antiqua"/>
                <w:sz w:val="20"/>
                <w:szCs w:val="20"/>
              </w:rPr>
              <w:t>/18-19</w:t>
            </w:r>
          </w:p>
        </w:tc>
        <w:tc>
          <w:tcPr>
            <w:tcW w:w="6079" w:type="dxa"/>
          </w:tcPr>
          <w:p w14:paraId="688FE825" w14:textId="77777777" w:rsidR="00660C0A" w:rsidRDefault="00DB5824" w:rsidP="00143AEF">
            <w:pPr>
              <w:rPr>
                <w:b/>
                <w:sz w:val="22"/>
                <w:szCs w:val="22"/>
              </w:rPr>
            </w:pPr>
            <w:r w:rsidRPr="00DB5824">
              <w:rPr>
                <w:b/>
                <w:sz w:val="22"/>
                <w:szCs w:val="22"/>
              </w:rPr>
              <w:t>Insurance renewal</w:t>
            </w:r>
          </w:p>
          <w:p w14:paraId="1BE3EB00" w14:textId="77777777" w:rsidR="004B5572" w:rsidRDefault="004B5572" w:rsidP="00143AEF">
            <w:pPr>
              <w:rPr>
                <w:b/>
                <w:sz w:val="22"/>
                <w:szCs w:val="22"/>
              </w:rPr>
            </w:pPr>
          </w:p>
          <w:p w14:paraId="779F38BC" w14:textId="6E24A2E3" w:rsidR="004B5572" w:rsidRDefault="004B5572" w:rsidP="00143AEF">
            <w:pPr>
              <w:rPr>
                <w:sz w:val="22"/>
                <w:szCs w:val="22"/>
              </w:rPr>
            </w:pPr>
            <w:r w:rsidRPr="004B5572">
              <w:rPr>
                <w:sz w:val="22"/>
                <w:szCs w:val="22"/>
              </w:rPr>
              <w:t xml:space="preserve">Quotation has been received from Norris and Fisher with the removal of the village hall and one marquee at a cost of £483.63. MS is still in discussion, proposal was accepted subject to satisfactory wording being in place. Proposed by RB, seconded by JK. </w:t>
            </w:r>
          </w:p>
          <w:p w14:paraId="0E89C4F8" w14:textId="56562427" w:rsidR="004B5572" w:rsidRDefault="004B5572" w:rsidP="00143AEF">
            <w:pPr>
              <w:rPr>
                <w:sz w:val="22"/>
                <w:szCs w:val="22"/>
              </w:rPr>
            </w:pPr>
          </w:p>
          <w:p w14:paraId="41B5BFA3" w14:textId="00FA8232" w:rsidR="004B5572" w:rsidRPr="004B5572" w:rsidRDefault="004B5572" w:rsidP="00143AEF">
            <w:pPr>
              <w:rPr>
                <w:sz w:val="22"/>
                <w:szCs w:val="22"/>
              </w:rPr>
            </w:pPr>
            <w:r>
              <w:rPr>
                <w:sz w:val="22"/>
                <w:szCs w:val="22"/>
              </w:rPr>
              <w:t xml:space="preserve">MS to inform all trustees of what </w:t>
            </w:r>
            <w:proofErr w:type="gramStart"/>
            <w:r>
              <w:rPr>
                <w:sz w:val="22"/>
                <w:szCs w:val="22"/>
              </w:rPr>
              <w:t>is now insured/no longer insured and what action needs</w:t>
            </w:r>
            <w:proofErr w:type="gramEnd"/>
            <w:r>
              <w:rPr>
                <w:sz w:val="22"/>
                <w:szCs w:val="22"/>
              </w:rPr>
              <w:t xml:space="preserve"> taking. </w:t>
            </w:r>
          </w:p>
          <w:p w14:paraId="577EE2A8" w14:textId="77777777" w:rsidR="004B5572" w:rsidRDefault="004B5572" w:rsidP="00143AEF">
            <w:pPr>
              <w:rPr>
                <w:b/>
                <w:sz w:val="22"/>
                <w:szCs w:val="22"/>
              </w:rPr>
            </w:pPr>
          </w:p>
          <w:p w14:paraId="7FB25C87" w14:textId="32508EB1" w:rsidR="004B5572" w:rsidRPr="00DB5824" w:rsidRDefault="004B5572" w:rsidP="00143AEF">
            <w:pPr>
              <w:rPr>
                <w:b/>
                <w:sz w:val="22"/>
                <w:szCs w:val="22"/>
              </w:rPr>
            </w:pPr>
          </w:p>
        </w:tc>
        <w:tc>
          <w:tcPr>
            <w:tcW w:w="1440" w:type="dxa"/>
          </w:tcPr>
          <w:p w14:paraId="78949EB3" w14:textId="77777777" w:rsidR="00660C0A" w:rsidRPr="00481111" w:rsidRDefault="00660C0A" w:rsidP="00401440">
            <w:pPr>
              <w:rPr>
                <w:sz w:val="22"/>
                <w:szCs w:val="22"/>
              </w:rPr>
            </w:pPr>
          </w:p>
        </w:tc>
      </w:tr>
      <w:tr w:rsidR="005710AB" w:rsidRPr="00481111" w14:paraId="38E25A8B" w14:textId="77777777" w:rsidTr="002B5FF1">
        <w:tc>
          <w:tcPr>
            <w:tcW w:w="1240" w:type="dxa"/>
          </w:tcPr>
          <w:p w14:paraId="63BBF3FE" w14:textId="22119A30" w:rsidR="005710AB" w:rsidRDefault="00DB5824" w:rsidP="00FE4214">
            <w:pPr>
              <w:jc w:val="center"/>
              <w:rPr>
                <w:rFonts w:ascii="Book Antiqua" w:hAnsi="Book Antiqua"/>
                <w:sz w:val="20"/>
                <w:szCs w:val="20"/>
              </w:rPr>
            </w:pPr>
            <w:r>
              <w:rPr>
                <w:rFonts w:ascii="Book Antiqua" w:hAnsi="Book Antiqua"/>
                <w:sz w:val="20"/>
                <w:szCs w:val="20"/>
              </w:rPr>
              <w:t>98</w:t>
            </w:r>
            <w:r w:rsidR="00B40FD0">
              <w:rPr>
                <w:rFonts w:ascii="Book Antiqua" w:hAnsi="Book Antiqua"/>
                <w:sz w:val="20"/>
                <w:szCs w:val="20"/>
              </w:rPr>
              <w:t>/18-19</w:t>
            </w:r>
          </w:p>
        </w:tc>
        <w:tc>
          <w:tcPr>
            <w:tcW w:w="6079" w:type="dxa"/>
          </w:tcPr>
          <w:p w14:paraId="51156DBA" w14:textId="77777777" w:rsidR="00DB5824" w:rsidRPr="00B1711F" w:rsidRDefault="00DB5824" w:rsidP="00DB5824">
            <w:pPr>
              <w:ind w:right="-108"/>
              <w:rPr>
                <w:b/>
                <w:sz w:val="22"/>
                <w:szCs w:val="22"/>
              </w:rPr>
            </w:pPr>
            <w:r w:rsidRPr="00B1711F">
              <w:rPr>
                <w:b/>
                <w:sz w:val="22"/>
                <w:szCs w:val="22"/>
              </w:rPr>
              <w:t>Request from Fen Ditton PC to use MVAS equipment</w:t>
            </w:r>
          </w:p>
          <w:p w14:paraId="0AAB85E2" w14:textId="77777777" w:rsidR="002714CC" w:rsidRDefault="002714CC" w:rsidP="00143AEF">
            <w:pPr>
              <w:rPr>
                <w:b/>
                <w:sz w:val="22"/>
                <w:szCs w:val="22"/>
              </w:rPr>
            </w:pPr>
          </w:p>
          <w:p w14:paraId="191DD47D" w14:textId="77777777" w:rsidR="00B1711F" w:rsidRDefault="00B1711F" w:rsidP="00143AEF">
            <w:pPr>
              <w:rPr>
                <w:sz w:val="22"/>
                <w:szCs w:val="22"/>
              </w:rPr>
            </w:pPr>
            <w:r w:rsidRPr="00B1711F">
              <w:rPr>
                <w:sz w:val="22"/>
                <w:szCs w:val="22"/>
              </w:rPr>
              <w:t xml:space="preserve">Clerk has received a request from Fen Ditton PC to loan the MVAS equipment. This was </w:t>
            </w:r>
            <w:proofErr w:type="gramStart"/>
            <w:r w:rsidRPr="00B1711F">
              <w:rPr>
                <w:sz w:val="22"/>
                <w:szCs w:val="22"/>
              </w:rPr>
              <w:t>discussed</w:t>
            </w:r>
            <w:proofErr w:type="gramEnd"/>
            <w:r w:rsidRPr="00B1711F">
              <w:rPr>
                <w:sz w:val="22"/>
                <w:szCs w:val="22"/>
              </w:rPr>
              <w:t xml:space="preserve"> and it was decided that due to insurance reasons we would be unable to help.</w:t>
            </w:r>
          </w:p>
          <w:p w14:paraId="3C8C3F93" w14:textId="5D86D81E" w:rsidR="00B1711F" w:rsidRPr="00B1711F" w:rsidRDefault="00B1711F" w:rsidP="00143AEF">
            <w:pPr>
              <w:rPr>
                <w:sz w:val="22"/>
                <w:szCs w:val="22"/>
              </w:rPr>
            </w:pPr>
          </w:p>
        </w:tc>
        <w:tc>
          <w:tcPr>
            <w:tcW w:w="1440" w:type="dxa"/>
          </w:tcPr>
          <w:p w14:paraId="6B6FBE3F" w14:textId="77777777" w:rsidR="005710AB" w:rsidRPr="00481111" w:rsidRDefault="005710AB" w:rsidP="00401440">
            <w:pPr>
              <w:rPr>
                <w:sz w:val="22"/>
                <w:szCs w:val="22"/>
              </w:rPr>
            </w:pPr>
          </w:p>
        </w:tc>
      </w:tr>
      <w:tr w:rsidR="005710AB" w:rsidRPr="00481111" w14:paraId="619C0FD8" w14:textId="77777777" w:rsidTr="002B5FF1">
        <w:tc>
          <w:tcPr>
            <w:tcW w:w="1240" w:type="dxa"/>
          </w:tcPr>
          <w:p w14:paraId="6EB9E24A" w14:textId="686306C9" w:rsidR="005710AB" w:rsidRDefault="00DB5824" w:rsidP="00FE4214">
            <w:pPr>
              <w:jc w:val="center"/>
              <w:rPr>
                <w:rFonts w:ascii="Book Antiqua" w:hAnsi="Book Antiqua"/>
                <w:sz w:val="20"/>
                <w:szCs w:val="20"/>
              </w:rPr>
            </w:pPr>
            <w:r>
              <w:rPr>
                <w:rFonts w:ascii="Book Antiqua" w:hAnsi="Book Antiqua"/>
                <w:sz w:val="20"/>
                <w:szCs w:val="20"/>
              </w:rPr>
              <w:t>99</w:t>
            </w:r>
            <w:r w:rsidR="00143AEF">
              <w:rPr>
                <w:rFonts w:ascii="Book Antiqua" w:hAnsi="Book Antiqua"/>
                <w:sz w:val="20"/>
                <w:szCs w:val="20"/>
              </w:rPr>
              <w:t>/18-19</w:t>
            </w:r>
          </w:p>
        </w:tc>
        <w:tc>
          <w:tcPr>
            <w:tcW w:w="6079" w:type="dxa"/>
          </w:tcPr>
          <w:p w14:paraId="6DE555CA" w14:textId="77777777" w:rsidR="00143AEF" w:rsidRDefault="00DB5824" w:rsidP="00DB5824">
            <w:pPr>
              <w:rPr>
                <w:rFonts w:eastAsia="Times New Roman"/>
                <w:b/>
                <w:sz w:val="22"/>
                <w:szCs w:val="22"/>
                <w:lang w:val="en-GB" w:eastAsia="en-GB"/>
              </w:rPr>
            </w:pPr>
            <w:r>
              <w:rPr>
                <w:rFonts w:eastAsia="Times New Roman"/>
                <w:b/>
                <w:sz w:val="22"/>
                <w:szCs w:val="22"/>
                <w:lang w:val="en-GB" w:eastAsia="en-GB"/>
              </w:rPr>
              <w:t>Street Lighting St Johns Lane</w:t>
            </w:r>
          </w:p>
          <w:p w14:paraId="64FC32F0" w14:textId="77777777" w:rsidR="00DB5824" w:rsidRDefault="00DB5824" w:rsidP="00DB5824">
            <w:pPr>
              <w:rPr>
                <w:rFonts w:eastAsia="Times New Roman"/>
                <w:b/>
                <w:sz w:val="22"/>
                <w:szCs w:val="22"/>
                <w:lang w:val="en-GB" w:eastAsia="en-GB"/>
              </w:rPr>
            </w:pPr>
          </w:p>
          <w:p w14:paraId="0494A385" w14:textId="61643904" w:rsidR="00DB5824" w:rsidRPr="00B1711F" w:rsidRDefault="00B1711F" w:rsidP="00DB5824">
            <w:pPr>
              <w:rPr>
                <w:rFonts w:eastAsia="Times New Roman"/>
                <w:sz w:val="22"/>
                <w:szCs w:val="22"/>
                <w:lang w:val="en-GB" w:eastAsia="en-GB"/>
              </w:rPr>
            </w:pPr>
            <w:r w:rsidRPr="00B1711F">
              <w:rPr>
                <w:rFonts w:eastAsia="Times New Roman"/>
                <w:sz w:val="22"/>
                <w:szCs w:val="22"/>
                <w:lang w:val="en-GB" w:eastAsia="en-GB"/>
              </w:rPr>
              <w:t xml:space="preserve">Clerk received a request from a resident of St Johns Lane regarding a street lamp that has been removed and has left part of the lane in darkness, leaving it dangerous to pedestrians and an easier target for intruders. </w:t>
            </w:r>
          </w:p>
          <w:p w14:paraId="5CEC3926" w14:textId="388A8D79" w:rsidR="00B1711F" w:rsidRPr="00B1711F" w:rsidRDefault="00B1711F" w:rsidP="00DB5824">
            <w:pPr>
              <w:rPr>
                <w:rFonts w:eastAsia="Times New Roman"/>
                <w:sz w:val="22"/>
                <w:szCs w:val="22"/>
                <w:lang w:val="en-GB" w:eastAsia="en-GB"/>
              </w:rPr>
            </w:pPr>
            <w:r w:rsidRPr="00B1711F">
              <w:rPr>
                <w:rFonts w:eastAsia="Times New Roman"/>
                <w:sz w:val="22"/>
                <w:szCs w:val="22"/>
                <w:lang w:val="en-GB" w:eastAsia="en-GB"/>
              </w:rPr>
              <w:t xml:space="preserve">The clerk has investigated and found that the PC would need to pay themselves for the street light at a cost of £1800 as well as maintenance and electricity costs. Clerk to </w:t>
            </w:r>
            <w:proofErr w:type="gramStart"/>
            <w:r w:rsidRPr="00B1711F">
              <w:rPr>
                <w:rFonts w:eastAsia="Times New Roman"/>
                <w:sz w:val="22"/>
                <w:szCs w:val="22"/>
                <w:lang w:val="en-GB" w:eastAsia="en-GB"/>
              </w:rPr>
              <w:t>look into</w:t>
            </w:r>
            <w:proofErr w:type="gramEnd"/>
            <w:r w:rsidRPr="00B1711F">
              <w:rPr>
                <w:rFonts w:eastAsia="Times New Roman"/>
                <w:sz w:val="22"/>
                <w:szCs w:val="22"/>
                <w:lang w:val="en-GB" w:eastAsia="en-GB"/>
              </w:rPr>
              <w:t xml:space="preserve"> this further and discuss again at January meeting.</w:t>
            </w:r>
          </w:p>
          <w:p w14:paraId="6C2B34AE" w14:textId="3A3B00A6" w:rsidR="00DB5824" w:rsidRPr="00143AEF" w:rsidRDefault="00DB5824" w:rsidP="00DB5824">
            <w:pPr>
              <w:rPr>
                <w:rFonts w:eastAsia="Times New Roman"/>
                <w:b/>
                <w:sz w:val="22"/>
                <w:szCs w:val="22"/>
                <w:lang w:val="en-GB" w:eastAsia="en-GB"/>
              </w:rPr>
            </w:pPr>
          </w:p>
        </w:tc>
        <w:tc>
          <w:tcPr>
            <w:tcW w:w="1440" w:type="dxa"/>
          </w:tcPr>
          <w:p w14:paraId="5090E488" w14:textId="0F3C6003" w:rsidR="00136306" w:rsidRPr="00481111" w:rsidRDefault="00136306" w:rsidP="00401440">
            <w:pPr>
              <w:rPr>
                <w:sz w:val="22"/>
                <w:szCs w:val="22"/>
              </w:rPr>
            </w:pPr>
          </w:p>
        </w:tc>
      </w:tr>
      <w:tr w:rsidR="005710AB" w:rsidRPr="00481111" w14:paraId="136F4609" w14:textId="77777777" w:rsidTr="002B5FF1">
        <w:tc>
          <w:tcPr>
            <w:tcW w:w="1240" w:type="dxa"/>
          </w:tcPr>
          <w:p w14:paraId="3F45D515" w14:textId="55428783" w:rsidR="005710AB" w:rsidRDefault="00DB5824" w:rsidP="00FE4214">
            <w:pPr>
              <w:jc w:val="center"/>
              <w:rPr>
                <w:rFonts w:ascii="Book Antiqua" w:hAnsi="Book Antiqua"/>
                <w:sz w:val="20"/>
                <w:szCs w:val="20"/>
              </w:rPr>
            </w:pPr>
            <w:r>
              <w:rPr>
                <w:rFonts w:ascii="Book Antiqua" w:hAnsi="Book Antiqua"/>
                <w:sz w:val="20"/>
                <w:szCs w:val="20"/>
              </w:rPr>
              <w:t>100</w:t>
            </w:r>
            <w:r w:rsidR="00136306">
              <w:rPr>
                <w:rFonts w:ascii="Book Antiqua" w:hAnsi="Book Antiqua"/>
                <w:sz w:val="20"/>
                <w:szCs w:val="20"/>
              </w:rPr>
              <w:t>/18-19</w:t>
            </w:r>
          </w:p>
        </w:tc>
        <w:tc>
          <w:tcPr>
            <w:tcW w:w="6079" w:type="dxa"/>
          </w:tcPr>
          <w:p w14:paraId="4CAD6348" w14:textId="77777777" w:rsidR="00DB5824" w:rsidRPr="00DB5824" w:rsidRDefault="00DB5824" w:rsidP="00DB5824">
            <w:pPr>
              <w:rPr>
                <w:b/>
                <w:sz w:val="22"/>
                <w:szCs w:val="22"/>
              </w:rPr>
            </w:pPr>
            <w:r w:rsidRPr="00DB5824">
              <w:rPr>
                <w:b/>
                <w:sz w:val="22"/>
                <w:szCs w:val="22"/>
              </w:rPr>
              <w:t>RA and H&amp;S Assessment update</w:t>
            </w:r>
          </w:p>
          <w:p w14:paraId="22B048C7" w14:textId="77777777" w:rsidR="00AB3645" w:rsidRDefault="00AB3645" w:rsidP="00143AEF">
            <w:pPr>
              <w:rPr>
                <w:sz w:val="22"/>
                <w:szCs w:val="22"/>
              </w:rPr>
            </w:pPr>
          </w:p>
          <w:p w14:paraId="750C6D94" w14:textId="6424D7D7" w:rsidR="004B5572" w:rsidRPr="00AB3645" w:rsidRDefault="004B5572" w:rsidP="00143AEF">
            <w:pPr>
              <w:rPr>
                <w:sz w:val="22"/>
                <w:szCs w:val="22"/>
              </w:rPr>
            </w:pPr>
            <w:r>
              <w:rPr>
                <w:sz w:val="22"/>
                <w:szCs w:val="22"/>
              </w:rPr>
              <w:t>MS has updated the Risk assessment document. Clerk talked this through and this was agreed by all and signed by the chair.</w:t>
            </w:r>
          </w:p>
        </w:tc>
        <w:tc>
          <w:tcPr>
            <w:tcW w:w="1440" w:type="dxa"/>
          </w:tcPr>
          <w:p w14:paraId="784E5DC6" w14:textId="77777777" w:rsidR="005710AB" w:rsidRDefault="005710AB" w:rsidP="00401440">
            <w:pPr>
              <w:rPr>
                <w:sz w:val="22"/>
                <w:szCs w:val="22"/>
              </w:rPr>
            </w:pPr>
          </w:p>
          <w:p w14:paraId="71706672" w14:textId="77777777" w:rsidR="00AE1172" w:rsidRDefault="00AE1172" w:rsidP="00401440">
            <w:pPr>
              <w:rPr>
                <w:sz w:val="22"/>
                <w:szCs w:val="22"/>
              </w:rPr>
            </w:pPr>
          </w:p>
          <w:p w14:paraId="00170473" w14:textId="77777777" w:rsidR="00AE1172" w:rsidRDefault="00AE1172" w:rsidP="00401440">
            <w:pPr>
              <w:rPr>
                <w:sz w:val="22"/>
                <w:szCs w:val="22"/>
              </w:rPr>
            </w:pPr>
          </w:p>
          <w:p w14:paraId="0E126BF3" w14:textId="77777777" w:rsidR="00AE1172" w:rsidRDefault="00AE1172" w:rsidP="00401440">
            <w:pPr>
              <w:rPr>
                <w:sz w:val="22"/>
                <w:szCs w:val="22"/>
              </w:rPr>
            </w:pPr>
          </w:p>
          <w:p w14:paraId="78D4B6A1" w14:textId="334B3BA3" w:rsidR="00AE1172" w:rsidRPr="00481111" w:rsidRDefault="00AE1172" w:rsidP="00401440">
            <w:pPr>
              <w:rPr>
                <w:sz w:val="22"/>
                <w:szCs w:val="22"/>
              </w:rPr>
            </w:pPr>
          </w:p>
        </w:tc>
      </w:tr>
      <w:tr w:rsidR="00136306" w:rsidRPr="00481111" w14:paraId="6371F27D" w14:textId="77777777" w:rsidTr="002B5FF1">
        <w:tc>
          <w:tcPr>
            <w:tcW w:w="1240" w:type="dxa"/>
          </w:tcPr>
          <w:p w14:paraId="3BA529A6" w14:textId="47270CAD" w:rsidR="00136306" w:rsidRDefault="00DB5824" w:rsidP="00FE4214">
            <w:pPr>
              <w:jc w:val="center"/>
              <w:rPr>
                <w:rFonts w:ascii="Book Antiqua" w:hAnsi="Book Antiqua"/>
                <w:sz w:val="20"/>
                <w:szCs w:val="20"/>
              </w:rPr>
            </w:pPr>
            <w:r>
              <w:rPr>
                <w:rFonts w:ascii="Book Antiqua" w:hAnsi="Book Antiqua"/>
                <w:sz w:val="20"/>
                <w:szCs w:val="20"/>
              </w:rPr>
              <w:t>101</w:t>
            </w:r>
            <w:r w:rsidR="00AE1172">
              <w:rPr>
                <w:rFonts w:ascii="Book Antiqua" w:hAnsi="Book Antiqua"/>
                <w:sz w:val="20"/>
                <w:szCs w:val="20"/>
              </w:rPr>
              <w:t>/18-19</w:t>
            </w:r>
          </w:p>
        </w:tc>
        <w:tc>
          <w:tcPr>
            <w:tcW w:w="6079" w:type="dxa"/>
          </w:tcPr>
          <w:p w14:paraId="6CCA733B" w14:textId="77777777" w:rsidR="00143AEF" w:rsidRDefault="00DB5824" w:rsidP="00143AEF">
            <w:pPr>
              <w:rPr>
                <w:b/>
                <w:sz w:val="22"/>
                <w:szCs w:val="22"/>
              </w:rPr>
            </w:pPr>
            <w:r w:rsidRPr="00DB5824">
              <w:rPr>
                <w:b/>
                <w:sz w:val="22"/>
                <w:szCs w:val="22"/>
              </w:rPr>
              <w:t>Upkeep of Jubilee garden and Cemetery/Litter Pick</w:t>
            </w:r>
          </w:p>
          <w:p w14:paraId="5F525F87" w14:textId="77777777" w:rsidR="00B1711F" w:rsidRDefault="00B1711F" w:rsidP="00143AEF">
            <w:pPr>
              <w:rPr>
                <w:b/>
                <w:sz w:val="22"/>
                <w:szCs w:val="22"/>
              </w:rPr>
            </w:pPr>
          </w:p>
          <w:p w14:paraId="6BC33F30" w14:textId="5E95C0C7" w:rsidR="00B1711F" w:rsidRPr="00B1711F" w:rsidRDefault="00B1711F" w:rsidP="00143AEF">
            <w:pPr>
              <w:rPr>
                <w:sz w:val="22"/>
                <w:szCs w:val="22"/>
              </w:rPr>
            </w:pPr>
            <w:r w:rsidRPr="00B1711F">
              <w:rPr>
                <w:sz w:val="22"/>
                <w:szCs w:val="22"/>
              </w:rPr>
              <w:t xml:space="preserve">Cllr Pleasants following a discussion with a member of the public raised the issue of annual maintenance of the Jubilee Garden and cemetery, mainly hedge and shrub maintenance. Clerk to arrange a meeting with Cllr Pleasants and CGM at the Jubilee garden to discuss this and obtain a </w:t>
            </w:r>
            <w:r w:rsidR="005C5553">
              <w:rPr>
                <w:sz w:val="22"/>
                <w:szCs w:val="22"/>
              </w:rPr>
              <w:t>quote. It was agreed to proceed with this if the quote is £400 or less.</w:t>
            </w:r>
          </w:p>
          <w:p w14:paraId="299451FA" w14:textId="77777777" w:rsidR="00B1711F" w:rsidRDefault="00B1711F" w:rsidP="00143AEF">
            <w:pPr>
              <w:rPr>
                <w:b/>
                <w:sz w:val="22"/>
                <w:szCs w:val="22"/>
              </w:rPr>
            </w:pPr>
          </w:p>
          <w:p w14:paraId="03B6E5CF" w14:textId="77777777" w:rsidR="00B1711F" w:rsidRDefault="00B1711F" w:rsidP="00143AEF">
            <w:pPr>
              <w:rPr>
                <w:b/>
                <w:sz w:val="22"/>
                <w:szCs w:val="22"/>
              </w:rPr>
            </w:pPr>
          </w:p>
          <w:p w14:paraId="4A3BA43D" w14:textId="3A199D5E" w:rsidR="00B1711F" w:rsidRPr="00143AEF" w:rsidRDefault="00B1711F" w:rsidP="00143AEF">
            <w:pPr>
              <w:rPr>
                <w:b/>
                <w:sz w:val="22"/>
                <w:szCs w:val="22"/>
              </w:rPr>
            </w:pPr>
          </w:p>
        </w:tc>
        <w:tc>
          <w:tcPr>
            <w:tcW w:w="1440" w:type="dxa"/>
          </w:tcPr>
          <w:p w14:paraId="49956A11" w14:textId="77777777" w:rsidR="00136306" w:rsidRDefault="00136306" w:rsidP="00401440">
            <w:pPr>
              <w:rPr>
                <w:sz w:val="22"/>
                <w:szCs w:val="22"/>
              </w:rPr>
            </w:pPr>
          </w:p>
          <w:p w14:paraId="6D189751" w14:textId="47B4EDC9" w:rsidR="00AE1172" w:rsidRPr="00481111" w:rsidRDefault="00AE1172" w:rsidP="00401440">
            <w:pPr>
              <w:rPr>
                <w:sz w:val="22"/>
                <w:szCs w:val="22"/>
              </w:rPr>
            </w:pPr>
          </w:p>
        </w:tc>
      </w:tr>
      <w:tr w:rsidR="00136306" w:rsidRPr="00481111" w14:paraId="4487123A" w14:textId="77777777" w:rsidTr="002B5FF1">
        <w:tc>
          <w:tcPr>
            <w:tcW w:w="1240" w:type="dxa"/>
          </w:tcPr>
          <w:p w14:paraId="3BFBFD91" w14:textId="26B12738" w:rsidR="00136306" w:rsidRDefault="00DB5824" w:rsidP="00FE4214">
            <w:pPr>
              <w:jc w:val="center"/>
              <w:rPr>
                <w:rFonts w:ascii="Book Antiqua" w:hAnsi="Book Antiqua"/>
                <w:sz w:val="20"/>
                <w:szCs w:val="20"/>
              </w:rPr>
            </w:pPr>
            <w:r>
              <w:rPr>
                <w:rFonts w:ascii="Book Antiqua" w:hAnsi="Book Antiqua"/>
                <w:sz w:val="20"/>
                <w:szCs w:val="20"/>
              </w:rPr>
              <w:t>102</w:t>
            </w:r>
            <w:r w:rsidR="00AE1172">
              <w:rPr>
                <w:rFonts w:ascii="Book Antiqua" w:hAnsi="Book Antiqua"/>
                <w:sz w:val="20"/>
                <w:szCs w:val="20"/>
              </w:rPr>
              <w:t>/18-19</w:t>
            </w:r>
          </w:p>
        </w:tc>
        <w:tc>
          <w:tcPr>
            <w:tcW w:w="6079" w:type="dxa"/>
          </w:tcPr>
          <w:p w14:paraId="5F8A54BB" w14:textId="1A9AF4B1" w:rsidR="00DB5824" w:rsidRDefault="00DB5824" w:rsidP="00DB5824">
            <w:pPr>
              <w:ind w:right="-108"/>
              <w:rPr>
                <w:b/>
                <w:sz w:val="22"/>
                <w:szCs w:val="22"/>
              </w:rPr>
            </w:pPr>
            <w:r w:rsidRPr="00DB5824">
              <w:rPr>
                <w:b/>
                <w:sz w:val="22"/>
                <w:szCs w:val="22"/>
              </w:rPr>
              <w:t>Solar Studs A14 to Horningsea</w:t>
            </w:r>
          </w:p>
          <w:p w14:paraId="45A9F082" w14:textId="237C8CA3" w:rsidR="00B1711F" w:rsidRDefault="00B1711F" w:rsidP="00DB5824">
            <w:pPr>
              <w:ind w:right="-108"/>
              <w:rPr>
                <w:b/>
                <w:sz w:val="22"/>
                <w:szCs w:val="22"/>
              </w:rPr>
            </w:pPr>
          </w:p>
          <w:p w14:paraId="7C2C01C8" w14:textId="07A85670" w:rsidR="00B1711F" w:rsidRPr="00B1711F" w:rsidRDefault="00B1711F" w:rsidP="00DB5824">
            <w:pPr>
              <w:ind w:right="-108"/>
              <w:rPr>
                <w:sz w:val="22"/>
                <w:szCs w:val="22"/>
              </w:rPr>
            </w:pPr>
            <w:r w:rsidRPr="00B1711F">
              <w:rPr>
                <w:sz w:val="22"/>
                <w:szCs w:val="22"/>
              </w:rPr>
              <w:t>PC will no longer have to fund this themselves and this is being done as part of the Greenways project and will be completed in January.</w:t>
            </w:r>
          </w:p>
          <w:p w14:paraId="4D3B6C95" w14:textId="77777777" w:rsidR="00136306" w:rsidRPr="00DB5824" w:rsidRDefault="00136306" w:rsidP="00DB5824">
            <w:pPr>
              <w:rPr>
                <w:b/>
                <w:sz w:val="22"/>
                <w:szCs w:val="22"/>
              </w:rPr>
            </w:pPr>
          </w:p>
        </w:tc>
        <w:tc>
          <w:tcPr>
            <w:tcW w:w="1440" w:type="dxa"/>
          </w:tcPr>
          <w:p w14:paraId="7BC15FD9" w14:textId="77777777" w:rsidR="00136306" w:rsidRPr="00481111" w:rsidRDefault="00136306" w:rsidP="00401440">
            <w:pPr>
              <w:rPr>
                <w:sz w:val="22"/>
                <w:szCs w:val="22"/>
              </w:rPr>
            </w:pPr>
          </w:p>
        </w:tc>
      </w:tr>
      <w:tr w:rsidR="00AE1172" w:rsidRPr="00481111" w14:paraId="48F34D46" w14:textId="77777777" w:rsidTr="002714CC">
        <w:trPr>
          <w:trHeight w:val="704"/>
        </w:trPr>
        <w:tc>
          <w:tcPr>
            <w:tcW w:w="1240" w:type="dxa"/>
          </w:tcPr>
          <w:p w14:paraId="7B99BF69" w14:textId="4AA5F1E3" w:rsidR="00AE1172" w:rsidRDefault="00DB5824" w:rsidP="00FE4214">
            <w:pPr>
              <w:jc w:val="center"/>
              <w:rPr>
                <w:rFonts w:ascii="Book Antiqua" w:hAnsi="Book Antiqua"/>
                <w:sz w:val="20"/>
                <w:szCs w:val="20"/>
              </w:rPr>
            </w:pPr>
            <w:r>
              <w:rPr>
                <w:rFonts w:ascii="Book Antiqua" w:hAnsi="Book Antiqua"/>
                <w:sz w:val="20"/>
                <w:szCs w:val="20"/>
              </w:rPr>
              <w:lastRenderedPageBreak/>
              <w:t>103</w:t>
            </w:r>
            <w:r w:rsidR="00FD02E8">
              <w:rPr>
                <w:rFonts w:ascii="Book Antiqua" w:hAnsi="Book Antiqua"/>
                <w:sz w:val="20"/>
                <w:szCs w:val="20"/>
              </w:rPr>
              <w:t>/18-19</w:t>
            </w:r>
          </w:p>
        </w:tc>
        <w:tc>
          <w:tcPr>
            <w:tcW w:w="6079" w:type="dxa"/>
          </w:tcPr>
          <w:p w14:paraId="4C811069" w14:textId="77777777" w:rsidR="00AE1172" w:rsidRDefault="00DB5824" w:rsidP="00D10108">
            <w:pPr>
              <w:widowControl w:val="0"/>
              <w:overflowPunct w:val="0"/>
              <w:autoSpaceDE w:val="0"/>
              <w:autoSpaceDN w:val="0"/>
              <w:adjustRightInd w:val="0"/>
              <w:spacing w:line="260" w:lineRule="exact"/>
              <w:textAlignment w:val="baseline"/>
              <w:rPr>
                <w:b/>
                <w:sz w:val="22"/>
                <w:szCs w:val="22"/>
              </w:rPr>
            </w:pPr>
            <w:r w:rsidRPr="00DB5824">
              <w:rPr>
                <w:b/>
                <w:sz w:val="22"/>
                <w:szCs w:val="22"/>
              </w:rPr>
              <w:t>Footpaths in the Village</w:t>
            </w:r>
          </w:p>
          <w:p w14:paraId="7AC19E45" w14:textId="77777777" w:rsidR="00B1711F" w:rsidRDefault="00B1711F" w:rsidP="00D10108">
            <w:pPr>
              <w:widowControl w:val="0"/>
              <w:overflowPunct w:val="0"/>
              <w:autoSpaceDE w:val="0"/>
              <w:autoSpaceDN w:val="0"/>
              <w:adjustRightInd w:val="0"/>
              <w:spacing w:line="260" w:lineRule="exact"/>
              <w:textAlignment w:val="baseline"/>
              <w:rPr>
                <w:b/>
                <w:sz w:val="22"/>
                <w:szCs w:val="22"/>
              </w:rPr>
            </w:pPr>
          </w:p>
          <w:p w14:paraId="54512737" w14:textId="3C2865D4" w:rsidR="00B1711F" w:rsidRPr="008A34E9" w:rsidRDefault="00B1711F" w:rsidP="00D10108">
            <w:pPr>
              <w:widowControl w:val="0"/>
              <w:overflowPunct w:val="0"/>
              <w:autoSpaceDE w:val="0"/>
              <w:autoSpaceDN w:val="0"/>
              <w:adjustRightInd w:val="0"/>
              <w:spacing w:line="260" w:lineRule="exact"/>
              <w:textAlignment w:val="baseline"/>
              <w:rPr>
                <w:sz w:val="22"/>
                <w:szCs w:val="22"/>
              </w:rPr>
            </w:pPr>
            <w:r w:rsidRPr="008A34E9">
              <w:rPr>
                <w:sz w:val="22"/>
                <w:szCs w:val="22"/>
              </w:rPr>
              <w:t xml:space="preserve">The footpaths in the village are in a poor state most notably those outside of Kings Cottages. Cllr </w:t>
            </w:r>
            <w:proofErr w:type="spellStart"/>
            <w:r w:rsidRPr="008A34E9">
              <w:rPr>
                <w:sz w:val="22"/>
                <w:szCs w:val="22"/>
              </w:rPr>
              <w:t>Bradnam</w:t>
            </w:r>
            <w:proofErr w:type="spellEnd"/>
            <w:r w:rsidRPr="008A34E9">
              <w:rPr>
                <w:sz w:val="22"/>
                <w:szCs w:val="22"/>
              </w:rPr>
              <w:t xml:space="preserve"> advised to report this on the Online Highways portal at CCC website which Cllr Pleasants will do. </w:t>
            </w:r>
          </w:p>
        </w:tc>
        <w:tc>
          <w:tcPr>
            <w:tcW w:w="1440" w:type="dxa"/>
          </w:tcPr>
          <w:p w14:paraId="485A3D6D" w14:textId="77777777" w:rsidR="00AE1172" w:rsidRPr="00481111" w:rsidRDefault="00AE1172" w:rsidP="00401440">
            <w:pPr>
              <w:rPr>
                <w:sz w:val="22"/>
                <w:szCs w:val="22"/>
              </w:rPr>
            </w:pPr>
          </w:p>
        </w:tc>
      </w:tr>
      <w:tr w:rsidR="00143AEF" w:rsidRPr="00481111" w14:paraId="267C244F" w14:textId="77777777" w:rsidTr="002714CC">
        <w:trPr>
          <w:trHeight w:val="704"/>
        </w:trPr>
        <w:tc>
          <w:tcPr>
            <w:tcW w:w="1240" w:type="dxa"/>
          </w:tcPr>
          <w:p w14:paraId="67BB27A2" w14:textId="208ABEBE" w:rsidR="00143AEF" w:rsidRDefault="00DB5824" w:rsidP="00FE4214">
            <w:pPr>
              <w:jc w:val="center"/>
              <w:rPr>
                <w:rFonts w:ascii="Book Antiqua" w:hAnsi="Book Antiqua"/>
                <w:sz w:val="20"/>
                <w:szCs w:val="20"/>
              </w:rPr>
            </w:pPr>
            <w:r>
              <w:rPr>
                <w:rFonts w:ascii="Book Antiqua" w:hAnsi="Book Antiqua"/>
                <w:sz w:val="20"/>
                <w:szCs w:val="20"/>
              </w:rPr>
              <w:t>104</w:t>
            </w:r>
            <w:r w:rsidR="00143AEF">
              <w:rPr>
                <w:rFonts w:ascii="Book Antiqua" w:hAnsi="Book Antiqua"/>
                <w:sz w:val="20"/>
                <w:szCs w:val="20"/>
              </w:rPr>
              <w:t>/18-19</w:t>
            </w:r>
          </w:p>
        </w:tc>
        <w:tc>
          <w:tcPr>
            <w:tcW w:w="6079" w:type="dxa"/>
          </w:tcPr>
          <w:p w14:paraId="1A4F2197" w14:textId="6BCC47C6" w:rsidR="00AB3645" w:rsidRDefault="00DB5824" w:rsidP="00143AEF">
            <w:pPr>
              <w:rPr>
                <w:b/>
                <w:sz w:val="22"/>
                <w:szCs w:val="22"/>
              </w:rPr>
            </w:pPr>
            <w:r w:rsidRPr="00DB5824">
              <w:rPr>
                <w:b/>
                <w:sz w:val="22"/>
                <w:szCs w:val="22"/>
              </w:rPr>
              <w:t>Village parking – prop</w:t>
            </w:r>
            <w:r>
              <w:rPr>
                <w:b/>
                <w:sz w:val="22"/>
                <w:szCs w:val="22"/>
              </w:rPr>
              <w:t>o</w:t>
            </w:r>
            <w:r w:rsidRPr="00DB5824">
              <w:rPr>
                <w:b/>
                <w:sz w:val="22"/>
                <w:szCs w:val="22"/>
              </w:rPr>
              <w:t>sal for residents’ meeting</w:t>
            </w:r>
          </w:p>
          <w:p w14:paraId="16EA782F" w14:textId="3C11634A" w:rsidR="00AD1035" w:rsidRDefault="00AD1035" w:rsidP="00143AEF">
            <w:pPr>
              <w:rPr>
                <w:b/>
                <w:sz w:val="22"/>
                <w:szCs w:val="22"/>
              </w:rPr>
            </w:pPr>
          </w:p>
          <w:p w14:paraId="021ADAEA" w14:textId="0F747259" w:rsidR="00AD1035" w:rsidRPr="004B5572" w:rsidRDefault="00AD1035" w:rsidP="00143AEF">
            <w:pPr>
              <w:rPr>
                <w:sz w:val="22"/>
                <w:szCs w:val="22"/>
              </w:rPr>
            </w:pPr>
            <w:r w:rsidRPr="004B5572">
              <w:rPr>
                <w:sz w:val="22"/>
                <w:szCs w:val="22"/>
              </w:rPr>
              <w:t xml:space="preserve">Parking on the High Street is still causing problems and a meeting with residents has been proposed. </w:t>
            </w:r>
            <w:r w:rsidR="004B5572" w:rsidRPr="004B5572">
              <w:rPr>
                <w:sz w:val="22"/>
                <w:szCs w:val="22"/>
              </w:rPr>
              <w:t xml:space="preserve">It was agreed to try to arrange this for January, perhaps with an incentive for people to attend. Meeting will be open to all residents. Cllr </w:t>
            </w:r>
            <w:proofErr w:type="spellStart"/>
            <w:r w:rsidR="004B5572" w:rsidRPr="004B5572">
              <w:rPr>
                <w:sz w:val="22"/>
                <w:szCs w:val="22"/>
              </w:rPr>
              <w:t>Bradnam</w:t>
            </w:r>
            <w:proofErr w:type="spellEnd"/>
            <w:r w:rsidR="004B5572" w:rsidRPr="004B5572">
              <w:rPr>
                <w:sz w:val="22"/>
                <w:szCs w:val="22"/>
              </w:rPr>
              <w:t xml:space="preserve"> to obtain a large map to aid discussion.</w:t>
            </w:r>
          </w:p>
          <w:p w14:paraId="11EC5A74" w14:textId="77777777" w:rsidR="00143AEF" w:rsidRPr="00914995" w:rsidRDefault="00143AEF" w:rsidP="00143AEF">
            <w:pPr>
              <w:rPr>
                <w:b/>
                <w:sz w:val="22"/>
                <w:szCs w:val="22"/>
              </w:rPr>
            </w:pPr>
          </w:p>
        </w:tc>
        <w:tc>
          <w:tcPr>
            <w:tcW w:w="1440" w:type="dxa"/>
          </w:tcPr>
          <w:p w14:paraId="3356DD7F" w14:textId="77777777" w:rsidR="00143AEF" w:rsidRPr="00481111" w:rsidRDefault="00143AEF" w:rsidP="00401440">
            <w:pPr>
              <w:rPr>
                <w:sz w:val="22"/>
                <w:szCs w:val="22"/>
              </w:rPr>
            </w:pPr>
          </w:p>
        </w:tc>
      </w:tr>
      <w:tr w:rsidR="00DB5824" w:rsidRPr="00481111" w14:paraId="3ED87136" w14:textId="77777777" w:rsidTr="002714CC">
        <w:trPr>
          <w:trHeight w:val="704"/>
        </w:trPr>
        <w:tc>
          <w:tcPr>
            <w:tcW w:w="1240" w:type="dxa"/>
          </w:tcPr>
          <w:p w14:paraId="3BD2C311" w14:textId="6FD0B86D" w:rsidR="00DB5824" w:rsidRDefault="00DB5824" w:rsidP="00FE4214">
            <w:pPr>
              <w:jc w:val="center"/>
              <w:rPr>
                <w:rFonts w:ascii="Book Antiqua" w:hAnsi="Book Antiqua"/>
                <w:sz w:val="20"/>
                <w:szCs w:val="20"/>
              </w:rPr>
            </w:pPr>
            <w:r>
              <w:rPr>
                <w:rFonts w:ascii="Book Antiqua" w:hAnsi="Book Antiqua"/>
                <w:sz w:val="20"/>
                <w:szCs w:val="20"/>
              </w:rPr>
              <w:t>105/18-19</w:t>
            </w:r>
          </w:p>
        </w:tc>
        <w:tc>
          <w:tcPr>
            <w:tcW w:w="6079" w:type="dxa"/>
          </w:tcPr>
          <w:p w14:paraId="70A88058" w14:textId="77777777" w:rsidR="00DB5824" w:rsidRDefault="00DB5824" w:rsidP="00143AEF">
            <w:pPr>
              <w:rPr>
                <w:b/>
                <w:sz w:val="22"/>
                <w:szCs w:val="22"/>
              </w:rPr>
            </w:pPr>
            <w:r>
              <w:rPr>
                <w:b/>
                <w:sz w:val="22"/>
                <w:szCs w:val="22"/>
              </w:rPr>
              <w:t>CGM Update</w:t>
            </w:r>
          </w:p>
          <w:p w14:paraId="2D2DCBA7" w14:textId="77777777" w:rsidR="00AD1035" w:rsidRDefault="00AD1035" w:rsidP="00143AEF">
            <w:pPr>
              <w:rPr>
                <w:b/>
                <w:sz w:val="22"/>
                <w:szCs w:val="22"/>
              </w:rPr>
            </w:pPr>
          </w:p>
          <w:p w14:paraId="1F922DCF" w14:textId="5E332982" w:rsidR="00AD1035" w:rsidRPr="00AD1035" w:rsidRDefault="00AD1035" w:rsidP="00143AEF">
            <w:pPr>
              <w:rPr>
                <w:sz w:val="22"/>
                <w:szCs w:val="22"/>
              </w:rPr>
            </w:pPr>
            <w:r w:rsidRPr="00AD1035">
              <w:rPr>
                <w:sz w:val="22"/>
                <w:szCs w:val="22"/>
              </w:rPr>
              <w:t xml:space="preserve">CGM attended 4 weeks ago and started the hedge cutting but have not returned. Clerk has been assured they will be returning this week. </w:t>
            </w:r>
            <w:proofErr w:type="spellStart"/>
            <w:r w:rsidRPr="00AD1035">
              <w:rPr>
                <w:sz w:val="22"/>
                <w:szCs w:val="22"/>
              </w:rPr>
              <w:t>Weedkiller</w:t>
            </w:r>
            <w:proofErr w:type="spellEnd"/>
            <w:r w:rsidRPr="00AD1035">
              <w:rPr>
                <w:sz w:val="22"/>
                <w:szCs w:val="22"/>
              </w:rPr>
              <w:t xml:space="preserve"> spraying at Jubilee Garden and outside village hall are also outstanding and will take place soon.</w:t>
            </w:r>
          </w:p>
        </w:tc>
        <w:tc>
          <w:tcPr>
            <w:tcW w:w="1440" w:type="dxa"/>
          </w:tcPr>
          <w:p w14:paraId="45F40E61" w14:textId="77777777" w:rsidR="00DB5824" w:rsidRPr="00481111" w:rsidRDefault="00DB5824" w:rsidP="00401440">
            <w:pPr>
              <w:rPr>
                <w:sz w:val="22"/>
                <w:szCs w:val="22"/>
              </w:rPr>
            </w:pPr>
          </w:p>
        </w:tc>
      </w:tr>
      <w:tr w:rsidR="00AE1172" w:rsidRPr="00481111" w14:paraId="6611700B" w14:textId="77777777" w:rsidTr="002B5FF1">
        <w:tc>
          <w:tcPr>
            <w:tcW w:w="1240" w:type="dxa"/>
          </w:tcPr>
          <w:p w14:paraId="01F73829" w14:textId="55A70EBB" w:rsidR="00AE1172" w:rsidRDefault="00DB5824" w:rsidP="00FE4214">
            <w:pPr>
              <w:jc w:val="center"/>
              <w:rPr>
                <w:rFonts w:ascii="Book Antiqua" w:hAnsi="Book Antiqua"/>
                <w:sz w:val="20"/>
                <w:szCs w:val="20"/>
              </w:rPr>
            </w:pPr>
            <w:r>
              <w:rPr>
                <w:rFonts w:ascii="Book Antiqua" w:hAnsi="Book Antiqua"/>
                <w:sz w:val="20"/>
                <w:szCs w:val="20"/>
              </w:rPr>
              <w:t>106</w:t>
            </w:r>
            <w:r w:rsidR="00FD02E8">
              <w:rPr>
                <w:rFonts w:ascii="Book Antiqua" w:hAnsi="Book Antiqua"/>
                <w:sz w:val="20"/>
                <w:szCs w:val="20"/>
              </w:rPr>
              <w:t>/18-19</w:t>
            </w:r>
          </w:p>
        </w:tc>
        <w:tc>
          <w:tcPr>
            <w:tcW w:w="6079" w:type="dxa"/>
          </w:tcPr>
          <w:p w14:paraId="75B51541" w14:textId="77777777" w:rsidR="00FD02E8" w:rsidRPr="002714CC" w:rsidRDefault="00FD02E8" w:rsidP="00FD02E8">
            <w:pPr>
              <w:pStyle w:val="ListParagraph"/>
              <w:widowControl w:val="0"/>
              <w:overflowPunct w:val="0"/>
              <w:autoSpaceDE w:val="0"/>
              <w:autoSpaceDN w:val="0"/>
              <w:adjustRightInd w:val="0"/>
              <w:spacing w:line="260" w:lineRule="exact"/>
              <w:ind w:left="-103" w:firstLine="142"/>
              <w:textAlignment w:val="baseline"/>
              <w:rPr>
                <w:sz w:val="22"/>
                <w:szCs w:val="22"/>
              </w:rPr>
            </w:pPr>
            <w:r w:rsidRPr="002714CC">
              <w:rPr>
                <w:sz w:val="22"/>
                <w:szCs w:val="22"/>
              </w:rPr>
              <w:t>Finance</w:t>
            </w:r>
          </w:p>
          <w:p w14:paraId="3EFD65DC" w14:textId="6772F15B" w:rsidR="00FD02E8" w:rsidRPr="002714CC" w:rsidRDefault="00FD02E8" w:rsidP="008A34E9">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2714CC">
              <w:rPr>
                <w:sz w:val="22"/>
                <w:szCs w:val="22"/>
              </w:rPr>
              <w:t>No payments have been made since last meeting</w:t>
            </w:r>
            <w:r w:rsidR="007841E1">
              <w:rPr>
                <w:sz w:val="22"/>
                <w:szCs w:val="22"/>
              </w:rPr>
              <w:br/>
            </w:r>
          </w:p>
          <w:p w14:paraId="2A910D91" w14:textId="05392DF5" w:rsidR="00FD02E8" w:rsidRDefault="00FD02E8" w:rsidP="008A34E9">
            <w:pPr>
              <w:pStyle w:val="ListParagraph"/>
              <w:widowControl w:val="0"/>
              <w:numPr>
                <w:ilvl w:val="0"/>
                <w:numId w:val="1"/>
              </w:numPr>
              <w:overflowPunct w:val="0"/>
              <w:autoSpaceDE w:val="0"/>
              <w:autoSpaceDN w:val="0"/>
              <w:adjustRightInd w:val="0"/>
              <w:spacing w:line="260" w:lineRule="exact"/>
              <w:textAlignment w:val="baseline"/>
              <w:rPr>
                <w:sz w:val="22"/>
                <w:szCs w:val="22"/>
              </w:rPr>
            </w:pPr>
            <w:r w:rsidRPr="002714CC">
              <w:rPr>
                <w:sz w:val="22"/>
                <w:szCs w:val="22"/>
              </w:rPr>
              <w:t xml:space="preserve">The following payments were approved </w:t>
            </w:r>
          </w:p>
          <w:p w14:paraId="75C0821B" w14:textId="0DB7F249" w:rsidR="008A34E9" w:rsidRDefault="008A34E9" w:rsidP="008A34E9">
            <w:pPr>
              <w:pStyle w:val="ListParagraph"/>
              <w:widowControl w:val="0"/>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J Harrison - £554</w:t>
            </w:r>
            <w:r>
              <w:rPr>
                <w:rFonts w:ascii="Book Antiqua" w:hAnsi="Book Antiqua" w:cstheme="majorHAnsi"/>
                <w:sz w:val="20"/>
                <w:szCs w:val="20"/>
              </w:rPr>
              <w:t>- 751</w:t>
            </w:r>
          </w:p>
          <w:p w14:paraId="754C31B4" w14:textId="64D68141" w:rsidR="008A34E9" w:rsidRDefault="008A34E9" w:rsidP="008A34E9">
            <w:pPr>
              <w:pStyle w:val="ListParagraph"/>
              <w:widowControl w:val="0"/>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CGM - £364.80</w:t>
            </w:r>
            <w:r>
              <w:rPr>
                <w:rFonts w:ascii="Book Antiqua" w:hAnsi="Book Antiqua" w:cstheme="majorHAnsi"/>
                <w:sz w:val="20"/>
                <w:szCs w:val="20"/>
              </w:rPr>
              <w:t>-750</w:t>
            </w:r>
          </w:p>
          <w:p w14:paraId="1429974C" w14:textId="7998EC46" w:rsidR="008A34E9" w:rsidRPr="00E27F40" w:rsidRDefault="008A34E9" w:rsidP="008A34E9">
            <w:pPr>
              <w:pStyle w:val="ListParagraph"/>
              <w:widowControl w:val="0"/>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H Livermore- £234.19- 752</w:t>
            </w:r>
          </w:p>
          <w:p w14:paraId="38690D59" w14:textId="4754864B" w:rsidR="00AB3645" w:rsidRDefault="00AB3645" w:rsidP="00AB3645">
            <w:pPr>
              <w:pStyle w:val="ListParagraph"/>
              <w:widowControl w:val="0"/>
              <w:overflowPunct w:val="0"/>
              <w:autoSpaceDE w:val="0"/>
              <w:autoSpaceDN w:val="0"/>
              <w:adjustRightInd w:val="0"/>
              <w:spacing w:line="260" w:lineRule="exact"/>
              <w:textAlignment w:val="baseline"/>
              <w:rPr>
                <w:sz w:val="22"/>
                <w:szCs w:val="22"/>
              </w:rPr>
            </w:pPr>
          </w:p>
          <w:p w14:paraId="2FD3713F" w14:textId="77777777" w:rsidR="006F7BB9" w:rsidRPr="002714CC" w:rsidRDefault="006F7BB9" w:rsidP="00FD02E8">
            <w:pPr>
              <w:pStyle w:val="ListParagraph"/>
              <w:widowControl w:val="0"/>
              <w:overflowPunct w:val="0"/>
              <w:autoSpaceDE w:val="0"/>
              <w:autoSpaceDN w:val="0"/>
              <w:adjustRightInd w:val="0"/>
              <w:spacing w:line="260" w:lineRule="exact"/>
              <w:textAlignment w:val="baseline"/>
              <w:rPr>
                <w:sz w:val="22"/>
                <w:szCs w:val="22"/>
              </w:rPr>
            </w:pPr>
          </w:p>
          <w:p w14:paraId="043223A3" w14:textId="32116C6F" w:rsidR="00AE1172" w:rsidRPr="002714CC" w:rsidRDefault="00FD02E8" w:rsidP="008A34E9">
            <w:pPr>
              <w:pStyle w:val="ListParagraph"/>
              <w:widowControl w:val="0"/>
              <w:numPr>
                <w:ilvl w:val="0"/>
                <w:numId w:val="1"/>
              </w:numPr>
              <w:overflowPunct w:val="0"/>
              <w:autoSpaceDE w:val="0"/>
              <w:autoSpaceDN w:val="0"/>
              <w:adjustRightInd w:val="0"/>
              <w:spacing w:line="260" w:lineRule="exact"/>
              <w:textAlignment w:val="baseline"/>
              <w:rPr>
                <w:b/>
                <w:sz w:val="22"/>
                <w:szCs w:val="22"/>
              </w:rPr>
            </w:pPr>
            <w:r w:rsidRPr="002714CC">
              <w:rPr>
                <w:sz w:val="22"/>
                <w:szCs w:val="22"/>
              </w:rPr>
              <w:t>Bank reconciliation and budget update</w:t>
            </w:r>
            <w:r w:rsidR="00E37FBF">
              <w:rPr>
                <w:sz w:val="22"/>
                <w:szCs w:val="22"/>
              </w:rPr>
              <w:t>-</w:t>
            </w:r>
            <w:r w:rsidRPr="002714CC">
              <w:rPr>
                <w:b/>
                <w:sz w:val="22"/>
                <w:szCs w:val="22"/>
              </w:rPr>
              <w:t xml:space="preserve"> </w:t>
            </w:r>
            <w:r w:rsidR="008A34E9" w:rsidRPr="00AD1035">
              <w:rPr>
                <w:sz w:val="22"/>
                <w:szCs w:val="22"/>
              </w:rPr>
              <w:t xml:space="preserve">As </w:t>
            </w:r>
            <w:proofErr w:type="spellStart"/>
            <w:r w:rsidR="008A34E9" w:rsidRPr="00AD1035">
              <w:rPr>
                <w:sz w:val="22"/>
                <w:szCs w:val="22"/>
              </w:rPr>
              <w:t>of</w:t>
            </w:r>
            <w:proofErr w:type="spellEnd"/>
            <w:r w:rsidR="008A34E9" w:rsidRPr="00AD1035">
              <w:rPr>
                <w:sz w:val="22"/>
                <w:szCs w:val="22"/>
              </w:rPr>
              <w:t xml:space="preserve"> </w:t>
            </w:r>
            <w:r w:rsidR="00AD1035" w:rsidRPr="00AD1035">
              <w:rPr>
                <w:sz w:val="22"/>
                <w:szCs w:val="22"/>
              </w:rPr>
              <w:t>30/10/</w:t>
            </w:r>
            <w:proofErr w:type="gramStart"/>
            <w:r w:rsidR="00AD1035" w:rsidRPr="00AD1035">
              <w:rPr>
                <w:sz w:val="22"/>
                <w:szCs w:val="22"/>
              </w:rPr>
              <w:t>18</w:t>
            </w:r>
            <w:r w:rsidR="005C5553">
              <w:rPr>
                <w:sz w:val="22"/>
                <w:szCs w:val="22"/>
              </w:rPr>
              <w:t>,</w:t>
            </w:r>
            <w:bookmarkStart w:id="0" w:name="_GoBack"/>
            <w:bookmarkEnd w:id="0"/>
            <w:r w:rsidR="008A34E9" w:rsidRPr="00AD1035">
              <w:rPr>
                <w:sz w:val="22"/>
                <w:szCs w:val="22"/>
              </w:rPr>
              <w:t xml:space="preserve">  there</w:t>
            </w:r>
            <w:proofErr w:type="gramEnd"/>
            <w:r w:rsidR="008A34E9" w:rsidRPr="00AD1035">
              <w:rPr>
                <w:sz w:val="22"/>
                <w:szCs w:val="22"/>
              </w:rPr>
              <w:t xml:space="preserve"> is £</w:t>
            </w:r>
            <w:r w:rsidR="00AD1035" w:rsidRPr="00AD1035">
              <w:rPr>
                <w:sz w:val="22"/>
                <w:szCs w:val="22"/>
              </w:rPr>
              <w:t>33036 across the 2 accounts. Spending is currently under budget for 2018-19.</w:t>
            </w:r>
            <w:r w:rsidR="00AD1035">
              <w:rPr>
                <w:b/>
                <w:sz w:val="22"/>
                <w:szCs w:val="22"/>
              </w:rPr>
              <w:t xml:space="preserve"> </w:t>
            </w:r>
          </w:p>
        </w:tc>
        <w:tc>
          <w:tcPr>
            <w:tcW w:w="1440" w:type="dxa"/>
          </w:tcPr>
          <w:p w14:paraId="128DD42D" w14:textId="77777777" w:rsidR="00AE1172" w:rsidRPr="00481111" w:rsidRDefault="00AE1172" w:rsidP="00401440">
            <w:pPr>
              <w:rPr>
                <w:sz w:val="22"/>
                <w:szCs w:val="22"/>
              </w:rPr>
            </w:pPr>
          </w:p>
        </w:tc>
      </w:tr>
      <w:tr w:rsidR="00F72196" w:rsidRPr="00481111" w14:paraId="2D7BCACF" w14:textId="77777777" w:rsidTr="002B5FF1">
        <w:tc>
          <w:tcPr>
            <w:tcW w:w="1240" w:type="dxa"/>
          </w:tcPr>
          <w:p w14:paraId="50AEB23E" w14:textId="55099C58" w:rsidR="00F72196" w:rsidRDefault="00DB5824" w:rsidP="00FE4214">
            <w:pPr>
              <w:jc w:val="center"/>
              <w:rPr>
                <w:rFonts w:ascii="Book Antiqua" w:hAnsi="Book Antiqua"/>
                <w:sz w:val="20"/>
                <w:szCs w:val="20"/>
              </w:rPr>
            </w:pPr>
            <w:r>
              <w:rPr>
                <w:rFonts w:ascii="Book Antiqua" w:hAnsi="Book Antiqua"/>
                <w:sz w:val="20"/>
                <w:szCs w:val="20"/>
              </w:rPr>
              <w:t>107</w:t>
            </w:r>
            <w:r w:rsidR="00F72196">
              <w:rPr>
                <w:rFonts w:ascii="Book Antiqua" w:hAnsi="Book Antiqua"/>
                <w:sz w:val="20"/>
                <w:szCs w:val="20"/>
              </w:rPr>
              <w:t>/18-19</w:t>
            </w:r>
          </w:p>
        </w:tc>
        <w:tc>
          <w:tcPr>
            <w:tcW w:w="6079" w:type="dxa"/>
          </w:tcPr>
          <w:p w14:paraId="5173D6C5" w14:textId="77777777" w:rsidR="00F72196" w:rsidRPr="00B71FEB" w:rsidRDefault="00F72196" w:rsidP="00F72196">
            <w:pPr>
              <w:pStyle w:val="ListParagraph"/>
              <w:widowControl w:val="0"/>
              <w:overflowPunct w:val="0"/>
              <w:autoSpaceDE w:val="0"/>
              <w:autoSpaceDN w:val="0"/>
              <w:adjustRightInd w:val="0"/>
              <w:spacing w:line="260" w:lineRule="exact"/>
              <w:ind w:left="0"/>
              <w:textAlignment w:val="baseline"/>
              <w:rPr>
                <w:b/>
                <w:sz w:val="22"/>
                <w:szCs w:val="22"/>
              </w:rPr>
            </w:pPr>
            <w:r w:rsidRPr="00B71FEB">
              <w:rPr>
                <w:b/>
                <w:sz w:val="22"/>
                <w:szCs w:val="22"/>
              </w:rPr>
              <w:t>Correspondence received</w:t>
            </w:r>
            <w:r w:rsidR="006F7BB9" w:rsidRPr="00B71FEB">
              <w:rPr>
                <w:b/>
                <w:sz w:val="22"/>
                <w:szCs w:val="22"/>
              </w:rPr>
              <w:t>:</w:t>
            </w:r>
          </w:p>
          <w:p w14:paraId="5DAC381B" w14:textId="77777777" w:rsidR="006F7BB9" w:rsidRPr="002714CC" w:rsidRDefault="006F7BB9" w:rsidP="00F72196">
            <w:pPr>
              <w:pStyle w:val="ListParagraph"/>
              <w:widowControl w:val="0"/>
              <w:overflowPunct w:val="0"/>
              <w:autoSpaceDE w:val="0"/>
              <w:autoSpaceDN w:val="0"/>
              <w:adjustRightInd w:val="0"/>
              <w:spacing w:line="260" w:lineRule="exact"/>
              <w:ind w:left="0"/>
              <w:textAlignment w:val="baseline"/>
              <w:rPr>
                <w:sz w:val="22"/>
                <w:szCs w:val="22"/>
              </w:rPr>
            </w:pPr>
          </w:p>
          <w:p w14:paraId="7E10554A" w14:textId="77777777" w:rsidR="00436CFC" w:rsidRDefault="00436CFC" w:rsidP="00436CFC">
            <w:pPr>
              <w:pStyle w:val="ListParagraph"/>
              <w:widowControl w:val="0"/>
              <w:numPr>
                <w:ilvl w:val="0"/>
                <w:numId w:val="7"/>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John Wilson- Remembrance events</w:t>
            </w:r>
          </w:p>
          <w:p w14:paraId="53A4FFBA" w14:textId="77777777" w:rsidR="00436CFC" w:rsidRDefault="00436CFC" w:rsidP="00436CFC">
            <w:pPr>
              <w:pStyle w:val="ListParagraph"/>
              <w:widowControl w:val="0"/>
              <w:numPr>
                <w:ilvl w:val="0"/>
                <w:numId w:val="7"/>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John Wilson – Merchant Seaman Day</w:t>
            </w:r>
          </w:p>
          <w:p w14:paraId="7BF3688B" w14:textId="77777777" w:rsidR="00436CFC" w:rsidRDefault="00436CFC" w:rsidP="00436CFC">
            <w:pPr>
              <w:pStyle w:val="ListParagraph"/>
              <w:widowControl w:val="0"/>
              <w:numPr>
                <w:ilvl w:val="0"/>
                <w:numId w:val="7"/>
              </w:numPr>
              <w:overflowPunct w:val="0"/>
              <w:autoSpaceDE w:val="0"/>
              <w:autoSpaceDN w:val="0"/>
              <w:adjustRightInd w:val="0"/>
              <w:spacing w:line="260" w:lineRule="exact"/>
              <w:textAlignment w:val="baseline"/>
              <w:rPr>
                <w:rFonts w:ascii="Book Antiqua" w:hAnsi="Book Antiqua" w:cstheme="majorHAnsi"/>
                <w:sz w:val="20"/>
                <w:szCs w:val="20"/>
              </w:rPr>
            </w:pPr>
            <w:r>
              <w:rPr>
                <w:rFonts w:ascii="Book Antiqua" w:hAnsi="Book Antiqua" w:cstheme="majorHAnsi"/>
                <w:sz w:val="20"/>
                <w:szCs w:val="20"/>
              </w:rPr>
              <w:t>CBWIN</w:t>
            </w:r>
          </w:p>
          <w:p w14:paraId="43FEA4DE" w14:textId="77777777" w:rsidR="00436CFC" w:rsidRDefault="00436CFC" w:rsidP="00436CFC">
            <w:pPr>
              <w:pStyle w:val="ListParagraph"/>
              <w:widowControl w:val="0"/>
              <w:numPr>
                <w:ilvl w:val="0"/>
                <w:numId w:val="7"/>
              </w:numPr>
              <w:overflowPunct w:val="0"/>
              <w:autoSpaceDE w:val="0"/>
              <w:autoSpaceDN w:val="0"/>
              <w:adjustRightInd w:val="0"/>
              <w:spacing w:line="260" w:lineRule="exact"/>
              <w:textAlignment w:val="baseline"/>
              <w:rPr>
                <w:rFonts w:ascii="Book Antiqua" w:hAnsi="Book Antiqua" w:cstheme="majorHAnsi"/>
                <w:sz w:val="20"/>
                <w:szCs w:val="20"/>
              </w:rPr>
            </w:pPr>
            <w:proofErr w:type="spellStart"/>
            <w:r>
              <w:rPr>
                <w:rFonts w:ascii="Book Antiqua" w:hAnsi="Book Antiqua" w:cstheme="majorHAnsi"/>
                <w:sz w:val="20"/>
                <w:szCs w:val="20"/>
              </w:rPr>
              <w:t>Cambridgeshire</w:t>
            </w:r>
            <w:proofErr w:type="spellEnd"/>
            <w:r>
              <w:rPr>
                <w:rFonts w:ascii="Book Antiqua" w:hAnsi="Book Antiqua" w:cstheme="majorHAnsi"/>
                <w:sz w:val="20"/>
                <w:szCs w:val="20"/>
              </w:rPr>
              <w:t xml:space="preserve"> Insight – parish profiles website</w:t>
            </w:r>
          </w:p>
          <w:p w14:paraId="1B07A29B" w14:textId="77777777" w:rsidR="00436CFC" w:rsidRDefault="00436CFC" w:rsidP="00436CFC">
            <w:pPr>
              <w:pStyle w:val="ListParagraph"/>
              <w:widowControl w:val="0"/>
              <w:numPr>
                <w:ilvl w:val="0"/>
                <w:numId w:val="7"/>
              </w:numPr>
              <w:overflowPunct w:val="0"/>
              <w:autoSpaceDE w:val="0"/>
              <w:autoSpaceDN w:val="0"/>
              <w:adjustRightInd w:val="0"/>
              <w:spacing w:line="260" w:lineRule="exact"/>
              <w:textAlignment w:val="baseline"/>
              <w:rPr>
                <w:rFonts w:ascii="Book Antiqua" w:hAnsi="Book Antiqua" w:cstheme="majorHAnsi"/>
                <w:sz w:val="20"/>
                <w:szCs w:val="20"/>
              </w:rPr>
            </w:pPr>
            <w:proofErr w:type="spellStart"/>
            <w:r>
              <w:rPr>
                <w:rFonts w:ascii="Book Antiqua" w:hAnsi="Book Antiqua" w:cstheme="majorHAnsi"/>
                <w:sz w:val="20"/>
                <w:szCs w:val="20"/>
              </w:rPr>
              <w:t>Cambs</w:t>
            </w:r>
            <w:proofErr w:type="spellEnd"/>
            <w:r>
              <w:rPr>
                <w:rFonts w:ascii="Book Antiqua" w:hAnsi="Book Antiqua" w:cstheme="majorHAnsi"/>
                <w:sz w:val="20"/>
                <w:szCs w:val="20"/>
              </w:rPr>
              <w:t xml:space="preserve"> ACRE re Payroll </w:t>
            </w:r>
          </w:p>
          <w:p w14:paraId="58F8DD7F" w14:textId="77777777" w:rsidR="00F72196" w:rsidRPr="00B71FEB" w:rsidRDefault="00F72196" w:rsidP="00D15CFC">
            <w:pPr>
              <w:pStyle w:val="ListParagraph"/>
              <w:spacing w:before="240"/>
              <w:ind w:left="1352"/>
              <w:rPr>
                <w:sz w:val="16"/>
                <w:szCs w:val="16"/>
              </w:rPr>
            </w:pPr>
          </w:p>
        </w:tc>
        <w:tc>
          <w:tcPr>
            <w:tcW w:w="1440" w:type="dxa"/>
          </w:tcPr>
          <w:p w14:paraId="28AFA3C4" w14:textId="77777777" w:rsidR="00F72196" w:rsidRDefault="00F72196" w:rsidP="00401440">
            <w:pPr>
              <w:rPr>
                <w:sz w:val="22"/>
                <w:szCs w:val="22"/>
              </w:rPr>
            </w:pPr>
          </w:p>
          <w:p w14:paraId="74F72BBF" w14:textId="77777777" w:rsidR="00AB3645" w:rsidRDefault="00AB3645" w:rsidP="00401440">
            <w:pPr>
              <w:rPr>
                <w:sz w:val="22"/>
                <w:szCs w:val="22"/>
              </w:rPr>
            </w:pPr>
          </w:p>
          <w:p w14:paraId="6B5414E2" w14:textId="2FAAAC66" w:rsidR="00AB3645" w:rsidRDefault="00AB3645" w:rsidP="00401440">
            <w:pPr>
              <w:rPr>
                <w:sz w:val="22"/>
                <w:szCs w:val="22"/>
              </w:rPr>
            </w:pPr>
            <w:r>
              <w:rPr>
                <w:sz w:val="22"/>
                <w:szCs w:val="22"/>
              </w:rPr>
              <w:t>Noted</w:t>
            </w:r>
          </w:p>
          <w:p w14:paraId="601ACF45" w14:textId="0C2B30F7" w:rsidR="00AB3645" w:rsidRDefault="00436CFC" w:rsidP="00401440">
            <w:pPr>
              <w:rPr>
                <w:sz w:val="22"/>
                <w:szCs w:val="22"/>
              </w:rPr>
            </w:pPr>
            <w:r>
              <w:rPr>
                <w:sz w:val="22"/>
                <w:szCs w:val="22"/>
              </w:rPr>
              <w:t>Noted</w:t>
            </w:r>
          </w:p>
          <w:p w14:paraId="19BD31DB" w14:textId="466B0E8D" w:rsidR="00AB3645" w:rsidRDefault="00436CFC" w:rsidP="00401440">
            <w:pPr>
              <w:rPr>
                <w:sz w:val="22"/>
                <w:szCs w:val="22"/>
              </w:rPr>
            </w:pPr>
            <w:r>
              <w:rPr>
                <w:sz w:val="22"/>
                <w:szCs w:val="22"/>
              </w:rPr>
              <w:t>Noted</w:t>
            </w:r>
          </w:p>
          <w:p w14:paraId="1AE8CB64" w14:textId="77777777" w:rsidR="00AB3645" w:rsidRDefault="00AB3645" w:rsidP="00401440">
            <w:pPr>
              <w:rPr>
                <w:sz w:val="22"/>
                <w:szCs w:val="22"/>
              </w:rPr>
            </w:pPr>
            <w:r>
              <w:rPr>
                <w:sz w:val="22"/>
                <w:szCs w:val="22"/>
              </w:rPr>
              <w:t>Noted</w:t>
            </w:r>
          </w:p>
          <w:p w14:paraId="082A74DA" w14:textId="77777777" w:rsidR="00AB3645" w:rsidRDefault="00AB3645" w:rsidP="00401440">
            <w:pPr>
              <w:rPr>
                <w:sz w:val="22"/>
                <w:szCs w:val="22"/>
              </w:rPr>
            </w:pPr>
          </w:p>
          <w:p w14:paraId="5E563D55" w14:textId="06843B6B" w:rsidR="00AB3645" w:rsidRPr="00481111" w:rsidRDefault="00AB3645" w:rsidP="00401440">
            <w:pPr>
              <w:rPr>
                <w:sz w:val="22"/>
                <w:szCs w:val="22"/>
              </w:rPr>
            </w:pPr>
            <w:r>
              <w:rPr>
                <w:sz w:val="22"/>
                <w:szCs w:val="22"/>
              </w:rPr>
              <w:t>Noted</w:t>
            </w:r>
          </w:p>
        </w:tc>
      </w:tr>
      <w:tr w:rsidR="002714CC" w:rsidRPr="00481111" w14:paraId="14B75568" w14:textId="77777777" w:rsidTr="002B5FF1">
        <w:tc>
          <w:tcPr>
            <w:tcW w:w="1240" w:type="dxa"/>
          </w:tcPr>
          <w:p w14:paraId="12DB8557" w14:textId="609EA3EF" w:rsidR="002714CC" w:rsidRDefault="00DB5824" w:rsidP="00FE4214">
            <w:pPr>
              <w:jc w:val="center"/>
              <w:rPr>
                <w:rFonts w:ascii="Book Antiqua" w:hAnsi="Book Antiqua"/>
                <w:sz w:val="20"/>
                <w:szCs w:val="20"/>
              </w:rPr>
            </w:pPr>
            <w:r>
              <w:rPr>
                <w:rFonts w:ascii="Book Antiqua" w:hAnsi="Book Antiqua"/>
                <w:sz w:val="20"/>
                <w:szCs w:val="20"/>
              </w:rPr>
              <w:t>108</w:t>
            </w:r>
            <w:r w:rsidR="002714CC">
              <w:rPr>
                <w:rFonts w:ascii="Book Antiqua" w:hAnsi="Book Antiqua"/>
                <w:sz w:val="20"/>
                <w:szCs w:val="20"/>
              </w:rPr>
              <w:t>/18-19</w:t>
            </w:r>
          </w:p>
        </w:tc>
        <w:tc>
          <w:tcPr>
            <w:tcW w:w="6079" w:type="dxa"/>
          </w:tcPr>
          <w:p w14:paraId="6A5A7F3A" w14:textId="0C8401B4" w:rsidR="006F7BB9" w:rsidRDefault="00DB5824" w:rsidP="00B71FEB">
            <w:pPr>
              <w:pStyle w:val="ListParagraph"/>
              <w:widowControl w:val="0"/>
              <w:overflowPunct w:val="0"/>
              <w:autoSpaceDE w:val="0"/>
              <w:autoSpaceDN w:val="0"/>
              <w:adjustRightInd w:val="0"/>
              <w:spacing w:line="260" w:lineRule="exact"/>
              <w:ind w:left="0"/>
              <w:textAlignment w:val="baseline"/>
              <w:rPr>
                <w:b/>
                <w:sz w:val="22"/>
                <w:szCs w:val="22"/>
              </w:rPr>
            </w:pPr>
            <w:proofErr w:type="spellStart"/>
            <w:r>
              <w:rPr>
                <w:b/>
                <w:sz w:val="22"/>
                <w:szCs w:val="22"/>
              </w:rPr>
              <w:t>Councillor</w:t>
            </w:r>
            <w:proofErr w:type="spellEnd"/>
            <w:r>
              <w:rPr>
                <w:b/>
                <w:sz w:val="22"/>
                <w:szCs w:val="22"/>
              </w:rPr>
              <w:t xml:space="preserve"> Training</w:t>
            </w:r>
          </w:p>
          <w:p w14:paraId="64F2142C" w14:textId="35FCBE5E" w:rsidR="00660C0A" w:rsidRDefault="00660C0A" w:rsidP="00B71FEB">
            <w:pPr>
              <w:pStyle w:val="ListParagraph"/>
              <w:widowControl w:val="0"/>
              <w:overflowPunct w:val="0"/>
              <w:autoSpaceDE w:val="0"/>
              <w:autoSpaceDN w:val="0"/>
              <w:adjustRightInd w:val="0"/>
              <w:spacing w:line="260" w:lineRule="exact"/>
              <w:ind w:left="0"/>
              <w:textAlignment w:val="baseline"/>
              <w:rPr>
                <w:b/>
                <w:sz w:val="22"/>
                <w:szCs w:val="22"/>
              </w:rPr>
            </w:pPr>
          </w:p>
          <w:p w14:paraId="46CAE935" w14:textId="0973E340" w:rsidR="00AB3645" w:rsidRPr="008A34E9" w:rsidRDefault="008A34E9" w:rsidP="00B71FEB">
            <w:pPr>
              <w:pStyle w:val="ListParagraph"/>
              <w:widowControl w:val="0"/>
              <w:overflowPunct w:val="0"/>
              <w:autoSpaceDE w:val="0"/>
              <w:autoSpaceDN w:val="0"/>
              <w:adjustRightInd w:val="0"/>
              <w:spacing w:line="260" w:lineRule="exact"/>
              <w:ind w:left="0"/>
              <w:textAlignment w:val="baseline"/>
              <w:rPr>
                <w:sz w:val="22"/>
                <w:szCs w:val="22"/>
              </w:rPr>
            </w:pPr>
            <w:r w:rsidRPr="008A34E9">
              <w:rPr>
                <w:sz w:val="22"/>
                <w:szCs w:val="22"/>
              </w:rPr>
              <w:t xml:space="preserve">Councilors took part in a training quiz compiled by the chair. Notes filed with the clerk. </w:t>
            </w:r>
          </w:p>
          <w:p w14:paraId="0A970684" w14:textId="3D5025E7" w:rsidR="00AB3645" w:rsidRPr="00B71FEB" w:rsidRDefault="00AB3645" w:rsidP="00B71FEB">
            <w:pPr>
              <w:pStyle w:val="ListParagraph"/>
              <w:widowControl w:val="0"/>
              <w:overflowPunct w:val="0"/>
              <w:autoSpaceDE w:val="0"/>
              <w:autoSpaceDN w:val="0"/>
              <w:adjustRightInd w:val="0"/>
              <w:spacing w:line="260" w:lineRule="exact"/>
              <w:ind w:left="0"/>
              <w:textAlignment w:val="baseline"/>
              <w:rPr>
                <w:b/>
                <w:sz w:val="22"/>
                <w:szCs w:val="22"/>
              </w:rPr>
            </w:pPr>
          </w:p>
        </w:tc>
        <w:tc>
          <w:tcPr>
            <w:tcW w:w="1440" w:type="dxa"/>
          </w:tcPr>
          <w:p w14:paraId="5EE1BA5C" w14:textId="77777777" w:rsidR="002714CC" w:rsidRPr="00481111" w:rsidRDefault="002714CC" w:rsidP="00401440">
            <w:pPr>
              <w:rPr>
                <w:sz w:val="22"/>
                <w:szCs w:val="22"/>
              </w:rPr>
            </w:pPr>
          </w:p>
        </w:tc>
      </w:tr>
      <w:tr w:rsidR="00DB5824" w:rsidRPr="00481111" w14:paraId="74018CD8" w14:textId="77777777" w:rsidTr="002B5FF1">
        <w:tc>
          <w:tcPr>
            <w:tcW w:w="1240" w:type="dxa"/>
          </w:tcPr>
          <w:p w14:paraId="6F30972D" w14:textId="0D5EC0B8" w:rsidR="00DB5824" w:rsidRDefault="00DB5824" w:rsidP="00DB5824">
            <w:pPr>
              <w:rPr>
                <w:rFonts w:ascii="Book Antiqua" w:hAnsi="Book Antiqua"/>
                <w:sz w:val="20"/>
                <w:szCs w:val="20"/>
              </w:rPr>
            </w:pPr>
            <w:r>
              <w:rPr>
                <w:rFonts w:ascii="Book Antiqua" w:hAnsi="Book Antiqua"/>
                <w:sz w:val="20"/>
                <w:szCs w:val="20"/>
              </w:rPr>
              <w:t>109/18-19</w:t>
            </w:r>
          </w:p>
        </w:tc>
        <w:tc>
          <w:tcPr>
            <w:tcW w:w="6079" w:type="dxa"/>
          </w:tcPr>
          <w:p w14:paraId="048B56A5" w14:textId="77777777" w:rsidR="00DB5824" w:rsidRDefault="00DB5824" w:rsidP="00B71FEB">
            <w:pPr>
              <w:pStyle w:val="ListParagraph"/>
              <w:widowControl w:val="0"/>
              <w:overflowPunct w:val="0"/>
              <w:autoSpaceDE w:val="0"/>
              <w:autoSpaceDN w:val="0"/>
              <w:adjustRightInd w:val="0"/>
              <w:spacing w:line="260" w:lineRule="exact"/>
              <w:ind w:left="0"/>
              <w:textAlignment w:val="baseline"/>
              <w:rPr>
                <w:b/>
                <w:sz w:val="22"/>
                <w:szCs w:val="22"/>
              </w:rPr>
            </w:pPr>
            <w:r>
              <w:rPr>
                <w:b/>
                <w:sz w:val="22"/>
                <w:szCs w:val="22"/>
              </w:rPr>
              <w:t>Meeting dates for 2019</w:t>
            </w:r>
          </w:p>
          <w:p w14:paraId="2040B41D" w14:textId="77777777" w:rsidR="008A34E9" w:rsidRDefault="008A34E9" w:rsidP="00B71FEB">
            <w:pPr>
              <w:pStyle w:val="ListParagraph"/>
              <w:widowControl w:val="0"/>
              <w:overflowPunct w:val="0"/>
              <w:autoSpaceDE w:val="0"/>
              <w:autoSpaceDN w:val="0"/>
              <w:adjustRightInd w:val="0"/>
              <w:spacing w:line="260" w:lineRule="exact"/>
              <w:ind w:left="0"/>
              <w:textAlignment w:val="baseline"/>
              <w:rPr>
                <w:b/>
                <w:sz w:val="22"/>
                <w:szCs w:val="22"/>
              </w:rPr>
            </w:pPr>
          </w:p>
          <w:p w14:paraId="36249B6D" w14:textId="085C04E6" w:rsidR="008A34E9" w:rsidRPr="008A34E9" w:rsidRDefault="008A34E9" w:rsidP="00B71FEB">
            <w:pPr>
              <w:pStyle w:val="ListParagraph"/>
              <w:widowControl w:val="0"/>
              <w:overflowPunct w:val="0"/>
              <w:autoSpaceDE w:val="0"/>
              <w:autoSpaceDN w:val="0"/>
              <w:adjustRightInd w:val="0"/>
              <w:spacing w:line="260" w:lineRule="exact"/>
              <w:ind w:left="0"/>
              <w:textAlignment w:val="baseline"/>
              <w:rPr>
                <w:sz w:val="22"/>
                <w:szCs w:val="22"/>
              </w:rPr>
            </w:pPr>
            <w:r w:rsidRPr="008A34E9">
              <w:rPr>
                <w:sz w:val="22"/>
                <w:szCs w:val="22"/>
              </w:rPr>
              <w:t>Set for the last Wednesday of March, May, July, September, November and January 23</w:t>
            </w:r>
            <w:r w:rsidRPr="008A34E9">
              <w:rPr>
                <w:sz w:val="22"/>
                <w:szCs w:val="22"/>
                <w:vertAlign w:val="superscript"/>
              </w:rPr>
              <w:t>rd</w:t>
            </w:r>
            <w:r w:rsidRPr="008A34E9">
              <w:rPr>
                <w:sz w:val="22"/>
                <w:szCs w:val="22"/>
              </w:rPr>
              <w:t xml:space="preserve"> (Post meeting note, then changed to 30</w:t>
            </w:r>
            <w:r w:rsidRPr="008A34E9">
              <w:rPr>
                <w:sz w:val="22"/>
                <w:szCs w:val="22"/>
                <w:vertAlign w:val="superscript"/>
              </w:rPr>
              <w:t>th</w:t>
            </w:r>
            <w:r w:rsidRPr="008A34E9">
              <w:rPr>
                <w:sz w:val="22"/>
                <w:szCs w:val="22"/>
              </w:rPr>
              <w:t xml:space="preserve"> January)</w:t>
            </w:r>
          </w:p>
        </w:tc>
        <w:tc>
          <w:tcPr>
            <w:tcW w:w="1440" w:type="dxa"/>
          </w:tcPr>
          <w:p w14:paraId="356B64AA" w14:textId="77777777" w:rsidR="00DB5824" w:rsidRPr="00481111" w:rsidRDefault="00DB5824" w:rsidP="00401440">
            <w:pPr>
              <w:rPr>
                <w:sz w:val="22"/>
                <w:szCs w:val="22"/>
              </w:rPr>
            </w:pPr>
          </w:p>
        </w:tc>
      </w:tr>
      <w:tr w:rsidR="00B71FEB" w:rsidRPr="00481111" w14:paraId="0AC1189E" w14:textId="77777777" w:rsidTr="002B5FF1">
        <w:tc>
          <w:tcPr>
            <w:tcW w:w="1240" w:type="dxa"/>
          </w:tcPr>
          <w:p w14:paraId="28B4D69A" w14:textId="428D64B7" w:rsidR="00B71FEB" w:rsidRDefault="00DB5824" w:rsidP="00FE4214">
            <w:pPr>
              <w:jc w:val="center"/>
              <w:rPr>
                <w:rFonts w:ascii="Book Antiqua" w:hAnsi="Book Antiqua"/>
                <w:sz w:val="20"/>
                <w:szCs w:val="20"/>
              </w:rPr>
            </w:pPr>
            <w:r>
              <w:rPr>
                <w:rFonts w:ascii="Book Antiqua" w:hAnsi="Book Antiqua"/>
                <w:sz w:val="20"/>
                <w:szCs w:val="20"/>
              </w:rPr>
              <w:lastRenderedPageBreak/>
              <w:t>110</w:t>
            </w:r>
            <w:r w:rsidR="00B71FEB">
              <w:rPr>
                <w:rFonts w:ascii="Book Antiqua" w:hAnsi="Book Antiqua"/>
                <w:sz w:val="20"/>
                <w:szCs w:val="20"/>
              </w:rPr>
              <w:t>/18-19</w:t>
            </w:r>
          </w:p>
        </w:tc>
        <w:tc>
          <w:tcPr>
            <w:tcW w:w="6079" w:type="dxa"/>
          </w:tcPr>
          <w:p w14:paraId="4CA9A36F" w14:textId="33709A26" w:rsidR="00B71FEB" w:rsidRDefault="00B71FEB" w:rsidP="00B71FEB">
            <w:pPr>
              <w:widowControl w:val="0"/>
              <w:overflowPunct w:val="0"/>
              <w:autoSpaceDE w:val="0"/>
              <w:autoSpaceDN w:val="0"/>
              <w:adjustRightInd w:val="0"/>
              <w:spacing w:line="260" w:lineRule="exact"/>
              <w:textAlignment w:val="baseline"/>
              <w:rPr>
                <w:b/>
                <w:sz w:val="22"/>
                <w:szCs w:val="22"/>
              </w:rPr>
            </w:pPr>
            <w:r w:rsidRPr="00B71FEB">
              <w:rPr>
                <w:b/>
                <w:sz w:val="22"/>
                <w:szCs w:val="22"/>
              </w:rPr>
              <w:t>To accept matters for the next agenda</w:t>
            </w:r>
          </w:p>
          <w:p w14:paraId="01D66838" w14:textId="1968D99A" w:rsidR="00660C0A" w:rsidRDefault="00660C0A" w:rsidP="00B71FEB">
            <w:pPr>
              <w:widowControl w:val="0"/>
              <w:overflowPunct w:val="0"/>
              <w:autoSpaceDE w:val="0"/>
              <w:autoSpaceDN w:val="0"/>
              <w:adjustRightInd w:val="0"/>
              <w:spacing w:line="260" w:lineRule="exact"/>
              <w:textAlignment w:val="baseline"/>
              <w:rPr>
                <w:b/>
                <w:sz w:val="22"/>
                <w:szCs w:val="22"/>
              </w:rPr>
            </w:pPr>
          </w:p>
          <w:p w14:paraId="6670B7B2" w14:textId="6FDA8B59" w:rsidR="00660C0A" w:rsidRPr="00660C0A" w:rsidRDefault="00DB5824" w:rsidP="00B71FEB">
            <w:pPr>
              <w:widowControl w:val="0"/>
              <w:overflowPunct w:val="0"/>
              <w:autoSpaceDE w:val="0"/>
              <w:autoSpaceDN w:val="0"/>
              <w:adjustRightInd w:val="0"/>
              <w:spacing w:line="260" w:lineRule="exact"/>
              <w:textAlignment w:val="baseline"/>
              <w:rPr>
                <w:sz w:val="22"/>
                <w:szCs w:val="22"/>
              </w:rPr>
            </w:pPr>
            <w:r>
              <w:rPr>
                <w:sz w:val="22"/>
                <w:szCs w:val="22"/>
              </w:rPr>
              <w:t>Budget and precept</w:t>
            </w:r>
          </w:p>
          <w:p w14:paraId="5FB94F70" w14:textId="77777777" w:rsidR="00660C0A" w:rsidRDefault="00660C0A" w:rsidP="00B71FEB">
            <w:pPr>
              <w:widowControl w:val="0"/>
              <w:overflowPunct w:val="0"/>
              <w:autoSpaceDE w:val="0"/>
              <w:autoSpaceDN w:val="0"/>
              <w:adjustRightInd w:val="0"/>
              <w:spacing w:line="260" w:lineRule="exact"/>
              <w:textAlignment w:val="baseline"/>
              <w:rPr>
                <w:b/>
                <w:sz w:val="22"/>
                <w:szCs w:val="22"/>
              </w:rPr>
            </w:pPr>
          </w:p>
          <w:p w14:paraId="46EAA960" w14:textId="77777777" w:rsidR="00660C0A" w:rsidRDefault="00660C0A" w:rsidP="00B71FEB">
            <w:pPr>
              <w:widowControl w:val="0"/>
              <w:overflowPunct w:val="0"/>
              <w:autoSpaceDE w:val="0"/>
              <w:autoSpaceDN w:val="0"/>
              <w:adjustRightInd w:val="0"/>
              <w:spacing w:line="260" w:lineRule="exact"/>
              <w:textAlignment w:val="baseline"/>
              <w:rPr>
                <w:b/>
                <w:sz w:val="22"/>
                <w:szCs w:val="22"/>
              </w:rPr>
            </w:pPr>
          </w:p>
          <w:p w14:paraId="3C998C51" w14:textId="63296A94" w:rsidR="00660C0A" w:rsidRPr="00B71FEB" w:rsidRDefault="00660C0A" w:rsidP="00B71FEB">
            <w:pPr>
              <w:widowControl w:val="0"/>
              <w:overflowPunct w:val="0"/>
              <w:autoSpaceDE w:val="0"/>
              <w:autoSpaceDN w:val="0"/>
              <w:adjustRightInd w:val="0"/>
              <w:spacing w:line="260" w:lineRule="exact"/>
              <w:textAlignment w:val="baseline"/>
              <w:rPr>
                <w:b/>
                <w:sz w:val="22"/>
                <w:szCs w:val="22"/>
              </w:rPr>
            </w:pPr>
          </w:p>
        </w:tc>
        <w:tc>
          <w:tcPr>
            <w:tcW w:w="1440" w:type="dxa"/>
          </w:tcPr>
          <w:p w14:paraId="69A8C602" w14:textId="77777777" w:rsidR="00B71FEB" w:rsidRPr="00481111" w:rsidRDefault="00B71FEB" w:rsidP="00401440">
            <w:pPr>
              <w:rPr>
                <w:sz w:val="22"/>
                <w:szCs w:val="22"/>
              </w:rPr>
            </w:pPr>
          </w:p>
        </w:tc>
      </w:tr>
      <w:tr w:rsidR="005710AB" w:rsidRPr="00481111" w14:paraId="2EFDE38C" w14:textId="77777777" w:rsidTr="002B5FF1">
        <w:tc>
          <w:tcPr>
            <w:tcW w:w="1240" w:type="dxa"/>
          </w:tcPr>
          <w:p w14:paraId="13DE7692" w14:textId="69EFA4D4" w:rsidR="005710AB" w:rsidRDefault="005710AB" w:rsidP="00FE4214">
            <w:pPr>
              <w:jc w:val="center"/>
              <w:rPr>
                <w:rFonts w:ascii="Book Antiqua" w:hAnsi="Book Antiqua"/>
                <w:sz w:val="20"/>
                <w:szCs w:val="20"/>
              </w:rPr>
            </w:pPr>
          </w:p>
        </w:tc>
        <w:tc>
          <w:tcPr>
            <w:tcW w:w="6079" w:type="dxa"/>
          </w:tcPr>
          <w:p w14:paraId="2A88155D" w14:textId="14765D58" w:rsidR="005710AB" w:rsidRDefault="005710AB" w:rsidP="005710AB">
            <w:pPr>
              <w:widowControl w:val="0"/>
              <w:overflowPunct w:val="0"/>
              <w:autoSpaceDE w:val="0"/>
              <w:autoSpaceDN w:val="0"/>
              <w:adjustRightInd w:val="0"/>
              <w:spacing w:line="260" w:lineRule="exact"/>
              <w:textAlignment w:val="baseline"/>
              <w:rPr>
                <w:b/>
                <w:sz w:val="22"/>
                <w:szCs w:val="22"/>
              </w:rPr>
            </w:pPr>
            <w:r>
              <w:rPr>
                <w:b/>
                <w:sz w:val="22"/>
                <w:szCs w:val="22"/>
              </w:rPr>
              <w:t xml:space="preserve">The meeting closed at </w:t>
            </w:r>
            <w:r w:rsidR="00B71FEB">
              <w:rPr>
                <w:b/>
                <w:sz w:val="22"/>
                <w:szCs w:val="22"/>
              </w:rPr>
              <w:t>21.40</w:t>
            </w:r>
          </w:p>
          <w:p w14:paraId="58776F11" w14:textId="77777777" w:rsidR="005710AB" w:rsidRDefault="005710AB" w:rsidP="00D10108">
            <w:pPr>
              <w:widowControl w:val="0"/>
              <w:overflowPunct w:val="0"/>
              <w:autoSpaceDE w:val="0"/>
              <w:autoSpaceDN w:val="0"/>
              <w:adjustRightInd w:val="0"/>
              <w:spacing w:line="260" w:lineRule="exact"/>
              <w:textAlignment w:val="baseline"/>
              <w:rPr>
                <w:b/>
                <w:sz w:val="22"/>
                <w:szCs w:val="22"/>
              </w:rPr>
            </w:pPr>
          </w:p>
        </w:tc>
        <w:tc>
          <w:tcPr>
            <w:tcW w:w="1440" w:type="dxa"/>
          </w:tcPr>
          <w:p w14:paraId="78ECC992" w14:textId="77777777" w:rsidR="005710AB" w:rsidRPr="00481111" w:rsidRDefault="005710AB" w:rsidP="00401440">
            <w:pPr>
              <w:rPr>
                <w:sz w:val="22"/>
                <w:szCs w:val="22"/>
              </w:rPr>
            </w:pPr>
          </w:p>
        </w:tc>
      </w:tr>
    </w:tbl>
    <w:p w14:paraId="23BF2330" w14:textId="348A1E4E" w:rsidR="003D6430" w:rsidRPr="00481111" w:rsidRDefault="003D6430" w:rsidP="0082694E">
      <w:pPr>
        <w:jc w:val="center"/>
        <w:rPr>
          <w:b/>
          <w:sz w:val="22"/>
          <w:szCs w:val="22"/>
        </w:rPr>
      </w:pPr>
    </w:p>
    <w:p w14:paraId="0F863ACD" w14:textId="77777777" w:rsidR="00523995" w:rsidRPr="00235AEE" w:rsidRDefault="00523995" w:rsidP="00415D62">
      <w:pPr>
        <w:jc w:val="center"/>
        <w:rPr>
          <w:sz w:val="22"/>
          <w:szCs w:val="22"/>
        </w:rPr>
      </w:pPr>
    </w:p>
    <w:sectPr w:rsidR="00523995" w:rsidRPr="00235AEE" w:rsidSect="003D46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E1F89" w14:textId="77777777" w:rsidR="009A695E" w:rsidRDefault="009A695E" w:rsidP="00676A77">
      <w:r>
        <w:separator/>
      </w:r>
    </w:p>
  </w:endnote>
  <w:endnote w:type="continuationSeparator" w:id="0">
    <w:p w14:paraId="2779DD1B" w14:textId="77777777" w:rsidR="009A695E" w:rsidRDefault="009A695E"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ill Sans MT Light">
    <w:altName w:val="Gill Sans"/>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AF35" w14:textId="77777777" w:rsidR="002714CC" w:rsidRDefault="00271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2714CC" w:rsidRPr="002165B0" w:rsidRDefault="002714CC" w:rsidP="00740EB0">
    <w:pPr>
      <w:jc w:val="center"/>
      <w:rPr>
        <w:rFonts w:ascii="Book Antiqua" w:hAnsi="Book Antiqua"/>
        <w:sz w:val="18"/>
        <w:szCs w:val="18"/>
      </w:rPr>
    </w:pPr>
    <w:r>
      <w:rPr>
        <w:rFonts w:ascii="Book Antiqua" w:hAnsi="Book Antiqua"/>
        <w:sz w:val="18"/>
        <w:szCs w:val="18"/>
      </w:rPr>
      <w:t>Clerk: Hayley Livermore</w:t>
    </w:r>
  </w:p>
  <w:p w14:paraId="248E8C5A" w14:textId="77777777" w:rsidR="002714CC" w:rsidRPr="002165B0" w:rsidRDefault="002714CC" w:rsidP="00740EB0">
    <w:pPr>
      <w:jc w:val="center"/>
      <w:rPr>
        <w:rFonts w:ascii="Book Antiqua" w:hAnsi="Book Antiqua"/>
        <w:sz w:val="18"/>
        <w:szCs w:val="18"/>
      </w:rPr>
    </w:pPr>
    <w:r>
      <w:rPr>
        <w:rFonts w:ascii="Book Antiqua" w:hAnsi="Book Antiqua"/>
        <w:sz w:val="18"/>
        <w:szCs w:val="18"/>
      </w:rPr>
      <w:t>28 Ox Meadows, Bottisham, Cambridge CB25 9</w:t>
    </w:r>
    <w:proofErr w:type="gramStart"/>
    <w:r>
      <w:rPr>
        <w:rFonts w:ascii="Book Antiqua" w:hAnsi="Book Antiqua"/>
        <w:sz w:val="18"/>
        <w:szCs w:val="18"/>
      </w:rPr>
      <w:t>FL  Tel</w:t>
    </w:r>
    <w:proofErr w:type="gramEnd"/>
    <w:r>
      <w:rPr>
        <w:rFonts w:ascii="Book Antiqua" w:hAnsi="Book Antiqua"/>
        <w:sz w:val="18"/>
        <w:szCs w:val="18"/>
      </w:rPr>
      <w:t>: 07725080631</w:t>
    </w:r>
  </w:p>
  <w:p w14:paraId="0BAB2B45" w14:textId="77777777" w:rsidR="002714CC" w:rsidRPr="002165B0" w:rsidRDefault="009A695E" w:rsidP="00740EB0">
    <w:pPr>
      <w:jc w:val="center"/>
      <w:rPr>
        <w:rFonts w:ascii="Book Antiqua" w:hAnsi="Book Antiqua"/>
        <w:sz w:val="18"/>
        <w:szCs w:val="18"/>
      </w:rPr>
    </w:pPr>
    <w:hyperlink r:id="rId1" w:history="1">
      <w:r w:rsidR="002714CC" w:rsidRPr="002165B0">
        <w:rPr>
          <w:rStyle w:val="Hyperlink"/>
          <w:rFonts w:ascii="Book Antiqua" w:hAnsi="Book Antiqua"/>
          <w:sz w:val="18"/>
          <w:szCs w:val="18"/>
        </w:rPr>
        <w:t>clerk@horningsea.net</w:t>
      </w:r>
    </w:hyperlink>
    <w:r w:rsidR="002714CC" w:rsidRPr="002165B0">
      <w:rPr>
        <w:rFonts w:ascii="Book Antiqua" w:hAnsi="Book Antiqua"/>
        <w:sz w:val="18"/>
        <w:szCs w:val="18"/>
      </w:rPr>
      <w:t xml:space="preserve"> </w:t>
    </w:r>
  </w:p>
  <w:p w14:paraId="79BC0CC1" w14:textId="77777777" w:rsidR="002714CC" w:rsidRDefault="002714CC" w:rsidP="00676A77">
    <w:pPr>
      <w:jc w:val="center"/>
    </w:pPr>
  </w:p>
  <w:p w14:paraId="3E423A28" w14:textId="77777777" w:rsidR="002714CC" w:rsidRDefault="002714CC" w:rsidP="00676A77">
    <w:pPr>
      <w:jc w:val="center"/>
    </w:pPr>
  </w:p>
  <w:p w14:paraId="0DBDD5B2" w14:textId="77777777" w:rsidR="002714CC" w:rsidRPr="00676A77" w:rsidRDefault="002714CC" w:rsidP="0067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B287" w14:textId="77777777" w:rsidR="002714CC" w:rsidRDefault="00271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B3DE4" w14:textId="77777777" w:rsidR="009A695E" w:rsidRDefault="009A695E" w:rsidP="00676A77">
      <w:r>
        <w:separator/>
      </w:r>
    </w:p>
  </w:footnote>
  <w:footnote w:type="continuationSeparator" w:id="0">
    <w:p w14:paraId="5939832E" w14:textId="77777777" w:rsidR="009A695E" w:rsidRDefault="009A695E"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2714CC" w:rsidRDefault="009A695E">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2714CC" w:rsidRPr="003F35EE" w:rsidRDefault="009A695E"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2714CC" w:rsidRPr="002165B0">
      <w:rPr>
        <w:rFonts w:ascii="Book Antiqua" w:hAnsi="Book Antiqua"/>
        <w:sz w:val="32"/>
        <w:szCs w:val="32"/>
      </w:rPr>
      <w:t>Horningsea Parish Council</w:t>
    </w:r>
  </w:p>
  <w:p w14:paraId="5BEF400E" w14:textId="70DA4BB9" w:rsidR="002714CC" w:rsidRPr="003F35EE" w:rsidRDefault="002714CC"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39447B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2714CC" w:rsidRDefault="009A695E">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81E"/>
    <w:multiLevelType w:val="hybridMultilevel"/>
    <w:tmpl w:val="529A5FB0"/>
    <w:lvl w:ilvl="0" w:tplc="2DB857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521AFA"/>
    <w:multiLevelType w:val="hybridMultilevel"/>
    <w:tmpl w:val="D55247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B4579B"/>
    <w:multiLevelType w:val="hybridMultilevel"/>
    <w:tmpl w:val="48EE39C6"/>
    <w:lvl w:ilvl="0" w:tplc="0409000F">
      <w:start w:val="1"/>
      <w:numFmt w:val="decimal"/>
      <w:lvlText w:val="%1."/>
      <w:lvlJc w:val="left"/>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44D314DF"/>
    <w:multiLevelType w:val="hybridMultilevel"/>
    <w:tmpl w:val="25EEA006"/>
    <w:lvl w:ilvl="0" w:tplc="3152A4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B0F1430"/>
    <w:multiLevelType w:val="hybridMultilevel"/>
    <w:tmpl w:val="088AFEC6"/>
    <w:lvl w:ilvl="0" w:tplc="B6626A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1E01CB"/>
    <w:multiLevelType w:val="hybridMultilevel"/>
    <w:tmpl w:val="41AA6B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5C3BF7"/>
    <w:multiLevelType w:val="hybridMultilevel"/>
    <w:tmpl w:val="C4E89642"/>
    <w:lvl w:ilvl="0" w:tplc="489C20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010E4B"/>
    <w:rsid w:val="0005045B"/>
    <w:rsid w:val="00061B2E"/>
    <w:rsid w:val="00064FE8"/>
    <w:rsid w:val="00082BD8"/>
    <w:rsid w:val="0008567A"/>
    <w:rsid w:val="00097E4E"/>
    <w:rsid w:val="000A4D84"/>
    <w:rsid w:val="00101CD5"/>
    <w:rsid w:val="001058A8"/>
    <w:rsid w:val="0010769E"/>
    <w:rsid w:val="001102CD"/>
    <w:rsid w:val="00111125"/>
    <w:rsid w:val="00114C14"/>
    <w:rsid w:val="00117E4B"/>
    <w:rsid w:val="00130A14"/>
    <w:rsid w:val="00131E1D"/>
    <w:rsid w:val="00136306"/>
    <w:rsid w:val="00140E59"/>
    <w:rsid w:val="0014197A"/>
    <w:rsid w:val="00143AEF"/>
    <w:rsid w:val="00156FEA"/>
    <w:rsid w:val="00160B89"/>
    <w:rsid w:val="001730D2"/>
    <w:rsid w:val="001761D5"/>
    <w:rsid w:val="0019472C"/>
    <w:rsid w:val="00196866"/>
    <w:rsid w:val="001B4B61"/>
    <w:rsid w:val="001C2EED"/>
    <w:rsid w:val="001C64C7"/>
    <w:rsid w:val="001D3364"/>
    <w:rsid w:val="001E707A"/>
    <w:rsid w:val="001E7245"/>
    <w:rsid w:val="001F5D8F"/>
    <w:rsid w:val="002165B0"/>
    <w:rsid w:val="00217B88"/>
    <w:rsid w:val="0022134D"/>
    <w:rsid w:val="00221629"/>
    <w:rsid w:val="00235AEE"/>
    <w:rsid w:val="00265079"/>
    <w:rsid w:val="002714CC"/>
    <w:rsid w:val="002A435D"/>
    <w:rsid w:val="002B09B7"/>
    <w:rsid w:val="002B5FF1"/>
    <w:rsid w:val="002C37AA"/>
    <w:rsid w:val="002D138C"/>
    <w:rsid w:val="002E0E71"/>
    <w:rsid w:val="002E515E"/>
    <w:rsid w:val="002E6498"/>
    <w:rsid w:val="002F1E86"/>
    <w:rsid w:val="002F32F0"/>
    <w:rsid w:val="002F72E6"/>
    <w:rsid w:val="002F797F"/>
    <w:rsid w:val="00307153"/>
    <w:rsid w:val="003367F7"/>
    <w:rsid w:val="0036206F"/>
    <w:rsid w:val="00377C2A"/>
    <w:rsid w:val="003838B2"/>
    <w:rsid w:val="00396DEA"/>
    <w:rsid w:val="003A6082"/>
    <w:rsid w:val="003B5A35"/>
    <w:rsid w:val="003C0BEB"/>
    <w:rsid w:val="003C0BEC"/>
    <w:rsid w:val="003C1F5C"/>
    <w:rsid w:val="003D016D"/>
    <w:rsid w:val="003D036B"/>
    <w:rsid w:val="003D46EC"/>
    <w:rsid w:val="003D6430"/>
    <w:rsid w:val="003E06A7"/>
    <w:rsid w:val="003F35EE"/>
    <w:rsid w:val="003F47D4"/>
    <w:rsid w:val="00401440"/>
    <w:rsid w:val="004053C9"/>
    <w:rsid w:val="00414534"/>
    <w:rsid w:val="00415D62"/>
    <w:rsid w:val="004335B6"/>
    <w:rsid w:val="00436CFC"/>
    <w:rsid w:val="00442E85"/>
    <w:rsid w:val="00444F45"/>
    <w:rsid w:val="00463246"/>
    <w:rsid w:val="00481111"/>
    <w:rsid w:val="00497AE7"/>
    <w:rsid w:val="004B5572"/>
    <w:rsid w:val="004D1F41"/>
    <w:rsid w:val="004E202A"/>
    <w:rsid w:val="004F71BA"/>
    <w:rsid w:val="0051289E"/>
    <w:rsid w:val="00523995"/>
    <w:rsid w:val="00523C71"/>
    <w:rsid w:val="00526804"/>
    <w:rsid w:val="00531673"/>
    <w:rsid w:val="00540872"/>
    <w:rsid w:val="00547999"/>
    <w:rsid w:val="00561DEF"/>
    <w:rsid w:val="0056631F"/>
    <w:rsid w:val="005709E6"/>
    <w:rsid w:val="005710AB"/>
    <w:rsid w:val="005942E6"/>
    <w:rsid w:val="005A5E30"/>
    <w:rsid w:val="005B3205"/>
    <w:rsid w:val="005C5553"/>
    <w:rsid w:val="005D2D89"/>
    <w:rsid w:val="005E76CA"/>
    <w:rsid w:val="005F0286"/>
    <w:rsid w:val="005F19DD"/>
    <w:rsid w:val="005F59A3"/>
    <w:rsid w:val="0063374A"/>
    <w:rsid w:val="00634331"/>
    <w:rsid w:val="00641A43"/>
    <w:rsid w:val="00653105"/>
    <w:rsid w:val="00660C0A"/>
    <w:rsid w:val="006643E3"/>
    <w:rsid w:val="00676A77"/>
    <w:rsid w:val="00676F25"/>
    <w:rsid w:val="0067758E"/>
    <w:rsid w:val="006B1AA6"/>
    <w:rsid w:val="006D6FD3"/>
    <w:rsid w:val="006E2413"/>
    <w:rsid w:val="006E2449"/>
    <w:rsid w:val="006E5EB7"/>
    <w:rsid w:val="006F1B14"/>
    <w:rsid w:val="006F7BB9"/>
    <w:rsid w:val="00710D07"/>
    <w:rsid w:val="00714742"/>
    <w:rsid w:val="00716830"/>
    <w:rsid w:val="00721968"/>
    <w:rsid w:val="00732474"/>
    <w:rsid w:val="00740EB0"/>
    <w:rsid w:val="00752C8A"/>
    <w:rsid w:val="00762439"/>
    <w:rsid w:val="007841E1"/>
    <w:rsid w:val="007902AB"/>
    <w:rsid w:val="007957BB"/>
    <w:rsid w:val="007966A2"/>
    <w:rsid w:val="007A0F48"/>
    <w:rsid w:val="007A2038"/>
    <w:rsid w:val="007B0927"/>
    <w:rsid w:val="007D65C9"/>
    <w:rsid w:val="007E1B4D"/>
    <w:rsid w:val="007F01D7"/>
    <w:rsid w:val="00806CBF"/>
    <w:rsid w:val="008128A4"/>
    <w:rsid w:val="0082694E"/>
    <w:rsid w:val="008303ED"/>
    <w:rsid w:val="00834CB9"/>
    <w:rsid w:val="00835894"/>
    <w:rsid w:val="00871985"/>
    <w:rsid w:val="008752DF"/>
    <w:rsid w:val="008925F8"/>
    <w:rsid w:val="008A34E9"/>
    <w:rsid w:val="008B70C6"/>
    <w:rsid w:val="008C01DB"/>
    <w:rsid w:val="008D04C0"/>
    <w:rsid w:val="008E6DE0"/>
    <w:rsid w:val="008F184C"/>
    <w:rsid w:val="00914995"/>
    <w:rsid w:val="00914D51"/>
    <w:rsid w:val="00915300"/>
    <w:rsid w:val="009208D3"/>
    <w:rsid w:val="00925479"/>
    <w:rsid w:val="00926166"/>
    <w:rsid w:val="00946441"/>
    <w:rsid w:val="00954730"/>
    <w:rsid w:val="00967DFF"/>
    <w:rsid w:val="00973AE8"/>
    <w:rsid w:val="00975506"/>
    <w:rsid w:val="00987666"/>
    <w:rsid w:val="00991BE1"/>
    <w:rsid w:val="009A695E"/>
    <w:rsid w:val="009B1B6F"/>
    <w:rsid w:val="009C1778"/>
    <w:rsid w:val="009C33DF"/>
    <w:rsid w:val="009C3D7F"/>
    <w:rsid w:val="009D3B33"/>
    <w:rsid w:val="009D5C16"/>
    <w:rsid w:val="00A0665B"/>
    <w:rsid w:val="00A1455D"/>
    <w:rsid w:val="00A23E69"/>
    <w:rsid w:val="00A412B4"/>
    <w:rsid w:val="00A41FCC"/>
    <w:rsid w:val="00A43472"/>
    <w:rsid w:val="00A44D5B"/>
    <w:rsid w:val="00A45475"/>
    <w:rsid w:val="00A548A7"/>
    <w:rsid w:val="00A61FC7"/>
    <w:rsid w:val="00A67144"/>
    <w:rsid w:val="00A718E8"/>
    <w:rsid w:val="00A75191"/>
    <w:rsid w:val="00A77C16"/>
    <w:rsid w:val="00A8236D"/>
    <w:rsid w:val="00A82D6F"/>
    <w:rsid w:val="00A916F1"/>
    <w:rsid w:val="00AB3645"/>
    <w:rsid w:val="00AB45DC"/>
    <w:rsid w:val="00AD1035"/>
    <w:rsid w:val="00AD29BA"/>
    <w:rsid w:val="00AE1172"/>
    <w:rsid w:val="00AF089A"/>
    <w:rsid w:val="00AF1A70"/>
    <w:rsid w:val="00B01F0D"/>
    <w:rsid w:val="00B10009"/>
    <w:rsid w:val="00B1711F"/>
    <w:rsid w:val="00B25CC6"/>
    <w:rsid w:val="00B34F21"/>
    <w:rsid w:val="00B35787"/>
    <w:rsid w:val="00B40FD0"/>
    <w:rsid w:val="00B54CD6"/>
    <w:rsid w:val="00B64F84"/>
    <w:rsid w:val="00B71FEB"/>
    <w:rsid w:val="00B85D38"/>
    <w:rsid w:val="00B87FAB"/>
    <w:rsid w:val="00BA03BD"/>
    <w:rsid w:val="00BB5B65"/>
    <w:rsid w:val="00BB5E7D"/>
    <w:rsid w:val="00BC2CA3"/>
    <w:rsid w:val="00BD4973"/>
    <w:rsid w:val="00BE5108"/>
    <w:rsid w:val="00BF0DD5"/>
    <w:rsid w:val="00BF4BD6"/>
    <w:rsid w:val="00C220CB"/>
    <w:rsid w:val="00C32E15"/>
    <w:rsid w:val="00C33E09"/>
    <w:rsid w:val="00C35D98"/>
    <w:rsid w:val="00C65DD8"/>
    <w:rsid w:val="00C67AD3"/>
    <w:rsid w:val="00CA29E7"/>
    <w:rsid w:val="00CB08AE"/>
    <w:rsid w:val="00CB673E"/>
    <w:rsid w:val="00CC1E95"/>
    <w:rsid w:val="00CC621F"/>
    <w:rsid w:val="00CF0110"/>
    <w:rsid w:val="00D0675D"/>
    <w:rsid w:val="00D06C96"/>
    <w:rsid w:val="00D10108"/>
    <w:rsid w:val="00D156D9"/>
    <w:rsid w:val="00D15CFC"/>
    <w:rsid w:val="00D2743A"/>
    <w:rsid w:val="00D31AC6"/>
    <w:rsid w:val="00D44D46"/>
    <w:rsid w:val="00D61092"/>
    <w:rsid w:val="00D61B8B"/>
    <w:rsid w:val="00D62E87"/>
    <w:rsid w:val="00D66C3C"/>
    <w:rsid w:val="00D71279"/>
    <w:rsid w:val="00D7688D"/>
    <w:rsid w:val="00D96BA1"/>
    <w:rsid w:val="00DB4A28"/>
    <w:rsid w:val="00DB54DF"/>
    <w:rsid w:val="00DB5824"/>
    <w:rsid w:val="00DC61AB"/>
    <w:rsid w:val="00DC6E50"/>
    <w:rsid w:val="00DD7BB1"/>
    <w:rsid w:val="00DE4D18"/>
    <w:rsid w:val="00DF429F"/>
    <w:rsid w:val="00E00E0A"/>
    <w:rsid w:val="00E01E17"/>
    <w:rsid w:val="00E02BBF"/>
    <w:rsid w:val="00E03830"/>
    <w:rsid w:val="00E328E5"/>
    <w:rsid w:val="00E37FBF"/>
    <w:rsid w:val="00E55423"/>
    <w:rsid w:val="00E67094"/>
    <w:rsid w:val="00E70E24"/>
    <w:rsid w:val="00E970D6"/>
    <w:rsid w:val="00E97ADC"/>
    <w:rsid w:val="00E97DAA"/>
    <w:rsid w:val="00EA339E"/>
    <w:rsid w:val="00EB50A3"/>
    <w:rsid w:val="00EB5814"/>
    <w:rsid w:val="00EB62D3"/>
    <w:rsid w:val="00EC1300"/>
    <w:rsid w:val="00EC1454"/>
    <w:rsid w:val="00EC1F14"/>
    <w:rsid w:val="00ED59BF"/>
    <w:rsid w:val="00ED7113"/>
    <w:rsid w:val="00EE384E"/>
    <w:rsid w:val="00EE408E"/>
    <w:rsid w:val="00EE6140"/>
    <w:rsid w:val="00EF1D69"/>
    <w:rsid w:val="00EF5E6E"/>
    <w:rsid w:val="00F003FB"/>
    <w:rsid w:val="00F009C2"/>
    <w:rsid w:val="00F04D29"/>
    <w:rsid w:val="00F05105"/>
    <w:rsid w:val="00F100BF"/>
    <w:rsid w:val="00F11643"/>
    <w:rsid w:val="00F27D08"/>
    <w:rsid w:val="00F30DD6"/>
    <w:rsid w:val="00F4794C"/>
    <w:rsid w:val="00F72196"/>
    <w:rsid w:val="00F9345C"/>
    <w:rsid w:val="00F938F9"/>
    <w:rsid w:val="00F94992"/>
    <w:rsid w:val="00FA4499"/>
    <w:rsid w:val="00FB6293"/>
    <w:rsid w:val="00FD02E8"/>
    <w:rsid w:val="00FD0E87"/>
    <w:rsid w:val="00FE4214"/>
    <w:rsid w:val="00FE546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BB6E4E76-E904-4608-9D5B-C86397CD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paragraph" w:styleId="NormalWeb">
    <w:name w:val="Normal (Web)"/>
    <w:basedOn w:val="Normal"/>
    <w:uiPriority w:val="99"/>
    <w:semiHidden/>
    <w:unhideWhenUsed/>
    <w:rsid w:val="00762439"/>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69305">
      <w:bodyDiv w:val="1"/>
      <w:marLeft w:val="0"/>
      <w:marRight w:val="0"/>
      <w:marTop w:val="0"/>
      <w:marBottom w:val="0"/>
      <w:divBdr>
        <w:top w:val="none" w:sz="0" w:space="0" w:color="auto"/>
        <w:left w:val="none" w:sz="0" w:space="0" w:color="auto"/>
        <w:bottom w:val="none" w:sz="0" w:space="0" w:color="auto"/>
        <w:right w:val="none" w:sz="0" w:space="0" w:color="auto"/>
      </w:divBdr>
    </w:div>
    <w:div w:id="277106598">
      <w:bodyDiv w:val="1"/>
      <w:marLeft w:val="0"/>
      <w:marRight w:val="0"/>
      <w:marTop w:val="0"/>
      <w:marBottom w:val="0"/>
      <w:divBdr>
        <w:top w:val="none" w:sz="0" w:space="0" w:color="auto"/>
        <w:left w:val="none" w:sz="0" w:space="0" w:color="auto"/>
        <w:bottom w:val="none" w:sz="0" w:space="0" w:color="auto"/>
        <w:right w:val="none" w:sz="0" w:space="0" w:color="auto"/>
      </w:divBdr>
      <w:divsChild>
        <w:div w:id="1263687496">
          <w:marLeft w:val="0"/>
          <w:marRight w:val="0"/>
          <w:marTop w:val="0"/>
          <w:marBottom w:val="0"/>
          <w:divBdr>
            <w:top w:val="none" w:sz="0" w:space="0" w:color="auto"/>
            <w:left w:val="none" w:sz="0" w:space="0" w:color="auto"/>
            <w:bottom w:val="none" w:sz="0" w:space="0" w:color="auto"/>
            <w:right w:val="none" w:sz="0" w:space="0" w:color="auto"/>
          </w:divBdr>
        </w:div>
      </w:divsChild>
    </w:div>
    <w:div w:id="300234655">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323466462">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3669-54BD-4DA0-A29E-5A299753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Clerk Horningsea</cp:lastModifiedBy>
  <cp:revision>6</cp:revision>
  <cp:lastPrinted>2016-04-28T21:13:00Z</cp:lastPrinted>
  <dcterms:created xsi:type="dcterms:W3CDTF">2018-12-12T15:19:00Z</dcterms:created>
  <dcterms:modified xsi:type="dcterms:W3CDTF">2018-12-18T12:16:00Z</dcterms:modified>
</cp:coreProperties>
</file>