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4A47B" w14:textId="77777777" w:rsidR="00915300" w:rsidRPr="00DF429F" w:rsidRDefault="00915300">
      <w:pPr>
        <w:rPr>
          <w:sz w:val="16"/>
          <w:szCs w:val="16"/>
        </w:rPr>
      </w:pPr>
    </w:p>
    <w:tbl>
      <w:tblPr>
        <w:tblStyle w:val="TableGrid"/>
        <w:tblW w:w="8759" w:type="dxa"/>
        <w:tblLook w:val="04A0" w:firstRow="1" w:lastRow="0" w:firstColumn="1" w:lastColumn="0" w:noHBand="0" w:noVBand="1"/>
      </w:tblPr>
      <w:tblGrid>
        <w:gridCol w:w="1240"/>
        <w:gridCol w:w="6079"/>
        <w:gridCol w:w="1440"/>
      </w:tblGrid>
      <w:tr w:rsidR="00E328E5" w:rsidRPr="003E72CF" w14:paraId="53D7B898" w14:textId="77777777" w:rsidTr="002B5FF1">
        <w:tc>
          <w:tcPr>
            <w:tcW w:w="1240" w:type="dxa"/>
          </w:tcPr>
          <w:p w14:paraId="2376DBED" w14:textId="77777777" w:rsidR="00E328E5" w:rsidRPr="003E72CF" w:rsidRDefault="00E328E5" w:rsidP="00E328E5">
            <w:pPr>
              <w:ind w:right="1488"/>
              <w:rPr>
                <w:sz w:val="22"/>
                <w:szCs w:val="22"/>
              </w:rPr>
            </w:pPr>
          </w:p>
        </w:tc>
        <w:tc>
          <w:tcPr>
            <w:tcW w:w="6079" w:type="dxa"/>
          </w:tcPr>
          <w:p w14:paraId="037E85EC" w14:textId="02FD10F9" w:rsidR="00CC621F" w:rsidRPr="003E72CF" w:rsidRDefault="00FE546D" w:rsidP="003D46EC">
            <w:pPr>
              <w:pStyle w:val="TableStyle2"/>
              <w:rPr>
                <w:rFonts w:ascii="Times New Roman" w:hAnsi="Times New Roman" w:cs="Times New Roman"/>
                <w:b/>
              </w:rPr>
            </w:pPr>
            <w:r w:rsidRPr="003E72CF">
              <w:rPr>
                <w:rFonts w:ascii="Times New Roman" w:hAnsi="Times New Roman" w:cs="Times New Roman"/>
                <w:b/>
              </w:rPr>
              <w:t xml:space="preserve">Minutes of </w:t>
            </w:r>
            <w:r w:rsidR="00FE3FEE" w:rsidRPr="003E72CF">
              <w:rPr>
                <w:rFonts w:ascii="Times New Roman" w:hAnsi="Times New Roman" w:cs="Times New Roman"/>
                <w:b/>
              </w:rPr>
              <w:t xml:space="preserve">the </w:t>
            </w:r>
            <w:r w:rsidR="00F90222" w:rsidRPr="003E72CF">
              <w:rPr>
                <w:rFonts w:ascii="Times New Roman" w:hAnsi="Times New Roman" w:cs="Times New Roman"/>
                <w:b/>
              </w:rPr>
              <w:t>Parish Council</w:t>
            </w:r>
            <w:r w:rsidR="00FE3FEE" w:rsidRPr="003E72CF">
              <w:rPr>
                <w:rFonts w:ascii="Times New Roman" w:hAnsi="Times New Roman" w:cs="Times New Roman"/>
                <w:b/>
              </w:rPr>
              <w:t xml:space="preserve"> meeting</w:t>
            </w:r>
            <w:r w:rsidR="00F90222" w:rsidRPr="003E72CF">
              <w:rPr>
                <w:rFonts w:ascii="Times New Roman" w:hAnsi="Times New Roman" w:cs="Times New Roman"/>
                <w:b/>
              </w:rPr>
              <w:t xml:space="preserve"> </w:t>
            </w:r>
            <w:r w:rsidR="007E1B4D" w:rsidRPr="003E72CF">
              <w:rPr>
                <w:rFonts w:ascii="Times New Roman" w:hAnsi="Times New Roman" w:cs="Times New Roman"/>
                <w:b/>
              </w:rPr>
              <w:t>held on Wednes</w:t>
            </w:r>
            <w:r w:rsidR="00CA4646" w:rsidRPr="003E72CF">
              <w:rPr>
                <w:rFonts w:ascii="Times New Roman" w:hAnsi="Times New Roman" w:cs="Times New Roman"/>
                <w:b/>
              </w:rPr>
              <w:t>d</w:t>
            </w:r>
            <w:r w:rsidR="0066664D" w:rsidRPr="003E72CF">
              <w:rPr>
                <w:rFonts w:ascii="Times New Roman" w:hAnsi="Times New Roman" w:cs="Times New Roman"/>
                <w:b/>
              </w:rPr>
              <w:t>ay</w:t>
            </w:r>
            <w:r w:rsidR="00FD3D9A" w:rsidRPr="003E72CF">
              <w:rPr>
                <w:rFonts w:ascii="Times New Roman" w:hAnsi="Times New Roman" w:cs="Times New Roman"/>
                <w:b/>
              </w:rPr>
              <w:t xml:space="preserve"> 4</w:t>
            </w:r>
            <w:r w:rsidR="00FD3D9A" w:rsidRPr="003E72CF">
              <w:rPr>
                <w:rFonts w:ascii="Times New Roman" w:hAnsi="Times New Roman" w:cs="Times New Roman"/>
                <w:b/>
                <w:vertAlign w:val="superscript"/>
              </w:rPr>
              <w:t>th</w:t>
            </w:r>
            <w:r w:rsidR="00FD3D9A" w:rsidRPr="003E72CF">
              <w:rPr>
                <w:rFonts w:ascii="Times New Roman" w:hAnsi="Times New Roman" w:cs="Times New Roman"/>
                <w:b/>
              </w:rPr>
              <w:t xml:space="preserve"> July</w:t>
            </w:r>
            <w:r w:rsidR="00286A6F" w:rsidRPr="003E72CF">
              <w:rPr>
                <w:rFonts w:ascii="Times New Roman" w:hAnsi="Times New Roman" w:cs="Times New Roman"/>
                <w:b/>
              </w:rPr>
              <w:t xml:space="preserve"> </w:t>
            </w:r>
            <w:r w:rsidR="0066664D" w:rsidRPr="003E72CF">
              <w:rPr>
                <w:rFonts w:ascii="Times New Roman" w:hAnsi="Times New Roman" w:cs="Times New Roman"/>
                <w:b/>
              </w:rPr>
              <w:t>2018</w:t>
            </w:r>
            <w:r w:rsidR="00E10A78" w:rsidRPr="003E72CF">
              <w:rPr>
                <w:rFonts w:ascii="Times New Roman" w:hAnsi="Times New Roman" w:cs="Times New Roman"/>
                <w:b/>
              </w:rPr>
              <w:t xml:space="preserve"> </w:t>
            </w:r>
            <w:r w:rsidR="00FE4214" w:rsidRPr="003E72CF">
              <w:rPr>
                <w:rFonts w:ascii="Times New Roman" w:hAnsi="Times New Roman" w:cs="Times New Roman"/>
                <w:b/>
              </w:rPr>
              <w:t xml:space="preserve">at </w:t>
            </w:r>
            <w:r w:rsidR="00E12B23" w:rsidRPr="003E72CF">
              <w:rPr>
                <w:rFonts w:ascii="Times New Roman" w:hAnsi="Times New Roman" w:cs="Times New Roman"/>
                <w:b/>
              </w:rPr>
              <w:t xml:space="preserve">7.30pm at </w:t>
            </w:r>
            <w:r w:rsidR="00E328E5" w:rsidRPr="003E72CF">
              <w:rPr>
                <w:rFonts w:ascii="Times New Roman" w:hAnsi="Times New Roman" w:cs="Times New Roman"/>
                <w:b/>
              </w:rPr>
              <w:t>Horningsea Village Hall</w:t>
            </w:r>
          </w:p>
          <w:p w14:paraId="21DFD363" w14:textId="28730506" w:rsidR="002B5FF1" w:rsidRPr="003E72CF" w:rsidRDefault="002B5FF1" w:rsidP="00401440">
            <w:pPr>
              <w:pStyle w:val="TableStyle2"/>
              <w:rPr>
                <w:rFonts w:ascii="Times New Roman" w:hAnsi="Times New Roman" w:cs="Times New Roman"/>
                <w:b/>
              </w:rPr>
            </w:pPr>
          </w:p>
        </w:tc>
        <w:tc>
          <w:tcPr>
            <w:tcW w:w="1440" w:type="dxa"/>
          </w:tcPr>
          <w:p w14:paraId="22BD50F6" w14:textId="5A74C052" w:rsidR="00E328E5" w:rsidRPr="003E72CF" w:rsidRDefault="008128A4" w:rsidP="00E328E5">
            <w:pPr>
              <w:rPr>
                <w:b/>
                <w:sz w:val="20"/>
                <w:szCs w:val="20"/>
              </w:rPr>
            </w:pPr>
            <w:r w:rsidRPr="003E72CF">
              <w:rPr>
                <w:b/>
                <w:sz w:val="20"/>
                <w:szCs w:val="20"/>
              </w:rPr>
              <w:t>Action</w:t>
            </w:r>
          </w:p>
        </w:tc>
      </w:tr>
      <w:tr w:rsidR="00E328E5" w:rsidRPr="003E72CF" w14:paraId="51403703" w14:textId="77777777" w:rsidTr="002B5FF1">
        <w:tc>
          <w:tcPr>
            <w:tcW w:w="1240" w:type="dxa"/>
          </w:tcPr>
          <w:p w14:paraId="15D18726" w14:textId="77777777" w:rsidR="00E328E5" w:rsidRPr="003E72CF" w:rsidRDefault="00E328E5" w:rsidP="00E328E5">
            <w:pPr>
              <w:rPr>
                <w:sz w:val="22"/>
                <w:szCs w:val="22"/>
              </w:rPr>
            </w:pPr>
          </w:p>
        </w:tc>
        <w:tc>
          <w:tcPr>
            <w:tcW w:w="6079" w:type="dxa"/>
          </w:tcPr>
          <w:p w14:paraId="21545CF8" w14:textId="0B52836D" w:rsidR="004F344B" w:rsidRPr="003E72CF" w:rsidRDefault="00C33E09" w:rsidP="00C33E09">
            <w:pPr>
              <w:tabs>
                <w:tab w:val="left" w:pos="1260"/>
              </w:tabs>
              <w:rPr>
                <w:sz w:val="20"/>
                <w:szCs w:val="20"/>
              </w:rPr>
            </w:pPr>
            <w:r w:rsidRPr="003E72CF">
              <w:rPr>
                <w:b/>
                <w:sz w:val="20"/>
                <w:szCs w:val="20"/>
              </w:rPr>
              <w:t>Present</w:t>
            </w:r>
            <w:r w:rsidRPr="003E72CF">
              <w:rPr>
                <w:sz w:val="20"/>
                <w:szCs w:val="20"/>
              </w:rPr>
              <w:t>:</w:t>
            </w:r>
            <w:r w:rsidR="00FE4214" w:rsidRPr="003E72CF">
              <w:rPr>
                <w:sz w:val="20"/>
                <w:szCs w:val="20"/>
              </w:rPr>
              <w:t xml:space="preserve"> Cllrs.</w:t>
            </w:r>
            <w:r w:rsidR="00A209D9" w:rsidRPr="003E72CF">
              <w:rPr>
                <w:sz w:val="20"/>
                <w:szCs w:val="20"/>
              </w:rPr>
              <w:t xml:space="preserve"> Margaret Starkie, Robert Balm,</w:t>
            </w:r>
            <w:r w:rsidR="004D645F" w:rsidRPr="003E72CF">
              <w:rPr>
                <w:sz w:val="20"/>
                <w:szCs w:val="20"/>
              </w:rPr>
              <w:t xml:space="preserve"> </w:t>
            </w:r>
            <w:r w:rsidR="00CA4646" w:rsidRPr="003E72CF">
              <w:rPr>
                <w:sz w:val="20"/>
                <w:szCs w:val="20"/>
              </w:rPr>
              <w:t>Jessica Kitt</w:t>
            </w:r>
            <w:r w:rsidR="00286A6F" w:rsidRPr="003E72CF">
              <w:rPr>
                <w:sz w:val="20"/>
                <w:szCs w:val="20"/>
              </w:rPr>
              <w:t>, Tessa Pleasants</w:t>
            </w:r>
            <w:r w:rsidR="00FD3D9A" w:rsidRPr="003E72CF">
              <w:rPr>
                <w:sz w:val="20"/>
                <w:szCs w:val="20"/>
              </w:rPr>
              <w:t>, Andy Greed</w:t>
            </w:r>
          </w:p>
          <w:p w14:paraId="7056A91A" w14:textId="48DE3ACA" w:rsidR="002E6498" w:rsidRPr="003E72CF" w:rsidRDefault="002B268A" w:rsidP="00C33E09">
            <w:pPr>
              <w:tabs>
                <w:tab w:val="left" w:pos="1260"/>
              </w:tabs>
              <w:rPr>
                <w:sz w:val="20"/>
                <w:szCs w:val="20"/>
              </w:rPr>
            </w:pPr>
            <w:r w:rsidRPr="003E72CF">
              <w:rPr>
                <w:sz w:val="20"/>
                <w:szCs w:val="20"/>
              </w:rPr>
              <w:t>T</w:t>
            </w:r>
            <w:r w:rsidR="008925F8" w:rsidRPr="003E72CF">
              <w:rPr>
                <w:sz w:val="20"/>
                <w:szCs w:val="20"/>
              </w:rPr>
              <w:t>he meeting was declared quorate.</w:t>
            </w:r>
          </w:p>
          <w:p w14:paraId="223A6DCF" w14:textId="743BEDF5" w:rsidR="00F94992" w:rsidRPr="003E72CF" w:rsidRDefault="00F94992" w:rsidP="005A77D4">
            <w:pPr>
              <w:tabs>
                <w:tab w:val="left" w:pos="1260"/>
              </w:tabs>
              <w:rPr>
                <w:sz w:val="20"/>
                <w:szCs w:val="20"/>
              </w:rPr>
            </w:pPr>
          </w:p>
        </w:tc>
        <w:tc>
          <w:tcPr>
            <w:tcW w:w="1440" w:type="dxa"/>
          </w:tcPr>
          <w:p w14:paraId="36937019" w14:textId="77777777" w:rsidR="00E328E5" w:rsidRPr="003E72CF" w:rsidRDefault="00E328E5" w:rsidP="00E328E5">
            <w:pPr>
              <w:rPr>
                <w:sz w:val="20"/>
                <w:szCs w:val="20"/>
              </w:rPr>
            </w:pPr>
          </w:p>
        </w:tc>
      </w:tr>
      <w:tr w:rsidR="00401440" w:rsidRPr="003E72CF" w14:paraId="189DE1E0" w14:textId="77777777" w:rsidTr="002B5FF1">
        <w:tc>
          <w:tcPr>
            <w:tcW w:w="1240" w:type="dxa"/>
          </w:tcPr>
          <w:p w14:paraId="30534E28" w14:textId="77777777" w:rsidR="00401440" w:rsidRPr="003E72CF" w:rsidRDefault="00401440" w:rsidP="00B10009">
            <w:pPr>
              <w:rPr>
                <w:sz w:val="22"/>
                <w:szCs w:val="22"/>
              </w:rPr>
            </w:pPr>
          </w:p>
        </w:tc>
        <w:tc>
          <w:tcPr>
            <w:tcW w:w="6079" w:type="dxa"/>
          </w:tcPr>
          <w:p w14:paraId="42093DCE" w14:textId="3E4C21D3" w:rsidR="00EB5814" w:rsidRDefault="00401440" w:rsidP="00EB5814">
            <w:pPr>
              <w:jc w:val="both"/>
              <w:rPr>
                <w:b/>
                <w:sz w:val="20"/>
                <w:szCs w:val="20"/>
              </w:rPr>
            </w:pPr>
            <w:r w:rsidRPr="003E72CF">
              <w:rPr>
                <w:b/>
                <w:sz w:val="20"/>
                <w:szCs w:val="20"/>
              </w:rPr>
              <w:t>Open Forum:</w:t>
            </w:r>
            <w:r w:rsidR="008925F8" w:rsidRPr="003E72CF">
              <w:rPr>
                <w:b/>
                <w:sz w:val="20"/>
                <w:szCs w:val="20"/>
              </w:rPr>
              <w:t xml:space="preserve"> </w:t>
            </w:r>
          </w:p>
          <w:p w14:paraId="09BA6B14" w14:textId="4FAAA66C" w:rsidR="00BB3645" w:rsidRDefault="00BB3645" w:rsidP="00EB5814">
            <w:pPr>
              <w:jc w:val="both"/>
              <w:rPr>
                <w:b/>
                <w:sz w:val="20"/>
                <w:szCs w:val="20"/>
              </w:rPr>
            </w:pPr>
          </w:p>
          <w:p w14:paraId="60BF5400" w14:textId="4BC9D1A3" w:rsidR="00BB3645" w:rsidRPr="00BB3645" w:rsidRDefault="00BB3645" w:rsidP="00EB5814">
            <w:pPr>
              <w:jc w:val="both"/>
              <w:rPr>
                <w:sz w:val="20"/>
                <w:szCs w:val="20"/>
              </w:rPr>
            </w:pPr>
            <w:r w:rsidRPr="00BB3645">
              <w:rPr>
                <w:sz w:val="20"/>
                <w:szCs w:val="20"/>
              </w:rPr>
              <w:t>No members of the public present</w:t>
            </w:r>
          </w:p>
          <w:p w14:paraId="64EB0C49" w14:textId="28433BF1" w:rsidR="00435ED2" w:rsidRPr="003E72CF" w:rsidRDefault="00435ED2" w:rsidP="00EB5814">
            <w:pPr>
              <w:jc w:val="both"/>
              <w:rPr>
                <w:b/>
                <w:sz w:val="20"/>
                <w:szCs w:val="20"/>
              </w:rPr>
            </w:pPr>
          </w:p>
          <w:p w14:paraId="06EA10A1" w14:textId="130F0AA6" w:rsidR="00E10A78" w:rsidRPr="003E72CF" w:rsidRDefault="00E10A78" w:rsidP="00FD3D9A">
            <w:pPr>
              <w:jc w:val="both"/>
              <w:rPr>
                <w:sz w:val="20"/>
                <w:szCs w:val="20"/>
              </w:rPr>
            </w:pPr>
          </w:p>
        </w:tc>
        <w:tc>
          <w:tcPr>
            <w:tcW w:w="1440" w:type="dxa"/>
          </w:tcPr>
          <w:p w14:paraId="3FBE2A32" w14:textId="77777777" w:rsidR="00401440" w:rsidRPr="003E72CF" w:rsidRDefault="00401440" w:rsidP="00E328E5">
            <w:pPr>
              <w:rPr>
                <w:sz w:val="20"/>
                <w:szCs w:val="20"/>
              </w:rPr>
            </w:pPr>
          </w:p>
          <w:p w14:paraId="0EEBCD38" w14:textId="77777777" w:rsidR="00987666" w:rsidRPr="003E72CF" w:rsidRDefault="00987666" w:rsidP="00E328E5">
            <w:pPr>
              <w:rPr>
                <w:sz w:val="20"/>
                <w:szCs w:val="20"/>
              </w:rPr>
            </w:pPr>
          </w:p>
          <w:p w14:paraId="5C8C9786" w14:textId="42569B37" w:rsidR="00987666" w:rsidRPr="003E72CF" w:rsidRDefault="00987666" w:rsidP="00E328E5">
            <w:pPr>
              <w:rPr>
                <w:sz w:val="20"/>
                <w:szCs w:val="20"/>
              </w:rPr>
            </w:pPr>
          </w:p>
        </w:tc>
      </w:tr>
      <w:tr w:rsidR="00E328E5" w:rsidRPr="003E72CF" w14:paraId="567DBA2E" w14:textId="77777777" w:rsidTr="008925F8">
        <w:trPr>
          <w:trHeight w:val="832"/>
        </w:trPr>
        <w:tc>
          <w:tcPr>
            <w:tcW w:w="1240" w:type="dxa"/>
          </w:tcPr>
          <w:p w14:paraId="278B5651" w14:textId="2A632B79" w:rsidR="00E328E5" w:rsidRPr="003E72CF" w:rsidRDefault="00FD3D9A" w:rsidP="00FD3D9A">
            <w:pPr>
              <w:rPr>
                <w:sz w:val="20"/>
                <w:szCs w:val="20"/>
              </w:rPr>
            </w:pPr>
            <w:r w:rsidRPr="003E72CF">
              <w:rPr>
                <w:sz w:val="20"/>
                <w:szCs w:val="20"/>
              </w:rPr>
              <w:t>2</w:t>
            </w:r>
            <w:r w:rsidR="00D7713A" w:rsidRPr="003E72CF">
              <w:rPr>
                <w:sz w:val="20"/>
                <w:szCs w:val="20"/>
              </w:rPr>
              <w:t>9</w:t>
            </w:r>
            <w:r w:rsidR="00286A6F" w:rsidRPr="003E72CF">
              <w:rPr>
                <w:sz w:val="20"/>
                <w:szCs w:val="20"/>
              </w:rPr>
              <w:t>/18-19</w:t>
            </w:r>
          </w:p>
        </w:tc>
        <w:tc>
          <w:tcPr>
            <w:tcW w:w="6079" w:type="dxa"/>
          </w:tcPr>
          <w:p w14:paraId="74EC0C47" w14:textId="67D9FC26" w:rsidR="00CB08AE" w:rsidRPr="003E72CF" w:rsidRDefault="008D04C0" w:rsidP="00FE4214">
            <w:pPr>
              <w:rPr>
                <w:b/>
                <w:sz w:val="20"/>
                <w:szCs w:val="20"/>
              </w:rPr>
            </w:pPr>
            <w:r w:rsidRPr="003E72CF">
              <w:rPr>
                <w:b/>
                <w:sz w:val="20"/>
                <w:szCs w:val="20"/>
              </w:rPr>
              <w:t>Apologies</w:t>
            </w:r>
            <w:r w:rsidR="00401440" w:rsidRPr="003E72CF">
              <w:rPr>
                <w:b/>
                <w:sz w:val="20"/>
                <w:szCs w:val="20"/>
              </w:rPr>
              <w:t xml:space="preserve"> </w:t>
            </w:r>
            <w:r w:rsidR="00CB08AE" w:rsidRPr="003E72CF">
              <w:rPr>
                <w:b/>
                <w:sz w:val="20"/>
                <w:szCs w:val="20"/>
              </w:rPr>
              <w:t>for absence</w:t>
            </w:r>
          </w:p>
          <w:p w14:paraId="30AB37B7" w14:textId="33852F43" w:rsidR="004C48F8" w:rsidRPr="003E72CF" w:rsidRDefault="004C48F8" w:rsidP="00FE4214">
            <w:pPr>
              <w:rPr>
                <w:b/>
                <w:sz w:val="20"/>
                <w:szCs w:val="20"/>
              </w:rPr>
            </w:pPr>
          </w:p>
          <w:p w14:paraId="1772F7A2" w14:textId="58CC2E50" w:rsidR="004C48F8" w:rsidRPr="003E72CF" w:rsidRDefault="00FD3D9A" w:rsidP="00FE4214">
            <w:pPr>
              <w:rPr>
                <w:sz w:val="20"/>
                <w:szCs w:val="20"/>
              </w:rPr>
            </w:pPr>
            <w:r w:rsidRPr="003E72CF">
              <w:rPr>
                <w:sz w:val="20"/>
                <w:szCs w:val="20"/>
              </w:rPr>
              <w:t xml:space="preserve">Michael </w:t>
            </w:r>
            <w:proofErr w:type="spellStart"/>
            <w:r w:rsidRPr="003E72CF">
              <w:rPr>
                <w:sz w:val="20"/>
                <w:szCs w:val="20"/>
              </w:rPr>
              <w:t>Gingell</w:t>
            </w:r>
            <w:proofErr w:type="spellEnd"/>
          </w:p>
          <w:p w14:paraId="116540D3" w14:textId="07F25A8E" w:rsidR="00CA4646" w:rsidRPr="003E72CF" w:rsidRDefault="00CA4646" w:rsidP="00FE4214">
            <w:pPr>
              <w:rPr>
                <w:sz w:val="20"/>
                <w:szCs w:val="20"/>
              </w:rPr>
            </w:pPr>
          </w:p>
          <w:p w14:paraId="277B2E4E" w14:textId="364BB4D6" w:rsidR="00CA4646" w:rsidRPr="003E72CF" w:rsidRDefault="00CA4646" w:rsidP="00FE4214">
            <w:pPr>
              <w:rPr>
                <w:sz w:val="20"/>
                <w:szCs w:val="20"/>
              </w:rPr>
            </w:pPr>
          </w:p>
        </w:tc>
        <w:tc>
          <w:tcPr>
            <w:tcW w:w="1440" w:type="dxa"/>
          </w:tcPr>
          <w:p w14:paraId="3BAC27C0" w14:textId="77777777" w:rsidR="00E328E5" w:rsidRPr="003E72CF" w:rsidRDefault="00E328E5" w:rsidP="00E328E5">
            <w:pPr>
              <w:rPr>
                <w:sz w:val="22"/>
                <w:szCs w:val="22"/>
              </w:rPr>
            </w:pPr>
          </w:p>
        </w:tc>
      </w:tr>
      <w:tr w:rsidR="00C33E09" w:rsidRPr="003E72CF" w14:paraId="6ABE2A49" w14:textId="77777777" w:rsidTr="002B5FF1">
        <w:tc>
          <w:tcPr>
            <w:tcW w:w="1240" w:type="dxa"/>
          </w:tcPr>
          <w:p w14:paraId="305C50DA" w14:textId="283FCC71" w:rsidR="00C33E09" w:rsidRPr="003E72CF" w:rsidRDefault="00D7713A" w:rsidP="00FD3D9A">
            <w:pPr>
              <w:pStyle w:val="TableStyle2"/>
              <w:rPr>
                <w:rFonts w:ascii="Times New Roman" w:hAnsi="Times New Roman" w:cs="Times New Roman"/>
              </w:rPr>
            </w:pPr>
            <w:r w:rsidRPr="003E72CF">
              <w:rPr>
                <w:rFonts w:ascii="Times New Roman" w:hAnsi="Times New Roman" w:cs="Times New Roman"/>
              </w:rPr>
              <w:t>30</w:t>
            </w:r>
            <w:r w:rsidR="00286A6F" w:rsidRPr="003E72CF">
              <w:rPr>
                <w:rFonts w:ascii="Times New Roman" w:hAnsi="Times New Roman" w:cs="Times New Roman"/>
              </w:rPr>
              <w:t>/18-19</w:t>
            </w:r>
          </w:p>
        </w:tc>
        <w:tc>
          <w:tcPr>
            <w:tcW w:w="6079" w:type="dxa"/>
          </w:tcPr>
          <w:p w14:paraId="333B7AD9" w14:textId="77777777" w:rsidR="00A548A7" w:rsidRPr="003E72CF" w:rsidRDefault="004C48F8" w:rsidP="00A548A7">
            <w:pPr>
              <w:pStyle w:val="TableStyle2"/>
              <w:rPr>
                <w:rFonts w:ascii="Times New Roman" w:hAnsi="Times New Roman" w:cs="Times New Roman"/>
                <w:b/>
              </w:rPr>
            </w:pPr>
            <w:r w:rsidRPr="003E72CF">
              <w:rPr>
                <w:rFonts w:ascii="Times New Roman" w:hAnsi="Times New Roman" w:cs="Times New Roman"/>
                <w:b/>
              </w:rPr>
              <w:t>To receive declarations of interest</w:t>
            </w:r>
          </w:p>
          <w:p w14:paraId="5E5D9389" w14:textId="77777777" w:rsidR="008E1582" w:rsidRPr="003E72CF" w:rsidRDefault="008E1582" w:rsidP="00A548A7">
            <w:pPr>
              <w:pStyle w:val="TableStyle2"/>
              <w:rPr>
                <w:rFonts w:ascii="Times New Roman" w:hAnsi="Times New Roman" w:cs="Times New Roman"/>
                <w:b/>
              </w:rPr>
            </w:pPr>
          </w:p>
          <w:p w14:paraId="09148C26" w14:textId="2F92D479" w:rsidR="008E1582" w:rsidRPr="003E72CF" w:rsidRDefault="008E1582" w:rsidP="00A548A7">
            <w:pPr>
              <w:pStyle w:val="TableStyle2"/>
              <w:rPr>
                <w:rFonts w:ascii="Times New Roman" w:hAnsi="Times New Roman" w:cs="Times New Roman"/>
              </w:rPr>
            </w:pPr>
            <w:r w:rsidRPr="003E72CF">
              <w:rPr>
                <w:rFonts w:ascii="Times New Roman" w:hAnsi="Times New Roman" w:cs="Times New Roman"/>
              </w:rPr>
              <w:t>None</w:t>
            </w:r>
          </w:p>
        </w:tc>
        <w:tc>
          <w:tcPr>
            <w:tcW w:w="1440" w:type="dxa"/>
          </w:tcPr>
          <w:p w14:paraId="7451372A" w14:textId="77777777" w:rsidR="00C33E09" w:rsidRPr="003E72CF" w:rsidRDefault="00C33E09" w:rsidP="00E328E5">
            <w:pPr>
              <w:rPr>
                <w:sz w:val="20"/>
                <w:szCs w:val="20"/>
              </w:rPr>
            </w:pPr>
          </w:p>
        </w:tc>
      </w:tr>
      <w:tr w:rsidR="00C33E09" w:rsidRPr="003E72CF" w14:paraId="34D54C7F" w14:textId="77777777" w:rsidTr="008925F8">
        <w:trPr>
          <w:trHeight w:val="1479"/>
        </w:trPr>
        <w:tc>
          <w:tcPr>
            <w:tcW w:w="1240" w:type="dxa"/>
          </w:tcPr>
          <w:p w14:paraId="1C691F3E" w14:textId="00F37D5E" w:rsidR="00C33E09" w:rsidRPr="003E72CF" w:rsidRDefault="00D7713A" w:rsidP="00286A6F">
            <w:pPr>
              <w:pStyle w:val="TableStyle2"/>
              <w:jc w:val="center"/>
              <w:rPr>
                <w:rFonts w:ascii="Times New Roman" w:hAnsi="Times New Roman" w:cs="Times New Roman"/>
              </w:rPr>
            </w:pPr>
            <w:r w:rsidRPr="003E72CF">
              <w:rPr>
                <w:rFonts w:ascii="Times New Roman" w:hAnsi="Times New Roman" w:cs="Times New Roman"/>
              </w:rPr>
              <w:t>31</w:t>
            </w:r>
            <w:r w:rsidR="00FD3D9A" w:rsidRPr="003E72CF">
              <w:rPr>
                <w:rFonts w:ascii="Times New Roman" w:hAnsi="Times New Roman" w:cs="Times New Roman"/>
              </w:rPr>
              <w:t>/18-19</w:t>
            </w:r>
          </w:p>
        </w:tc>
        <w:tc>
          <w:tcPr>
            <w:tcW w:w="6079" w:type="dxa"/>
          </w:tcPr>
          <w:p w14:paraId="117BBDCB" w14:textId="77777777" w:rsidR="008E1582" w:rsidRDefault="003E72CF" w:rsidP="000762BE">
            <w:pPr>
              <w:ind w:right="-108"/>
              <w:rPr>
                <w:b/>
                <w:sz w:val="20"/>
                <w:szCs w:val="20"/>
              </w:rPr>
            </w:pPr>
            <w:r w:rsidRPr="003E72CF">
              <w:rPr>
                <w:b/>
                <w:sz w:val="20"/>
                <w:szCs w:val="20"/>
              </w:rPr>
              <w:t>Local Highways Initiative 1</w:t>
            </w:r>
            <w:r w:rsidR="00B47AD5">
              <w:rPr>
                <w:b/>
                <w:sz w:val="20"/>
                <w:szCs w:val="20"/>
              </w:rPr>
              <w:t>9-20</w:t>
            </w:r>
          </w:p>
          <w:p w14:paraId="77075004" w14:textId="77777777" w:rsidR="00B47AD5" w:rsidRDefault="00B47AD5" w:rsidP="000762BE">
            <w:pPr>
              <w:ind w:right="-108"/>
              <w:rPr>
                <w:b/>
                <w:sz w:val="20"/>
                <w:szCs w:val="20"/>
              </w:rPr>
            </w:pPr>
          </w:p>
          <w:p w14:paraId="3E3935B2" w14:textId="7FBAE1C6" w:rsidR="00B47AD5" w:rsidRDefault="00B47AD5" w:rsidP="000762BE">
            <w:pPr>
              <w:ind w:right="-108"/>
              <w:rPr>
                <w:sz w:val="20"/>
                <w:szCs w:val="20"/>
              </w:rPr>
            </w:pPr>
            <w:r w:rsidRPr="00B47AD5">
              <w:rPr>
                <w:sz w:val="20"/>
                <w:szCs w:val="20"/>
              </w:rPr>
              <w:t>Applications to the Local Highways Initiative close on 31</w:t>
            </w:r>
            <w:r w:rsidRPr="00B47AD5">
              <w:rPr>
                <w:sz w:val="20"/>
                <w:szCs w:val="20"/>
                <w:vertAlign w:val="superscript"/>
              </w:rPr>
              <w:t>st</w:t>
            </w:r>
            <w:r w:rsidRPr="00B47AD5">
              <w:rPr>
                <w:sz w:val="20"/>
                <w:szCs w:val="20"/>
              </w:rPr>
              <w:t xml:space="preserve"> July. It was discussed and agreed that there isn’t any other form of traffic calming that we can apply for </w:t>
            </w:r>
            <w:r>
              <w:rPr>
                <w:sz w:val="20"/>
                <w:szCs w:val="20"/>
              </w:rPr>
              <w:t xml:space="preserve">which would be suitable for Horningsea </w:t>
            </w:r>
            <w:r w:rsidRPr="00B47AD5">
              <w:rPr>
                <w:sz w:val="20"/>
                <w:szCs w:val="20"/>
              </w:rPr>
              <w:t>other than another MVAS</w:t>
            </w:r>
            <w:r>
              <w:rPr>
                <w:sz w:val="20"/>
                <w:szCs w:val="20"/>
              </w:rPr>
              <w:t>. A</w:t>
            </w:r>
            <w:r w:rsidRPr="00B47AD5">
              <w:rPr>
                <w:sz w:val="20"/>
                <w:szCs w:val="20"/>
              </w:rPr>
              <w:t>fter discussion</w:t>
            </w:r>
            <w:r>
              <w:rPr>
                <w:sz w:val="20"/>
                <w:szCs w:val="20"/>
              </w:rPr>
              <w:t xml:space="preserve"> it was </w:t>
            </w:r>
            <w:r w:rsidRPr="00B47AD5">
              <w:rPr>
                <w:sz w:val="20"/>
                <w:szCs w:val="20"/>
              </w:rPr>
              <w:t>decided that</w:t>
            </w:r>
            <w:r>
              <w:rPr>
                <w:sz w:val="20"/>
                <w:szCs w:val="20"/>
              </w:rPr>
              <w:t xml:space="preserve"> due to other villages already sharing MVAS units and ours being movable</w:t>
            </w:r>
            <w:r w:rsidR="00FF042D">
              <w:rPr>
                <w:sz w:val="20"/>
                <w:szCs w:val="20"/>
              </w:rPr>
              <w:t xml:space="preserve"> already</w:t>
            </w:r>
            <w:r>
              <w:rPr>
                <w:sz w:val="20"/>
                <w:szCs w:val="20"/>
              </w:rPr>
              <w:t>,</w:t>
            </w:r>
            <w:r w:rsidRPr="00B47AD5">
              <w:rPr>
                <w:sz w:val="20"/>
                <w:szCs w:val="20"/>
              </w:rPr>
              <w:t xml:space="preserve"> if we wish to have another one in the village</w:t>
            </w:r>
            <w:r>
              <w:rPr>
                <w:sz w:val="20"/>
                <w:szCs w:val="20"/>
              </w:rPr>
              <w:t xml:space="preserve"> in the future</w:t>
            </w:r>
            <w:r w:rsidRPr="00B47AD5">
              <w:rPr>
                <w:sz w:val="20"/>
                <w:szCs w:val="20"/>
              </w:rPr>
              <w:t xml:space="preserve"> we will look to fund this ourselves.</w:t>
            </w:r>
          </w:p>
          <w:p w14:paraId="07E05682" w14:textId="32AD5240" w:rsidR="00B47AD5" w:rsidRPr="00B47AD5" w:rsidRDefault="00B47AD5" w:rsidP="000762BE">
            <w:pPr>
              <w:ind w:right="-108"/>
              <w:rPr>
                <w:sz w:val="20"/>
                <w:szCs w:val="20"/>
              </w:rPr>
            </w:pPr>
          </w:p>
        </w:tc>
        <w:tc>
          <w:tcPr>
            <w:tcW w:w="1440" w:type="dxa"/>
          </w:tcPr>
          <w:p w14:paraId="67686794" w14:textId="77777777" w:rsidR="00DC61AB" w:rsidRPr="003E72CF" w:rsidRDefault="00DC61AB" w:rsidP="00E328E5">
            <w:pPr>
              <w:rPr>
                <w:sz w:val="20"/>
                <w:szCs w:val="20"/>
              </w:rPr>
            </w:pPr>
          </w:p>
          <w:p w14:paraId="2B5A7707" w14:textId="77777777" w:rsidR="00DC61AB" w:rsidRPr="003E72CF" w:rsidRDefault="00DC61AB" w:rsidP="00E328E5">
            <w:pPr>
              <w:rPr>
                <w:sz w:val="20"/>
                <w:szCs w:val="20"/>
              </w:rPr>
            </w:pPr>
          </w:p>
          <w:p w14:paraId="4463698E" w14:textId="37FD3A69" w:rsidR="00DC61AB" w:rsidRPr="003E72CF" w:rsidRDefault="00DC61AB" w:rsidP="00E328E5">
            <w:pPr>
              <w:rPr>
                <w:sz w:val="20"/>
                <w:szCs w:val="20"/>
              </w:rPr>
            </w:pPr>
          </w:p>
        </w:tc>
      </w:tr>
      <w:tr w:rsidR="008D56DB" w:rsidRPr="003E72CF" w14:paraId="06F58C31" w14:textId="77777777" w:rsidTr="002B5FF1">
        <w:tc>
          <w:tcPr>
            <w:tcW w:w="1240" w:type="dxa"/>
          </w:tcPr>
          <w:p w14:paraId="07FD4569" w14:textId="39600B91" w:rsidR="008D56DB" w:rsidRPr="003E72CF" w:rsidRDefault="00D7713A" w:rsidP="008D56DB">
            <w:pPr>
              <w:jc w:val="center"/>
              <w:rPr>
                <w:sz w:val="20"/>
                <w:szCs w:val="20"/>
              </w:rPr>
            </w:pPr>
            <w:r w:rsidRPr="003E72CF">
              <w:rPr>
                <w:sz w:val="20"/>
                <w:szCs w:val="20"/>
              </w:rPr>
              <w:t>32</w:t>
            </w:r>
            <w:r w:rsidR="00FD3D9A" w:rsidRPr="003E72CF">
              <w:rPr>
                <w:sz w:val="20"/>
                <w:szCs w:val="20"/>
              </w:rPr>
              <w:t>/18-19</w:t>
            </w:r>
          </w:p>
        </w:tc>
        <w:tc>
          <w:tcPr>
            <w:tcW w:w="6079" w:type="dxa"/>
          </w:tcPr>
          <w:p w14:paraId="72513396" w14:textId="77777777" w:rsidR="00A129BC" w:rsidRDefault="003E72CF" w:rsidP="008D56DB">
            <w:pPr>
              <w:widowControl w:val="0"/>
              <w:overflowPunct w:val="0"/>
              <w:autoSpaceDE w:val="0"/>
              <w:autoSpaceDN w:val="0"/>
              <w:adjustRightInd w:val="0"/>
              <w:spacing w:line="260" w:lineRule="exact"/>
              <w:textAlignment w:val="baseline"/>
              <w:rPr>
                <w:b/>
                <w:sz w:val="20"/>
                <w:szCs w:val="20"/>
              </w:rPr>
            </w:pPr>
            <w:r w:rsidRPr="003E72CF">
              <w:rPr>
                <w:b/>
                <w:sz w:val="20"/>
                <w:szCs w:val="20"/>
              </w:rPr>
              <w:t>Cambridge incinerator planning committee meeting 19th July</w:t>
            </w:r>
          </w:p>
          <w:p w14:paraId="018D3E04" w14:textId="77777777" w:rsidR="00B47AD5" w:rsidRDefault="00B47AD5" w:rsidP="008D56DB">
            <w:pPr>
              <w:widowControl w:val="0"/>
              <w:overflowPunct w:val="0"/>
              <w:autoSpaceDE w:val="0"/>
              <w:autoSpaceDN w:val="0"/>
              <w:adjustRightInd w:val="0"/>
              <w:spacing w:line="260" w:lineRule="exact"/>
              <w:textAlignment w:val="baseline"/>
              <w:rPr>
                <w:b/>
                <w:sz w:val="20"/>
                <w:szCs w:val="20"/>
              </w:rPr>
            </w:pPr>
          </w:p>
          <w:p w14:paraId="6E6E007B" w14:textId="77777777" w:rsidR="00B47AD5" w:rsidRDefault="00B47AD5" w:rsidP="008D56DB">
            <w:pPr>
              <w:widowControl w:val="0"/>
              <w:overflowPunct w:val="0"/>
              <w:autoSpaceDE w:val="0"/>
              <w:autoSpaceDN w:val="0"/>
              <w:adjustRightInd w:val="0"/>
              <w:spacing w:line="260" w:lineRule="exact"/>
              <w:textAlignment w:val="baseline"/>
              <w:rPr>
                <w:sz w:val="20"/>
                <w:szCs w:val="20"/>
              </w:rPr>
            </w:pPr>
            <w:r w:rsidRPr="00B47AD5">
              <w:rPr>
                <w:sz w:val="20"/>
                <w:szCs w:val="20"/>
              </w:rPr>
              <w:t xml:space="preserve">A </w:t>
            </w:r>
            <w:proofErr w:type="spellStart"/>
            <w:r w:rsidRPr="00B47AD5">
              <w:rPr>
                <w:sz w:val="20"/>
                <w:szCs w:val="20"/>
              </w:rPr>
              <w:t>CBWin</w:t>
            </w:r>
            <w:proofErr w:type="spellEnd"/>
            <w:r w:rsidRPr="00B47AD5">
              <w:rPr>
                <w:sz w:val="20"/>
                <w:szCs w:val="20"/>
              </w:rPr>
              <w:t xml:space="preserve"> campaign representative has written to the clerk asking if we will be sending a representative from the PC to a meeting on 19</w:t>
            </w:r>
            <w:r w:rsidRPr="00B47AD5">
              <w:rPr>
                <w:sz w:val="20"/>
                <w:szCs w:val="20"/>
                <w:vertAlign w:val="superscript"/>
              </w:rPr>
              <w:t>th</w:t>
            </w:r>
            <w:r w:rsidRPr="00B47AD5">
              <w:rPr>
                <w:sz w:val="20"/>
                <w:szCs w:val="20"/>
              </w:rPr>
              <w:t xml:space="preserve"> July. No councilors are available and therefore it was decided that MS will write to them with our viewpoint about the location of the planned incinerator rather than somebody attending the meeting. </w:t>
            </w:r>
          </w:p>
          <w:p w14:paraId="1A5C6F2A" w14:textId="3F745F04" w:rsidR="00FF042D" w:rsidRPr="00B47AD5" w:rsidRDefault="00FF042D" w:rsidP="008D56DB">
            <w:pPr>
              <w:widowControl w:val="0"/>
              <w:overflowPunct w:val="0"/>
              <w:autoSpaceDE w:val="0"/>
              <w:autoSpaceDN w:val="0"/>
              <w:adjustRightInd w:val="0"/>
              <w:spacing w:line="260" w:lineRule="exact"/>
              <w:textAlignment w:val="baseline"/>
              <w:rPr>
                <w:sz w:val="20"/>
                <w:szCs w:val="20"/>
              </w:rPr>
            </w:pPr>
          </w:p>
        </w:tc>
        <w:tc>
          <w:tcPr>
            <w:tcW w:w="1440" w:type="dxa"/>
          </w:tcPr>
          <w:p w14:paraId="3A9B386A" w14:textId="77777777" w:rsidR="008D56DB" w:rsidRPr="003E72CF" w:rsidRDefault="008D56DB" w:rsidP="008D56DB">
            <w:pPr>
              <w:rPr>
                <w:sz w:val="20"/>
                <w:szCs w:val="20"/>
              </w:rPr>
            </w:pPr>
          </w:p>
          <w:p w14:paraId="1A1FC93C" w14:textId="77777777" w:rsidR="008D56DB" w:rsidRPr="003E72CF" w:rsidRDefault="008D56DB" w:rsidP="008D56DB">
            <w:pPr>
              <w:rPr>
                <w:sz w:val="20"/>
                <w:szCs w:val="20"/>
              </w:rPr>
            </w:pPr>
          </w:p>
          <w:p w14:paraId="1D1F5B84" w14:textId="77777777" w:rsidR="008D56DB" w:rsidRPr="003E72CF" w:rsidRDefault="008D56DB" w:rsidP="008D56DB">
            <w:pPr>
              <w:rPr>
                <w:sz w:val="20"/>
                <w:szCs w:val="20"/>
              </w:rPr>
            </w:pPr>
          </w:p>
          <w:p w14:paraId="67216390" w14:textId="0B2CDFD0" w:rsidR="008D56DB" w:rsidRPr="003E72CF" w:rsidRDefault="008D56DB" w:rsidP="008D56DB">
            <w:pPr>
              <w:rPr>
                <w:sz w:val="20"/>
                <w:szCs w:val="20"/>
              </w:rPr>
            </w:pPr>
          </w:p>
        </w:tc>
      </w:tr>
      <w:tr w:rsidR="008D56DB" w:rsidRPr="003E72CF" w14:paraId="3BAF6F8B" w14:textId="77777777" w:rsidTr="002B5FF1">
        <w:tc>
          <w:tcPr>
            <w:tcW w:w="1240" w:type="dxa"/>
          </w:tcPr>
          <w:p w14:paraId="6814E3C8" w14:textId="3ECF0936" w:rsidR="008D56DB" w:rsidRPr="003E72CF" w:rsidRDefault="00D7713A" w:rsidP="008D56DB">
            <w:pPr>
              <w:jc w:val="center"/>
              <w:rPr>
                <w:sz w:val="20"/>
                <w:szCs w:val="20"/>
              </w:rPr>
            </w:pPr>
            <w:r w:rsidRPr="003E72CF">
              <w:rPr>
                <w:sz w:val="20"/>
                <w:szCs w:val="20"/>
              </w:rPr>
              <w:t>33</w:t>
            </w:r>
            <w:r w:rsidR="00FD3D9A" w:rsidRPr="003E72CF">
              <w:rPr>
                <w:sz w:val="20"/>
                <w:szCs w:val="20"/>
              </w:rPr>
              <w:t>/18-19</w:t>
            </w:r>
          </w:p>
        </w:tc>
        <w:tc>
          <w:tcPr>
            <w:tcW w:w="6079" w:type="dxa"/>
          </w:tcPr>
          <w:p w14:paraId="75C56EA2" w14:textId="77777777" w:rsidR="00ED0F6C" w:rsidRPr="003E72CF" w:rsidRDefault="003E72CF" w:rsidP="008D56DB">
            <w:pPr>
              <w:widowControl w:val="0"/>
              <w:overflowPunct w:val="0"/>
              <w:autoSpaceDE w:val="0"/>
              <w:autoSpaceDN w:val="0"/>
              <w:adjustRightInd w:val="0"/>
              <w:spacing w:line="260" w:lineRule="exact"/>
              <w:textAlignment w:val="baseline"/>
              <w:rPr>
                <w:b/>
                <w:sz w:val="20"/>
                <w:szCs w:val="20"/>
              </w:rPr>
            </w:pPr>
            <w:r w:rsidRPr="003E72CF">
              <w:rPr>
                <w:b/>
                <w:sz w:val="20"/>
                <w:szCs w:val="20"/>
              </w:rPr>
              <w:t>Friends of Horningsea Church request for donation</w:t>
            </w:r>
          </w:p>
          <w:p w14:paraId="49EA7007" w14:textId="77777777" w:rsidR="003E72CF" w:rsidRPr="003E72CF" w:rsidRDefault="003E72CF" w:rsidP="008D56DB">
            <w:pPr>
              <w:widowControl w:val="0"/>
              <w:overflowPunct w:val="0"/>
              <w:autoSpaceDE w:val="0"/>
              <w:autoSpaceDN w:val="0"/>
              <w:adjustRightInd w:val="0"/>
              <w:spacing w:line="260" w:lineRule="exact"/>
              <w:textAlignment w:val="baseline"/>
              <w:rPr>
                <w:b/>
                <w:sz w:val="20"/>
                <w:szCs w:val="20"/>
              </w:rPr>
            </w:pPr>
          </w:p>
          <w:p w14:paraId="2AAF7A90" w14:textId="50C06E3F" w:rsidR="003E72CF" w:rsidRPr="00B47AD5" w:rsidRDefault="00B47AD5" w:rsidP="008D56DB">
            <w:pPr>
              <w:widowControl w:val="0"/>
              <w:overflowPunct w:val="0"/>
              <w:autoSpaceDE w:val="0"/>
              <w:autoSpaceDN w:val="0"/>
              <w:adjustRightInd w:val="0"/>
              <w:spacing w:line="260" w:lineRule="exact"/>
              <w:textAlignment w:val="baseline"/>
              <w:rPr>
                <w:sz w:val="20"/>
                <w:szCs w:val="20"/>
              </w:rPr>
            </w:pPr>
            <w:r w:rsidRPr="00B47AD5">
              <w:rPr>
                <w:sz w:val="20"/>
                <w:szCs w:val="20"/>
              </w:rPr>
              <w:t>On 29 July an Open Garden Day is being held to raise funds for The Friends</w:t>
            </w:r>
            <w:r>
              <w:rPr>
                <w:sz w:val="20"/>
                <w:szCs w:val="20"/>
              </w:rPr>
              <w:t xml:space="preserve"> of</w:t>
            </w:r>
            <w:r w:rsidRPr="00B47AD5">
              <w:rPr>
                <w:sz w:val="20"/>
                <w:szCs w:val="20"/>
              </w:rPr>
              <w:t xml:space="preserve"> Horningsea Church to help with the repair to the stained-glass windows</w:t>
            </w:r>
            <w:r>
              <w:rPr>
                <w:sz w:val="20"/>
                <w:szCs w:val="20"/>
              </w:rPr>
              <w:t xml:space="preserve"> in the church. The PC has been approached for a donation towards the cost of advertising the event. It was agreed that a £100 donation will be given towards this. </w:t>
            </w:r>
          </w:p>
          <w:p w14:paraId="27C4A0BB" w14:textId="77777777" w:rsidR="003E72CF" w:rsidRPr="003E72CF" w:rsidRDefault="003E72CF" w:rsidP="008D56DB">
            <w:pPr>
              <w:widowControl w:val="0"/>
              <w:overflowPunct w:val="0"/>
              <w:autoSpaceDE w:val="0"/>
              <w:autoSpaceDN w:val="0"/>
              <w:adjustRightInd w:val="0"/>
              <w:spacing w:line="260" w:lineRule="exact"/>
              <w:textAlignment w:val="baseline"/>
              <w:rPr>
                <w:b/>
                <w:sz w:val="20"/>
                <w:szCs w:val="20"/>
              </w:rPr>
            </w:pPr>
          </w:p>
          <w:p w14:paraId="4DA20079" w14:textId="77777777" w:rsidR="003E72CF" w:rsidRPr="003E72CF" w:rsidRDefault="003E72CF" w:rsidP="008D56DB">
            <w:pPr>
              <w:widowControl w:val="0"/>
              <w:overflowPunct w:val="0"/>
              <w:autoSpaceDE w:val="0"/>
              <w:autoSpaceDN w:val="0"/>
              <w:adjustRightInd w:val="0"/>
              <w:spacing w:line="260" w:lineRule="exact"/>
              <w:textAlignment w:val="baseline"/>
              <w:rPr>
                <w:b/>
                <w:sz w:val="20"/>
                <w:szCs w:val="20"/>
              </w:rPr>
            </w:pPr>
          </w:p>
          <w:p w14:paraId="0473685F" w14:textId="3D56FFD9" w:rsidR="003E72CF" w:rsidRPr="003E72CF" w:rsidRDefault="003E72CF" w:rsidP="008D56DB">
            <w:pPr>
              <w:widowControl w:val="0"/>
              <w:overflowPunct w:val="0"/>
              <w:autoSpaceDE w:val="0"/>
              <w:autoSpaceDN w:val="0"/>
              <w:adjustRightInd w:val="0"/>
              <w:spacing w:line="260" w:lineRule="exact"/>
              <w:textAlignment w:val="baseline"/>
              <w:rPr>
                <w:b/>
                <w:sz w:val="20"/>
                <w:szCs w:val="20"/>
              </w:rPr>
            </w:pPr>
          </w:p>
        </w:tc>
        <w:tc>
          <w:tcPr>
            <w:tcW w:w="1440" w:type="dxa"/>
          </w:tcPr>
          <w:p w14:paraId="5A77A986" w14:textId="77777777" w:rsidR="008D56DB" w:rsidRPr="003E72CF" w:rsidRDefault="008D56DB" w:rsidP="008D56DB">
            <w:pPr>
              <w:rPr>
                <w:sz w:val="20"/>
                <w:szCs w:val="20"/>
              </w:rPr>
            </w:pPr>
          </w:p>
        </w:tc>
      </w:tr>
      <w:tr w:rsidR="008D56DB" w:rsidRPr="003E72CF" w14:paraId="180A8203" w14:textId="77777777" w:rsidTr="002B5FF1">
        <w:tc>
          <w:tcPr>
            <w:tcW w:w="1240" w:type="dxa"/>
          </w:tcPr>
          <w:p w14:paraId="453AE4A9" w14:textId="6EFDB4D0" w:rsidR="008D56DB" w:rsidRPr="003E72CF" w:rsidRDefault="00D7713A" w:rsidP="00FD3D9A">
            <w:pPr>
              <w:rPr>
                <w:sz w:val="20"/>
                <w:szCs w:val="20"/>
              </w:rPr>
            </w:pPr>
            <w:r w:rsidRPr="003E72CF">
              <w:rPr>
                <w:sz w:val="20"/>
                <w:szCs w:val="20"/>
              </w:rPr>
              <w:t>34</w:t>
            </w:r>
            <w:r w:rsidR="004C48F8" w:rsidRPr="003E72CF">
              <w:rPr>
                <w:sz w:val="20"/>
                <w:szCs w:val="20"/>
              </w:rPr>
              <w:t>/18-19</w:t>
            </w:r>
          </w:p>
        </w:tc>
        <w:tc>
          <w:tcPr>
            <w:tcW w:w="6079" w:type="dxa"/>
          </w:tcPr>
          <w:p w14:paraId="4B835161" w14:textId="77777777" w:rsidR="008D56DB" w:rsidRPr="003E72CF" w:rsidRDefault="008D56DB" w:rsidP="008D56DB">
            <w:pPr>
              <w:widowControl w:val="0"/>
              <w:overflowPunct w:val="0"/>
              <w:autoSpaceDE w:val="0"/>
              <w:autoSpaceDN w:val="0"/>
              <w:adjustRightInd w:val="0"/>
              <w:spacing w:line="260" w:lineRule="exact"/>
              <w:textAlignment w:val="baseline"/>
              <w:rPr>
                <w:b/>
                <w:sz w:val="20"/>
                <w:szCs w:val="20"/>
              </w:rPr>
            </w:pPr>
            <w:r w:rsidRPr="003E72CF">
              <w:rPr>
                <w:b/>
                <w:sz w:val="20"/>
                <w:szCs w:val="20"/>
              </w:rPr>
              <w:t>Finance</w:t>
            </w:r>
          </w:p>
          <w:p w14:paraId="33C13CBA" w14:textId="77777777" w:rsidR="008D56DB" w:rsidRPr="003E72CF" w:rsidRDefault="008D56DB" w:rsidP="008D56DB">
            <w:pPr>
              <w:widowControl w:val="0"/>
              <w:overflowPunct w:val="0"/>
              <w:autoSpaceDE w:val="0"/>
              <w:autoSpaceDN w:val="0"/>
              <w:adjustRightInd w:val="0"/>
              <w:spacing w:line="260" w:lineRule="exact"/>
              <w:textAlignment w:val="baseline"/>
              <w:rPr>
                <w:b/>
                <w:sz w:val="20"/>
                <w:szCs w:val="20"/>
              </w:rPr>
            </w:pPr>
          </w:p>
          <w:p w14:paraId="1E9DEA7D" w14:textId="3279D2FC" w:rsidR="008D56DB" w:rsidRPr="003E72CF" w:rsidRDefault="008D56DB" w:rsidP="00384987">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3E72CF">
              <w:rPr>
                <w:sz w:val="20"/>
                <w:szCs w:val="20"/>
              </w:rPr>
              <w:t>Payments since last meeting</w:t>
            </w:r>
          </w:p>
          <w:p w14:paraId="069FD422" w14:textId="1D60D5C4" w:rsidR="00FD3D9A" w:rsidRPr="003E72CF" w:rsidRDefault="00FD3D9A" w:rsidP="00FD3D9A">
            <w:pPr>
              <w:pStyle w:val="ListParagraph"/>
              <w:widowControl w:val="0"/>
              <w:overflowPunct w:val="0"/>
              <w:autoSpaceDE w:val="0"/>
              <w:autoSpaceDN w:val="0"/>
              <w:adjustRightInd w:val="0"/>
              <w:spacing w:line="260" w:lineRule="exact"/>
              <w:textAlignment w:val="baseline"/>
              <w:rPr>
                <w:sz w:val="20"/>
                <w:szCs w:val="20"/>
              </w:rPr>
            </w:pPr>
            <w:r w:rsidRPr="003E72CF">
              <w:rPr>
                <w:sz w:val="20"/>
                <w:szCs w:val="20"/>
              </w:rPr>
              <w:t>None</w:t>
            </w:r>
          </w:p>
          <w:p w14:paraId="05602D9A" w14:textId="65A2D543" w:rsidR="008D56DB" w:rsidRPr="003E72CF" w:rsidRDefault="008D56DB" w:rsidP="00384987">
            <w:pPr>
              <w:pStyle w:val="ListParagraph"/>
              <w:widowControl w:val="0"/>
              <w:numPr>
                <w:ilvl w:val="0"/>
                <w:numId w:val="1"/>
              </w:numPr>
              <w:overflowPunct w:val="0"/>
              <w:autoSpaceDE w:val="0"/>
              <w:autoSpaceDN w:val="0"/>
              <w:adjustRightInd w:val="0"/>
              <w:spacing w:line="260" w:lineRule="exact"/>
              <w:textAlignment w:val="baseline"/>
              <w:rPr>
                <w:sz w:val="20"/>
                <w:szCs w:val="20"/>
              </w:rPr>
            </w:pPr>
            <w:r w:rsidRPr="003E72CF">
              <w:rPr>
                <w:sz w:val="20"/>
                <w:szCs w:val="20"/>
              </w:rPr>
              <w:t xml:space="preserve">The following payments were approved and signed by Cllr </w:t>
            </w:r>
            <w:r w:rsidRPr="003E72CF">
              <w:rPr>
                <w:sz w:val="20"/>
                <w:szCs w:val="20"/>
              </w:rPr>
              <w:lastRenderedPageBreak/>
              <w:t xml:space="preserve">Balm and </w:t>
            </w:r>
            <w:r w:rsidR="00534E36" w:rsidRPr="003E72CF">
              <w:rPr>
                <w:sz w:val="20"/>
                <w:szCs w:val="20"/>
              </w:rPr>
              <w:t>Cllr Pleasants</w:t>
            </w:r>
          </w:p>
          <w:p w14:paraId="4A8815D2" w14:textId="77777777" w:rsidR="00534E36" w:rsidRPr="003E72CF" w:rsidRDefault="00534E36" w:rsidP="00534E36">
            <w:pPr>
              <w:widowControl w:val="0"/>
              <w:overflowPunct w:val="0"/>
              <w:autoSpaceDE w:val="0"/>
              <w:autoSpaceDN w:val="0"/>
              <w:adjustRightInd w:val="0"/>
              <w:spacing w:line="260" w:lineRule="exact"/>
              <w:textAlignment w:val="baseline"/>
              <w:rPr>
                <w:sz w:val="20"/>
                <w:szCs w:val="20"/>
              </w:rPr>
            </w:pPr>
          </w:p>
          <w:p w14:paraId="20543649" w14:textId="77777777" w:rsidR="00B47AD5" w:rsidRDefault="00B47AD5" w:rsidP="00B47AD5">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1) Cambridge Water- £20.44</w:t>
            </w:r>
          </w:p>
          <w:p w14:paraId="59B36476" w14:textId="77777777" w:rsidR="00B47AD5" w:rsidRDefault="00B47AD5" w:rsidP="00B47AD5">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2) SCDC- election fees-£105.00</w:t>
            </w:r>
          </w:p>
          <w:p w14:paraId="5221E9D1" w14:textId="77777777" w:rsidR="00B47AD5" w:rsidRDefault="00B47AD5" w:rsidP="00B47AD5">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3) CGM- £244.20</w:t>
            </w:r>
          </w:p>
          <w:p w14:paraId="7A13E6CA" w14:textId="77777777" w:rsidR="00B47AD5" w:rsidRDefault="00B47AD5" w:rsidP="00B47AD5">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4) H Livermore- £24.00</w:t>
            </w:r>
          </w:p>
          <w:p w14:paraId="6889DADA" w14:textId="77777777" w:rsidR="00B47AD5" w:rsidRDefault="00B47AD5" w:rsidP="00B47AD5">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5) HMRC- £6.40</w:t>
            </w:r>
          </w:p>
          <w:p w14:paraId="0B9DC69F" w14:textId="77777777" w:rsidR="00B47AD5" w:rsidRDefault="00B47AD5" w:rsidP="00B47AD5">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6) CGM-£150.00</w:t>
            </w:r>
          </w:p>
          <w:p w14:paraId="3ED98B0B" w14:textId="77777777" w:rsidR="00B47AD5" w:rsidRDefault="00B47AD5" w:rsidP="00B47AD5">
            <w:pPr>
              <w:pStyle w:val="ListParagraph"/>
              <w:widowControl w:val="0"/>
              <w:overflowPunct w:val="0"/>
              <w:autoSpaceDE w:val="0"/>
              <w:autoSpaceDN w:val="0"/>
              <w:adjustRightInd w:val="0"/>
              <w:spacing w:line="260" w:lineRule="exact"/>
              <w:textAlignment w:val="baseline"/>
              <w:rPr>
                <w:rFonts w:ascii="Book Antiqua" w:hAnsi="Book Antiqua"/>
                <w:sz w:val="20"/>
                <w:szCs w:val="20"/>
              </w:rPr>
            </w:pPr>
            <w:r>
              <w:rPr>
                <w:rFonts w:ascii="Book Antiqua" w:hAnsi="Book Antiqua"/>
                <w:sz w:val="20"/>
                <w:szCs w:val="20"/>
              </w:rPr>
              <w:t>7) Wave business-£61.09</w:t>
            </w:r>
          </w:p>
          <w:p w14:paraId="520B6670" w14:textId="77777777" w:rsidR="008D56DB" w:rsidRPr="003E72CF" w:rsidRDefault="008D56DB" w:rsidP="008D56DB">
            <w:pPr>
              <w:pStyle w:val="ListParagraph"/>
              <w:widowControl w:val="0"/>
              <w:overflowPunct w:val="0"/>
              <w:autoSpaceDE w:val="0"/>
              <w:autoSpaceDN w:val="0"/>
              <w:adjustRightInd w:val="0"/>
              <w:spacing w:line="260" w:lineRule="exact"/>
              <w:textAlignment w:val="baseline"/>
              <w:rPr>
                <w:sz w:val="20"/>
                <w:szCs w:val="20"/>
              </w:rPr>
            </w:pPr>
          </w:p>
          <w:p w14:paraId="33D5A750" w14:textId="7095928A" w:rsidR="008D56DB" w:rsidRPr="003E72CF" w:rsidRDefault="00B47AD5" w:rsidP="00FD3D9A">
            <w:pPr>
              <w:pStyle w:val="ListParagraph"/>
              <w:widowControl w:val="0"/>
              <w:numPr>
                <w:ilvl w:val="0"/>
                <w:numId w:val="1"/>
              </w:numPr>
              <w:overflowPunct w:val="0"/>
              <w:autoSpaceDE w:val="0"/>
              <w:autoSpaceDN w:val="0"/>
              <w:adjustRightInd w:val="0"/>
              <w:spacing w:line="260" w:lineRule="exact"/>
              <w:textAlignment w:val="baseline"/>
              <w:rPr>
                <w:sz w:val="20"/>
                <w:szCs w:val="20"/>
              </w:rPr>
            </w:pPr>
            <w:r>
              <w:rPr>
                <w:sz w:val="20"/>
                <w:szCs w:val="20"/>
              </w:rPr>
              <w:t>Due to an annual increase in the clerk</w:t>
            </w:r>
            <w:r w:rsidR="00FF042D">
              <w:rPr>
                <w:sz w:val="20"/>
                <w:szCs w:val="20"/>
              </w:rPr>
              <w:t>’</w:t>
            </w:r>
            <w:r>
              <w:rPr>
                <w:sz w:val="20"/>
                <w:szCs w:val="20"/>
              </w:rPr>
              <w:t>s wages set by NALC the standing order for clerk</w:t>
            </w:r>
            <w:r w:rsidR="00FF042D">
              <w:rPr>
                <w:sz w:val="20"/>
                <w:szCs w:val="20"/>
              </w:rPr>
              <w:t>’</w:t>
            </w:r>
            <w:r>
              <w:rPr>
                <w:sz w:val="20"/>
                <w:szCs w:val="20"/>
              </w:rPr>
              <w:t xml:space="preserve">s wages was amended and signed by Councillors Balm and Starkie. </w:t>
            </w:r>
          </w:p>
          <w:p w14:paraId="7F6300A1" w14:textId="7B5E263A" w:rsidR="008D56DB" w:rsidRPr="003E72CF" w:rsidRDefault="008D56DB" w:rsidP="00DC4A8D">
            <w:pPr>
              <w:pStyle w:val="ListParagraph"/>
              <w:widowControl w:val="0"/>
              <w:overflowPunct w:val="0"/>
              <w:autoSpaceDE w:val="0"/>
              <w:autoSpaceDN w:val="0"/>
              <w:adjustRightInd w:val="0"/>
              <w:spacing w:line="260" w:lineRule="exact"/>
              <w:textAlignment w:val="baseline"/>
              <w:rPr>
                <w:sz w:val="20"/>
                <w:szCs w:val="20"/>
              </w:rPr>
            </w:pPr>
          </w:p>
        </w:tc>
        <w:tc>
          <w:tcPr>
            <w:tcW w:w="1440" w:type="dxa"/>
          </w:tcPr>
          <w:p w14:paraId="141C2D82" w14:textId="77777777" w:rsidR="008D56DB" w:rsidRPr="003E72CF" w:rsidRDefault="008D56DB" w:rsidP="008D56DB">
            <w:pPr>
              <w:rPr>
                <w:sz w:val="20"/>
                <w:szCs w:val="20"/>
              </w:rPr>
            </w:pPr>
          </w:p>
        </w:tc>
      </w:tr>
      <w:tr w:rsidR="008D56DB" w:rsidRPr="003E72CF" w14:paraId="36778173" w14:textId="77777777" w:rsidTr="002B5FF1">
        <w:tc>
          <w:tcPr>
            <w:tcW w:w="1240" w:type="dxa"/>
          </w:tcPr>
          <w:p w14:paraId="3646949C" w14:textId="1B59E879" w:rsidR="008D56DB" w:rsidRPr="003E72CF" w:rsidRDefault="00D7713A" w:rsidP="008D56DB">
            <w:pPr>
              <w:jc w:val="center"/>
              <w:rPr>
                <w:sz w:val="20"/>
                <w:szCs w:val="20"/>
              </w:rPr>
            </w:pPr>
            <w:r w:rsidRPr="003E72CF">
              <w:rPr>
                <w:sz w:val="20"/>
                <w:szCs w:val="20"/>
              </w:rPr>
              <w:t>35/18-19</w:t>
            </w:r>
          </w:p>
        </w:tc>
        <w:tc>
          <w:tcPr>
            <w:tcW w:w="6079" w:type="dxa"/>
          </w:tcPr>
          <w:p w14:paraId="073502FB" w14:textId="77777777" w:rsidR="003E72CF" w:rsidRPr="003E72CF" w:rsidRDefault="003E72CF" w:rsidP="003E72CF">
            <w:pPr>
              <w:widowControl w:val="0"/>
              <w:overflowPunct w:val="0"/>
              <w:autoSpaceDE w:val="0"/>
              <w:autoSpaceDN w:val="0"/>
              <w:adjustRightInd w:val="0"/>
              <w:spacing w:line="260" w:lineRule="exact"/>
              <w:textAlignment w:val="baseline"/>
              <w:rPr>
                <w:b/>
                <w:sz w:val="20"/>
                <w:szCs w:val="20"/>
              </w:rPr>
            </w:pPr>
            <w:r w:rsidRPr="003E72CF">
              <w:rPr>
                <w:b/>
                <w:sz w:val="20"/>
                <w:szCs w:val="20"/>
              </w:rPr>
              <w:t>Tables and Chairs Licence Renewal - The Crown &amp; Punchbowl, High Street, Horningsea, CB25 9JG</w:t>
            </w:r>
          </w:p>
          <w:p w14:paraId="159C6852" w14:textId="77777777" w:rsidR="008D56DB" w:rsidRDefault="008D56DB" w:rsidP="003E72CF">
            <w:pPr>
              <w:widowControl w:val="0"/>
              <w:overflowPunct w:val="0"/>
              <w:autoSpaceDE w:val="0"/>
              <w:autoSpaceDN w:val="0"/>
              <w:adjustRightInd w:val="0"/>
              <w:spacing w:line="260" w:lineRule="exact"/>
              <w:textAlignment w:val="baseline"/>
              <w:rPr>
                <w:sz w:val="20"/>
                <w:szCs w:val="20"/>
              </w:rPr>
            </w:pPr>
          </w:p>
          <w:p w14:paraId="33487C9D" w14:textId="6908FBF9" w:rsidR="00250CF4" w:rsidRDefault="00FF042D" w:rsidP="003E72CF">
            <w:pPr>
              <w:widowControl w:val="0"/>
              <w:overflowPunct w:val="0"/>
              <w:autoSpaceDE w:val="0"/>
              <w:autoSpaceDN w:val="0"/>
              <w:adjustRightInd w:val="0"/>
              <w:spacing w:line="260" w:lineRule="exact"/>
              <w:textAlignment w:val="baseline"/>
              <w:rPr>
                <w:sz w:val="20"/>
                <w:szCs w:val="20"/>
              </w:rPr>
            </w:pPr>
            <w:r>
              <w:rPr>
                <w:sz w:val="20"/>
                <w:szCs w:val="20"/>
              </w:rPr>
              <w:t>Licence</w:t>
            </w:r>
            <w:r w:rsidR="00B47AD5">
              <w:rPr>
                <w:sz w:val="20"/>
                <w:szCs w:val="20"/>
              </w:rPr>
              <w:t xml:space="preserve"> for the </w:t>
            </w:r>
            <w:r>
              <w:rPr>
                <w:sz w:val="20"/>
                <w:szCs w:val="20"/>
              </w:rPr>
              <w:t xml:space="preserve">tables to be placed outside the Crown and Punchbowl is due for annual renewal and the PC have been asked for comments. This was approved with no comments. </w:t>
            </w:r>
          </w:p>
          <w:p w14:paraId="2993599E" w14:textId="77777777" w:rsidR="00250CF4" w:rsidRDefault="00250CF4" w:rsidP="003E72CF">
            <w:pPr>
              <w:widowControl w:val="0"/>
              <w:overflowPunct w:val="0"/>
              <w:autoSpaceDE w:val="0"/>
              <w:autoSpaceDN w:val="0"/>
              <w:adjustRightInd w:val="0"/>
              <w:spacing w:line="260" w:lineRule="exact"/>
              <w:textAlignment w:val="baseline"/>
              <w:rPr>
                <w:sz w:val="20"/>
                <w:szCs w:val="20"/>
              </w:rPr>
            </w:pPr>
          </w:p>
          <w:p w14:paraId="34C8847E" w14:textId="77777777" w:rsidR="00250CF4" w:rsidRDefault="00250CF4" w:rsidP="003E72CF">
            <w:pPr>
              <w:widowControl w:val="0"/>
              <w:overflowPunct w:val="0"/>
              <w:autoSpaceDE w:val="0"/>
              <w:autoSpaceDN w:val="0"/>
              <w:adjustRightInd w:val="0"/>
              <w:spacing w:line="260" w:lineRule="exact"/>
              <w:textAlignment w:val="baseline"/>
              <w:rPr>
                <w:sz w:val="20"/>
                <w:szCs w:val="20"/>
              </w:rPr>
            </w:pPr>
          </w:p>
          <w:p w14:paraId="4CC000C2" w14:textId="14E1C829" w:rsidR="00250CF4" w:rsidRPr="003E72CF" w:rsidRDefault="00250CF4" w:rsidP="003E72CF">
            <w:pPr>
              <w:widowControl w:val="0"/>
              <w:overflowPunct w:val="0"/>
              <w:autoSpaceDE w:val="0"/>
              <w:autoSpaceDN w:val="0"/>
              <w:adjustRightInd w:val="0"/>
              <w:spacing w:line="260" w:lineRule="exact"/>
              <w:textAlignment w:val="baseline"/>
              <w:rPr>
                <w:sz w:val="20"/>
                <w:szCs w:val="20"/>
              </w:rPr>
            </w:pPr>
          </w:p>
        </w:tc>
        <w:tc>
          <w:tcPr>
            <w:tcW w:w="1440" w:type="dxa"/>
          </w:tcPr>
          <w:p w14:paraId="776692CC" w14:textId="77777777" w:rsidR="008D56DB" w:rsidRPr="003E72CF" w:rsidRDefault="008D56DB" w:rsidP="008D56DB">
            <w:pPr>
              <w:rPr>
                <w:sz w:val="20"/>
                <w:szCs w:val="20"/>
              </w:rPr>
            </w:pPr>
          </w:p>
          <w:p w14:paraId="595E75A3" w14:textId="77777777" w:rsidR="008D56DB" w:rsidRPr="003E72CF" w:rsidRDefault="008D56DB" w:rsidP="008D56DB">
            <w:pPr>
              <w:rPr>
                <w:sz w:val="20"/>
                <w:szCs w:val="20"/>
              </w:rPr>
            </w:pPr>
          </w:p>
          <w:p w14:paraId="7CE9F561" w14:textId="40FB87F1" w:rsidR="008D56DB" w:rsidRPr="003E72CF" w:rsidRDefault="008D56DB" w:rsidP="008D56DB">
            <w:pPr>
              <w:rPr>
                <w:sz w:val="20"/>
                <w:szCs w:val="20"/>
              </w:rPr>
            </w:pPr>
          </w:p>
        </w:tc>
      </w:tr>
      <w:tr w:rsidR="008D56DB" w:rsidRPr="003E72CF" w14:paraId="52B31935" w14:textId="77777777" w:rsidTr="002B5FF1">
        <w:tc>
          <w:tcPr>
            <w:tcW w:w="1240" w:type="dxa"/>
          </w:tcPr>
          <w:p w14:paraId="372727E0" w14:textId="5DA7EE0D" w:rsidR="008D56DB" w:rsidRPr="003E72CF" w:rsidRDefault="00D7713A" w:rsidP="008D56DB">
            <w:pPr>
              <w:rPr>
                <w:sz w:val="20"/>
                <w:szCs w:val="20"/>
              </w:rPr>
            </w:pPr>
            <w:r w:rsidRPr="003E72CF">
              <w:rPr>
                <w:sz w:val="20"/>
                <w:szCs w:val="20"/>
              </w:rPr>
              <w:t>36/18-19</w:t>
            </w:r>
          </w:p>
        </w:tc>
        <w:tc>
          <w:tcPr>
            <w:tcW w:w="6079" w:type="dxa"/>
          </w:tcPr>
          <w:p w14:paraId="4E92336B" w14:textId="0D155B55" w:rsidR="00D7713A" w:rsidRDefault="00D7713A" w:rsidP="00D7713A">
            <w:pPr>
              <w:widowControl w:val="0"/>
              <w:overflowPunct w:val="0"/>
              <w:autoSpaceDE w:val="0"/>
              <w:autoSpaceDN w:val="0"/>
              <w:adjustRightInd w:val="0"/>
              <w:spacing w:line="260" w:lineRule="exact"/>
              <w:textAlignment w:val="baseline"/>
              <w:rPr>
                <w:b/>
                <w:sz w:val="20"/>
                <w:szCs w:val="20"/>
              </w:rPr>
            </w:pPr>
            <w:r w:rsidRPr="003E72CF">
              <w:rPr>
                <w:b/>
                <w:sz w:val="20"/>
                <w:szCs w:val="20"/>
              </w:rPr>
              <w:t>To accept matters for the next agenda</w:t>
            </w:r>
          </w:p>
          <w:p w14:paraId="075D8E0B" w14:textId="2B1EFE62" w:rsidR="00FF042D" w:rsidRDefault="00FF042D" w:rsidP="00D7713A">
            <w:pPr>
              <w:widowControl w:val="0"/>
              <w:overflowPunct w:val="0"/>
              <w:autoSpaceDE w:val="0"/>
              <w:autoSpaceDN w:val="0"/>
              <w:adjustRightInd w:val="0"/>
              <w:spacing w:line="260" w:lineRule="exact"/>
              <w:textAlignment w:val="baseline"/>
              <w:rPr>
                <w:b/>
                <w:sz w:val="20"/>
                <w:szCs w:val="20"/>
              </w:rPr>
            </w:pPr>
          </w:p>
          <w:p w14:paraId="5F11CCE4" w14:textId="3BCDEE8E" w:rsidR="00FF042D" w:rsidRPr="00FF042D" w:rsidRDefault="00FF042D" w:rsidP="00D7713A">
            <w:pPr>
              <w:widowControl w:val="0"/>
              <w:overflowPunct w:val="0"/>
              <w:autoSpaceDE w:val="0"/>
              <w:autoSpaceDN w:val="0"/>
              <w:adjustRightInd w:val="0"/>
              <w:spacing w:line="260" w:lineRule="exact"/>
              <w:textAlignment w:val="baseline"/>
              <w:rPr>
                <w:sz w:val="20"/>
                <w:szCs w:val="20"/>
              </w:rPr>
            </w:pPr>
            <w:r w:rsidRPr="00FF042D">
              <w:rPr>
                <w:sz w:val="20"/>
                <w:szCs w:val="20"/>
              </w:rPr>
              <w:t>Meeting planned for 18</w:t>
            </w:r>
            <w:r w:rsidRPr="00FF042D">
              <w:rPr>
                <w:sz w:val="20"/>
                <w:szCs w:val="20"/>
                <w:vertAlign w:val="superscript"/>
              </w:rPr>
              <w:t>th</w:t>
            </w:r>
            <w:r w:rsidRPr="00FF042D">
              <w:rPr>
                <w:sz w:val="20"/>
                <w:szCs w:val="20"/>
              </w:rPr>
              <w:t xml:space="preserve"> July to discussion response to RLW outline planning application. </w:t>
            </w:r>
          </w:p>
          <w:p w14:paraId="3FCFCB43" w14:textId="77777777" w:rsidR="008D56DB" w:rsidRPr="00FF042D" w:rsidRDefault="008D56DB" w:rsidP="00286A6F">
            <w:pPr>
              <w:pStyle w:val="ListParagraph"/>
              <w:widowControl w:val="0"/>
              <w:overflowPunct w:val="0"/>
              <w:autoSpaceDE w:val="0"/>
              <w:autoSpaceDN w:val="0"/>
              <w:adjustRightInd w:val="0"/>
              <w:spacing w:line="260" w:lineRule="exact"/>
              <w:textAlignment w:val="baseline"/>
              <w:rPr>
                <w:sz w:val="20"/>
                <w:szCs w:val="20"/>
              </w:rPr>
            </w:pPr>
            <w:bookmarkStart w:id="0" w:name="_GoBack"/>
            <w:bookmarkEnd w:id="0"/>
          </w:p>
          <w:p w14:paraId="4FA3D47F" w14:textId="77777777" w:rsidR="003E72CF" w:rsidRPr="00FF042D" w:rsidRDefault="003E72CF" w:rsidP="00286A6F">
            <w:pPr>
              <w:pStyle w:val="ListParagraph"/>
              <w:widowControl w:val="0"/>
              <w:overflowPunct w:val="0"/>
              <w:autoSpaceDE w:val="0"/>
              <w:autoSpaceDN w:val="0"/>
              <w:adjustRightInd w:val="0"/>
              <w:spacing w:line="260" w:lineRule="exact"/>
              <w:textAlignment w:val="baseline"/>
              <w:rPr>
                <w:sz w:val="20"/>
                <w:szCs w:val="20"/>
              </w:rPr>
            </w:pPr>
          </w:p>
          <w:p w14:paraId="57BA2058" w14:textId="77777777" w:rsidR="003E72CF" w:rsidRPr="003E72CF" w:rsidRDefault="003E72CF" w:rsidP="00286A6F">
            <w:pPr>
              <w:pStyle w:val="ListParagraph"/>
              <w:widowControl w:val="0"/>
              <w:overflowPunct w:val="0"/>
              <w:autoSpaceDE w:val="0"/>
              <w:autoSpaceDN w:val="0"/>
              <w:adjustRightInd w:val="0"/>
              <w:spacing w:line="260" w:lineRule="exact"/>
              <w:textAlignment w:val="baseline"/>
              <w:rPr>
                <w:sz w:val="20"/>
                <w:szCs w:val="20"/>
              </w:rPr>
            </w:pPr>
          </w:p>
          <w:p w14:paraId="7FA56EBC" w14:textId="77777777" w:rsidR="003E72CF" w:rsidRPr="003E72CF" w:rsidRDefault="003E72CF" w:rsidP="00286A6F">
            <w:pPr>
              <w:pStyle w:val="ListParagraph"/>
              <w:widowControl w:val="0"/>
              <w:overflowPunct w:val="0"/>
              <w:autoSpaceDE w:val="0"/>
              <w:autoSpaceDN w:val="0"/>
              <w:adjustRightInd w:val="0"/>
              <w:spacing w:line="260" w:lineRule="exact"/>
              <w:textAlignment w:val="baseline"/>
              <w:rPr>
                <w:sz w:val="20"/>
                <w:szCs w:val="20"/>
              </w:rPr>
            </w:pPr>
          </w:p>
          <w:p w14:paraId="74319636" w14:textId="7D8AD689" w:rsidR="003E72CF" w:rsidRPr="003E72CF" w:rsidRDefault="003E72CF" w:rsidP="00286A6F">
            <w:pPr>
              <w:pStyle w:val="ListParagraph"/>
              <w:widowControl w:val="0"/>
              <w:overflowPunct w:val="0"/>
              <w:autoSpaceDE w:val="0"/>
              <w:autoSpaceDN w:val="0"/>
              <w:adjustRightInd w:val="0"/>
              <w:spacing w:line="260" w:lineRule="exact"/>
              <w:textAlignment w:val="baseline"/>
              <w:rPr>
                <w:sz w:val="20"/>
                <w:szCs w:val="20"/>
              </w:rPr>
            </w:pPr>
            <w:r w:rsidRPr="003E72CF">
              <w:rPr>
                <w:sz w:val="20"/>
                <w:szCs w:val="20"/>
              </w:rPr>
              <w:t>Date of next meeting: Wednesday 18</w:t>
            </w:r>
            <w:r w:rsidRPr="003E72CF">
              <w:rPr>
                <w:sz w:val="20"/>
                <w:szCs w:val="20"/>
                <w:vertAlign w:val="superscript"/>
              </w:rPr>
              <w:t>th</w:t>
            </w:r>
            <w:r w:rsidRPr="003E72CF">
              <w:rPr>
                <w:sz w:val="20"/>
                <w:szCs w:val="20"/>
              </w:rPr>
              <w:t xml:space="preserve"> July 7:30pm</w:t>
            </w:r>
          </w:p>
        </w:tc>
        <w:tc>
          <w:tcPr>
            <w:tcW w:w="1440" w:type="dxa"/>
          </w:tcPr>
          <w:p w14:paraId="2D5C8DA7" w14:textId="23B952D9" w:rsidR="008D56DB" w:rsidRPr="003E72CF" w:rsidRDefault="008D56DB" w:rsidP="008D56DB">
            <w:pPr>
              <w:rPr>
                <w:sz w:val="20"/>
                <w:szCs w:val="20"/>
              </w:rPr>
            </w:pPr>
          </w:p>
        </w:tc>
      </w:tr>
    </w:tbl>
    <w:p w14:paraId="23BF2330" w14:textId="5B4A8EFA" w:rsidR="003D6430" w:rsidRPr="003E72CF" w:rsidRDefault="003D6430" w:rsidP="0082694E">
      <w:pPr>
        <w:jc w:val="center"/>
        <w:rPr>
          <w:b/>
          <w:sz w:val="20"/>
          <w:szCs w:val="20"/>
        </w:rPr>
      </w:pPr>
    </w:p>
    <w:p w14:paraId="565BE589" w14:textId="1E819502" w:rsidR="00CC3696" w:rsidRPr="003E72CF" w:rsidRDefault="00CC3696" w:rsidP="0082694E">
      <w:pPr>
        <w:jc w:val="center"/>
        <w:rPr>
          <w:b/>
          <w:sz w:val="20"/>
          <w:szCs w:val="20"/>
        </w:rPr>
      </w:pPr>
    </w:p>
    <w:p w14:paraId="6C3E3834" w14:textId="29FF11DC" w:rsidR="00CC3696" w:rsidRPr="003E72CF" w:rsidRDefault="00CC3696" w:rsidP="0082694E">
      <w:pPr>
        <w:jc w:val="center"/>
        <w:rPr>
          <w:b/>
          <w:sz w:val="20"/>
          <w:szCs w:val="20"/>
        </w:rPr>
      </w:pPr>
    </w:p>
    <w:sectPr w:rsidR="00CC3696" w:rsidRPr="003E72CF" w:rsidSect="003D46EC">
      <w:headerReference w:type="even" r:id="rId8"/>
      <w:headerReference w:type="default" r:id="rId9"/>
      <w:footerReference w:type="default" r:id="rId10"/>
      <w:headerReference w:type="firs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D0208" w14:textId="77777777" w:rsidR="000B46EA" w:rsidRDefault="000B46EA" w:rsidP="00676A77">
      <w:r>
        <w:separator/>
      </w:r>
    </w:p>
  </w:endnote>
  <w:endnote w:type="continuationSeparator" w:id="0">
    <w:p w14:paraId="2AEC73F1" w14:textId="77777777" w:rsidR="000B46EA" w:rsidRDefault="000B46EA" w:rsidP="0067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ill Sans MT Light">
    <w:altName w:val="Calibri"/>
    <w:panose1 w:val="00000000000000000000"/>
    <w:charset w:val="4D"/>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3994" w14:textId="77777777" w:rsidR="001D014E" w:rsidRPr="002165B0" w:rsidRDefault="001D014E" w:rsidP="00740EB0">
    <w:pPr>
      <w:jc w:val="center"/>
      <w:rPr>
        <w:rFonts w:ascii="Book Antiqua" w:hAnsi="Book Antiqua"/>
        <w:sz w:val="18"/>
        <w:szCs w:val="18"/>
      </w:rPr>
    </w:pPr>
    <w:r>
      <w:rPr>
        <w:rFonts w:ascii="Book Antiqua" w:hAnsi="Book Antiqua"/>
        <w:sz w:val="18"/>
        <w:szCs w:val="18"/>
      </w:rPr>
      <w:t>Clerk: Hayley Livermore</w:t>
    </w:r>
  </w:p>
  <w:p w14:paraId="248E8C5A" w14:textId="483D66DF" w:rsidR="001D014E" w:rsidRPr="002165B0" w:rsidRDefault="001D014E" w:rsidP="00740EB0">
    <w:pPr>
      <w:jc w:val="center"/>
      <w:rPr>
        <w:rFonts w:ascii="Book Antiqua" w:hAnsi="Book Antiqua"/>
        <w:sz w:val="18"/>
        <w:szCs w:val="18"/>
      </w:rPr>
    </w:pPr>
    <w:r>
      <w:rPr>
        <w:rFonts w:ascii="Book Antiqua" w:hAnsi="Book Antiqua"/>
        <w:sz w:val="18"/>
        <w:szCs w:val="18"/>
      </w:rPr>
      <w:t>28 Ox Meadows, Bottisham, Cambridge CB25 9FL Tel: 07725080631</w:t>
    </w:r>
  </w:p>
  <w:p w14:paraId="0BAB2B45" w14:textId="77777777" w:rsidR="001D014E" w:rsidRPr="002165B0" w:rsidRDefault="000B46EA" w:rsidP="00740EB0">
    <w:pPr>
      <w:jc w:val="center"/>
      <w:rPr>
        <w:rFonts w:ascii="Book Antiqua" w:hAnsi="Book Antiqua"/>
        <w:sz w:val="18"/>
        <w:szCs w:val="18"/>
      </w:rPr>
    </w:pPr>
    <w:hyperlink r:id="rId1" w:history="1">
      <w:r w:rsidR="001D014E" w:rsidRPr="002165B0">
        <w:rPr>
          <w:rStyle w:val="Hyperlink"/>
          <w:rFonts w:ascii="Book Antiqua" w:hAnsi="Book Antiqua"/>
          <w:sz w:val="18"/>
          <w:szCs w:val="18"/>
        </w:rPr>
        <w:t>clerk@horningsea.net</w:t>
      </w:r>
    </w:hyperlink>
    <w:r w:rsidR="001D014E" w:rsidRPr="002165B0">
      <w:rPr>
        <w:rFonts w:ascii="Book Antiqua" w:hAnsi="Book Antiqua"/>
        <w:sz w:val="18"/>
        <w:szCs w:val="18"/>
      </w:rPr>
      <w:t xml:space="preserve"> </w:t>
    </w:r>
  </w:p>
  <w:p w14:paraId="79BC0CC1" w14:textId="77777777" w:rsidR="001D014E" w:rsidRDefault="001D014E" w:rsidP="00676A77">
    <w:pPr>
      <w:jc w:val="center"/>
    </w:pPr>
  </w:p>
  <w:p w14:paraId="3E423A28" w14:textId="77777777" w:rsidR="001D014E" w:rsidRDefault="001D014E" w:rsidP="00676A77">
    <w:pPr>
      <w:jc w:val="center"/>
    </w:pPr>
  </w:p>
  <w:p w14:paraId="0DBDD5B2" w14:textId="77777777" w:rsidR="001D014E" w:rsidRPr="00676A77" w:rsidRDefault="001D014E" w:rsidP="0067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E1512" w14:textId="77777777" w:rsidR="000B46EA" w:rsidRDefault="000B46EA" w:rsidP="00676A77">
      <w:r>
        <w:separator/>
      </w:r>
    </w:p>
  </w:footnote>
  <w:footnote w:type="continuationSeparator" w:id="0">
    <w:p w14:paraId="695976C1" w14:textId="77777777" w:rsidR="000B46EA" w:rsidRDefault="000B46EA" w:rsidP="0067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4E25" w14:textId="6A9CB360" w:rsidR="001D014E" w:rsidRDefault="000B46EA">
    <w:pPr>
      <w:pStyle w:val="Header"/>
    </w:pPr>
    <w:r>
      <w:rPr>
        <w:noProof/>
      </w:rPr>
      <w:pict w14:anchorId="35BE8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90.1pt;height:195.05pt;rotation:315;z-index:-251653120;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00FE0" w14:textId="31B345CD" w:rsidR="001D014E" w:rsidRPr="003F35EE" w:rsidRDefault="000B46EA" w:rsidP="003838B2">
    <w:pPr>
      <w:jc w:val="center"/>
      <w:rPr>
        <w:rFonts w:ascii="Book Antiqua" w:hAnsi="Book Antiqua"/>
        <w:sz w:val="32"/>
        <w:szCs w:val="32"/>
      </w:rPr>
    </w:pPr>
    <w:r>
      <w:rPr>
        <w:noProof/>
      </w:rPr>
      <w:pict w14:anchorId="33612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390.1pt;height:195.05pt;rotation:315;z-index:-251655168;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r w:rsidR="001D014E" w:rsidRPr="002165B0">
      <w:rPr>
        <w:rFonts w:ascii="Book Antiqua" w:hAnsi="Book Antiqua"/>
        <w:sz w:val="32"/>
        <w:szCs w:val="32"/>
      </w:rPr>
      <w:t>Horningsea Parish Council</w:t>
    </w:r>
  </w:p>
  <w:p w14:paraId="5BEF400E" w14:textId="70DA4BB9" w:rsidR="001D014E" w:rsidRPr="003F35EE" w:rsidRDefault="001D014E" w:rsidP="003F35EE">
    <w:r>
      <w:rPr>
        <w:noProof/>
      </w:rPr>
      <mc:AlternateContent>
        <mc:Choice Requires="wps">
          <w:drawing>
            <wp:anchor distT="0" distB="0" distL="114300" distR="114300" simplePos="0" relativeHeight="251659264" behindDoc="0" locked="0" layoutInCell="1" allowOverlap="1" wp14:anchorId="733DC425" wp14:editId="239AA20D">
              <wp:simplePos x="0" y="0"/>
              <wp:positionH relativeFrom="column">
                <wp:posOffset>-25400</wp:posOffset>
              </wp:positionH>
              <wp:positionV relativeFrom="paragraph">
                <wp:posOffset>58420</wp:posOffset>
              </wp:positionV>
              <wp:extent cx="5295900" cy="2540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flipV="1">
                        <a:off x="0" y="0"/>
                        <a:ext cx="5295900" cy="254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F4267F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pt,4.6pt" to="4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" strokecolor="#4f81bd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917B" w14:textId="33ED1D07" w:rsidR="001D014E" w:rsidRDefault="000B46EA">
    <w:pPr>
      <w:pStyle w:val="Header"/>
    </w:pPr>
    <w:r>
      <w:rPr>
        <w:noProof/>
      </w:rPr>
      <w:pict w14:anchorId="3F7CD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90.1pt;height:195.05pt;rotation:315;z-index:-251651072;mso-wrap-edited:f;mso-position-horizontal:center;mso-position-horizontal-relative:margin;mso-position-vertical:center;mso-position-vertical-relative:margin" wrapcoords="20270 5566 19398 4153 18609 3323 18401 3655 17944 3821 17612 3987 17072 4735 16698 5981 16490 7310 16075 8390 15701 8390 15576 8972 16532 11215 16490 12960 14164 8806 13416 7726 13126 8141 12253 8307 11630 8972 10301 8141 9969 8224 9720 8390 9595 8640 9055 8224 8681 8141 8515 8390 7850 8889 5690 5400 4943 4320 4735 4569 3655 4236 83 4320 1038 6563 996 15784 498 16781 41 16947 83 16947 290 17363 3738 17446 4569 17196 5192 16781 5773 16033 6272 15203 7352 17196 8058 17944 8432 17446 9844 17363 9927 17030 9096 15203 9096 13292 9927 14787 12046 17861 12295 17612 13043 17280 14164 17612 14870 17196 15950 17446 17736 17363 18027 17529 18484 17363 18526 17113 17487 13126 18650 15369 20478 17944 20644 17612 21267 16947 21641 15784 21558 15369 20436 11547 20478 9553 21516 9221 21516 8556 20436 5898 20270 5566" fillcolor="silver" stroked="f">
          <v:fill opacity="30801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7B83"/>
    <w:multiLevelType w:val="hybridMultilevel"/>
    <w:tmpl w:val="BA12BC60"/>
    <w:lvl w:ilvl="0" w:tplc="870663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C20EB2"/>
    <w:multiLevelType w:val="hybridMultilevel"/>
    <w:tmpl w:val="DF683E86"/>
    <w:lvl w:ilvl="0" w:tplc="53C8A08E">
      <w:start w:val="1"/>
      <w:numFmt w:val="decimal"/>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 w15:restartNumberingAfterBreak="0">
    <w:nsid w:val="29AC60AF"/>
    <w:multiLevelType w:val="hybridMultilevel"/>
    <w:tmpl w:val="E834D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66460"/>
    <w:multiLevelType w:val="hybridMultilevel"/>
    <w:tmpl w:val="E5BE3F70"/>
    <w:lvl w:ilvl="0" w:tplc="7BEEBA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C050861"/>
    <w:multiLevelType w:val="hybridMultilevel"/>
    <w:tmpl w:val="CE203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EA0102"/>
    <w:multiLevelType w:val="hybridMultilevel"/>
    <w:tmpl w:val="3850A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00"/>
    <w:rsid w:val="00000C63"/>
    <w:rsid w:val="00006925"/>
    <w:rsid w:val="00010E4B"/>
    <w:rsid w:val="0003440B"/>
    <w:rsid w:val="0005045B"/>
    <w:rsid w:val="00050BC1"/>
    <w:rsid w:val="00061B2E"/>
    <w:rsid w:val="00063CB7"/>
    <w:rsid w:val="00064FE8"/>
    <w:rsid w:val="000762BE"/>
    <w:rsid w:val="00076B5E"/>
    <w:rsid w:val="00082BD8"/>
    <w:rsid w:val="0008567A"/>
    <w:rsid w:val="00097E4E"/>
    <w:rsid w:val="000A4D84"/>
    <w:rsid w:val="000B46EA"/>
    <w:rsid w:val="000B551E"/>
    <w:rsid w:val="000B6F4D"/>
    <w:rsid w:val="000D7568"/>
    <w:rsid w:val="000E5F74"/>
    <w:rsid w:val="00101CD5"/>
    <w:rsid w:val="001058A8"/>
    <w:rsid w:val="00105DD6"/>
    <w:rsid w:val="0010769E"/>
    <w:rsid w:val="001102CD"/>
    <w:rsid w:val="00111125"/>
    <w:rsid w:val="00114C14"/>
    <w:rsid w:val="00117E4B"/>
    <w:rsid w:val="0012253E"/>
    <w:rsid w:val="0012358E"/>
    <w:rsid w:val="00130A14"/>
    <w:rsid w:val="00131E1D"/>
    <w:rsid w:val="0014197A"/>
    <w:rsid w:val="00145998"/>
    <w:rsid w:val="00145ABC"/>
    <w:rsid w:val="00160B89"/>
    <w:rsid w:val="00162275"/>
    <w:rsid w:val="001730D2"/>
    <w:rsid w:val="001761D5"/>
    <w:rsid w:val="0019472C"/>
    <w:rsid w:val="00196866"/>
    <w:rsid w:val="001B4B61"/>
    <w:rsid w:val="001C2EED"/>
    <w:rsid w:val="001C64C7"/>
    <w:rsid w:val="001D014E"/>
    <w:rsid w:val="001D0950"/>
    <w:rsid w:val="001D3364"/>
    <w:rsid w:val="001D3755"/>
    <w:rsid w:val="001D482C"/>
    <w:rsid w:val="001E707A"/>
    <w:rsid w:val="001E7245"/>
    <w:rsid w:val="00204313"/>
    <w:rsid w:val="002165B0"/>
    <w:rsid w:val="00217B88"/>
    <w:rsid w:val="0022134D"/>
    <w:rsid w:val="00221629"/>
    <w:rsid w:val="00222AF3"/>
    <w:rsid w:val="00235AEE"/>
    <w:rsid w:val="00250CF4"/>
    <w:rsid w:val="00265079"/>
    <w:rsid w:val="00271290"/>
    <w:rsid w:val="002725ED"/>
    <w:rsid w:val="00280C10"/>
    <w:rsid w:val="00286A6F"/>
    <w:rsid w:val="002A32A6"/>
    <w:rsid w:val="002A435D"/>
    <w:rsid w:val="002B09B7"/>
    <w:rsid w:val="002B268A"/>
    <w:rsid w:val="002B59BD"/>
    <w:rsid w:val="002B5FF1"/>
    <w:rsid w:val="002C37AA"/>
    <w:rsid w:val="002D0D4A"/>
    <w:rsid w:val="002D138C"/>
    <w:rsid w:val="002D4590"/>
    <w:rsid w:val="002D77C5"/>
    <w:rsid w:val="002E348E"/>
    <w:rsid w:val="002E515E"/>
    <w:rsid w:val="002E6498"/>
    <w:rsid w:val="002F1E86"/>
    <w:rsid w:val="002F32F0"/>
    <w:rsid w:val="002F72E6"/>
    <w:rsid w:val="002F797F"/>
    <w:rsid w:val="00307153"/>
    <w:rsid w:val="003325D0"/>
    <w:rsid w:val="003367F7"/>
    <w:rsid w:val="0036206F"/>
    <w:rsid w:val="00377C2A"/>
    <w:rsid w:val="00381F55"/>
    <w:rsid w:val="003838B2"/>
    <w:rsid w:val="00384987"/>
    <w:rsid w:val="00392788"/>
    <w:rsid w:val="00393261"/>
    <w:rsid w:val="00393A05"/>
    <w:rsid w:val="00396DEA"/>
    <w:rsid w:val="003971D2"/>
    <w:rsid w:val="003A290E"/>
    <w:rsid w:val="003A6082"/>
    <w:rsid w:val="003B5A35"/>
    <w:rsid w:val="003C0BEB"/>
    <w:rsid w:val="003C1F5C"/>
    <w:rsid w:val="003D016D"/>
    <w:rsid w:val="003D036B"/>
    <w:rsid w:val="003D2F22"/>
    <w:rsid w:val="003D46EC"/>
    <w:rsid w:val="003D6430"/>
    <w:rsid w:val="003E06A7"/>
    <w:rsid w:val="003E72CF"/>
    <w:rsid w:val="003F35EE"/>
    <w:rsid w:val="003F47D4"/>
    <w:rsid w:val="00401440"/>
    <w:rsid w:val="004053C9"/>
    <w:rsid w:val="0040560B"/>
    <w:rsid w:val="00414534"/>
    <w:rsid w:val="00415D62"/>
    <w:rsid w:val="00435ED2"/>
    <w:rsid w:val="00442E85"/>
    <w:rsid w:val="00443DFC"/>
    <w:rsid w:val="00444F45"/>
    <w:rsid w:val="00462D62"/>
    <w:rsid w:val="00463246"/>
    <w:rsid w:val="00477F4F"/>
    <w:rsid w:val="00481111"/>
    <w:rsid w:val="0049438A"/>
    <w:rsid w:val="00497AE7"/>
    <w:rsid w:val="004C48F8"/>
    <w:rsid w:val="004D1F41"/>
    <w:rsid w:val="004D645F"/>
    <w:rsid w:val="004E202A"/>
    <w:rsid w:val="004F344B"/>
    <w:rsid w:val="004F71BA"/>
    <w:rsid w:val="0051289E"/>
    <w:rsid w:val="00517DAD"/>
    <w:rsid w:val="00523995"/>
    <w:rsid w:val="00523C71"/>
    <w:rsid w:val="00526804"/>
    <w:rsid w:val="00531673"/>
    <w:rsid w:val="00532ECD"/>
    <w:rsid w:val="0053486C"/>
    <w:rsid w:val="00534E36"/>
    <w:rsid w:val="00540872"/>
    <w:rsid w:val="00547999"/>
    <w:rsid w:val="005521FA"/>
    <w:rsid w:val="00561DEF"/>
    <w:rsid w:val="0056631F"/>
    <w:rsid w:val="0057051E"/>
    <w:rsid w:val="005709E6"/>
    <w:rsid w:val="00580351"/>
    <w:rsid w:val="00583FE6"/>
    <w:rsid w:val="00584CC8"/>
    <w:rsid w:val="005878C1"/>
    <w:rsid w:val="005942E6"/>
    <w:rsid w:val="005A0728"/>
    <w:rsid w:val="005A5E30"/>
    <w:rsid w:val="005A77D4"/>
    <w:rsid w:val="005B081A"/>
    <w:rsid w:val="005B3205"/>
    <w:rsid w:val="005D2D89"/>
    <w:rsid w:val="005E1D1E"/>
    <w:rsid w:val="005E76CA"/>
    <w:rsid w:val="005F0286"/>
    <w:rsid w:val="005F19DD"/>
    <w:rsid w:val="005F32CE"/>
    <w:rsid w:val="005F59A3"/>
    <w:rsid w:val="005F5C84"/>
    <w:rsid w:val="00600F53"/>
    <w:rsid w:val="0061305B"/>
    <w:rsid w:val="0063374A"/>
    <w:rsid w:val="00634331"/>
    <w:rsid w:val="00653105"/>
    <w:rsid w:val="006559C3"/>
    <w:rsid w:val="006643E3"/>
    <w:rsid w:val="0066664D"/>
    <w:rsid w:val="006765BA"/>
    <w:rsid w:val="00676A77"/>
    <w:rsid w:val="00676F25"/>
    <w:rsid w:val="0067758E"/>
    <w:rsid w:val="0068639A"/>
    <w:rsid w:val="006B1AA6"/>
    <w:rsid w:val="006B38E9"/>
    <w:rsid w:val="006B55AA"/>
    <w:rsid w:val="006C638B"/>
    <w:rsid w:val="006E2413"/>
    <w:rsid w:val="006E2449"/>
    <w:rsid w:val="006E5EB7"/>
    <w:rsid w:val="006F1B14"/>
    <w:rsid w:val="006F3739"/>
    <w:rsid w:val="00710D07"/>
    <w:rsid w:val="0071293B"/>
    <w:rsid w:val="00714742"/>
    <w:rsid w:val="00716830"/>
    <w:rsid w:val="00721968"/>
    <w:rsid w:val="00732474"/>
    <w:rsid w:val="00740EB0"/>
    <w:rsid w:val="00752C8A"/>
    <w:rsid w:val="007902AB"/>
    <w:rsid w:val="007957BB"/>
    <w:rsid w:val="007966A2"/>
    <w:rsid w:val="007A0F48"/>
    <w:rsid w:val="007A2038"/>
    <w:rsid w:val="007B0927"/>
    <w:rsid w:val="007C6638"/>
    <w:rsid w:val="007E1B4D"/>
    <w:rsid w:val="007E2358"/>
    <w:rsid w:val="007F01D7"/>
    <w:rsid w:val="007F4955"/>
    <w:rsid w:val="007F5672"/>
    <w:rsid w:val="00806CBF"/>
    <w:rsid w:val="008128A4"/>
    <w:rsid w:val="0082694E"/>
    <w:rsid w:val="00834CB9"/>
    <w:rsid w:val="00835894"/>
    <w:rsid w:val="00837611"/>
    <w:rsid w:val="008417FA"/>
    <w:rsid w:val="00860026"/>
    <w:rsid w:val="00871985"/>
    <w:rsid w:val="00875409"/>
    <w:rsid w:val="008925F8"/>
    <w:rsid w:val="008B1167"/>
    <w:rsid w:val="008B700B"/>
    <w:rsid w:val="008C6E05"/>
    <w:rsid w:val="008D04C0"/>
    <w:rsid w:val="008D56DB"/>
    <w:rsid w:val="008E0E4E"/>
    <w:rsid w:val="008E1582"/>
    <w:rsid w:val="008E1D87"/>
    <w:rsid w:val="008E6DE0"/>
    <w:rsid w:val="008F184C"/>
    <w:rsid w:val="00914D51"/>
    <w:rsid w:val="00915300"/>
    <w:rsid w:val="00926166"/>
    <w:rsid w:val="00946441"/>
    <w:rsid w:val="00954730"/>
    <w:rsid w:val="00967DFF"/>
    <w:rsid w:val="00973AE8"/>
    <w:rsid w:val="00975506"/>
    <w:rsid w:val="00980ADF"/>
    <w:rsid w:val="00987666"/>
    <w:rsid w:val="009B0047"/>
    <w:rsid w:val="009B1B6F"/>
    <w:rsid w:val="009C1778"/>
    <w:rsid w:val="009C335B"/>
    <w:rsid w:val="009C33DF"/>
    <w:rsid w:val="009C3D7F"/>
    <w:rsid w:val="009D3D10"/>
    <w:rsid w:val="009D5C16"/>
    <w:rsid w:val="009D5CE5"/>
    <w:rsid w:val="00A03579"/>
    <w:rsid w:val="00A0665B"/>
    <w:rsid w:val="00A129BC"/>
    <w:rsid w:val="00A1455D"/>
    <w:rsid w:val="00A209D9"/>
    <w:rsid w:val="00A23E69"/>
    <w:rsid w:val="00A241E7"/>
    <w:rsid w:val="00A412B4"/>
    <w:rsid w:val="00A41FCC"/>
    <w:rsid w:val="00A53037"/>
    <w:rsid w:val="00A5372D"/>
    <w:rsid w:val="00A548A7"/>
    <w:rsid w:val="00A61FC7"/>
    <w:rsid w:val="00A718E8"/>
    <w:rsid w:val="00A75191"/>
    <w:rsid w:val="00A77C16"/>
    <w:rsid w:val="00A8236D"/>
    <w:rsid w:val="00A82D6F"/>
    <w:rsid w:val="00A916F1"/>
    <w:rsid w:val="00AB45DC"/>
    <w:rsid w:val="00AE452A"/>
    <w:rsid w:val="00AF089A"/>
    <w:rsid w:val="00AF1A70"/>
    <w:rsid w:val="00B01F0D"/>
    <w:rsid w:val="00B10009"/>
    <w:rsid w:val="00B21FD3"/>
    <w:rsid w:val="00B25CC6"/>
    <w:rsid w:val="00B34F21"/>
    <w:rsid w:val="00B35787"/>
    <w:rsid w:val="00B44001"/>
    <w:rsid w:val="00B47AD5"/>
    <w:rsid w:val="00B54CD6"/>
    <w:rsid w:val="00B56A75"/>
    <w:rsid w:val="00B85D38"/>
    <w:rsid w:val="00B87126"/>
    <w:rsid w:val="00B87FAB"/>
    <w:rsid w:val="00BA03BD"/>
    <w:rsid w:val="00BB3645"/>
    <w:rsid w:val="00BB5B65"/>
    <w:rsid w:val="00BB5E7D"/>
    <w:rsid w:val="00BB7079"/>
    <w:rsid w:val="00BC2CA3"/>
    <w:rsid w:val="00BD4973"/>
    <w:rsid w:val="00BE5108"/>
    <w:rsid w:val="00BF0DD5"/>
    <w:rsid w:val="00BF4BD6"/>
    <w:rsid w:val="00C220CB"/>
    <w:rsid w:val="00C32E15"/>
    <w:rsid w:val="00C33E09"/>
    <w:rsid w:val="00C35D98"/>
    <w:rsid w:val="00C6169E"/>
    <w:rsid w:val="00C65DD8"/>
    <w:rsid w:val="00C677FA"/>
    <w:rsid w:val="00C67AD3"/>
    <w:rsid w:val="00CA29E7"/>
    <w:rsid w:val="00CA4646"/>
    <w:rsid w:val="00CB08AE"/>
    <w:rsid w:val="00CB38A4"/>
    <w:rsid w:val="00CB5A78"/>
    <w:rsid w:val="00CB673E"/>
    <w:rsid w:val="00CC3696"/>
    <w:rsid w:val="00CC621F"/>
    <w:rsid w:val="00CD1A1B"/>
    <w:rsid w:val="00CE0CB0"/>
    <w:rsid w:val="00CE67A6"/>
    <w:rsid w:val="00CF0110"/>
    <w:rsid w:val="00CF655E"/>
    <w:rsid w:val="00CF70AB"/>
    <w:rsid w:val="00D037D9"/>
    <w:rsid w:val="00D0675D"/>
    <w:rsid w:val="00D06C96"/>
    <w:rsid w:val="00D2743A"/>
    <w:rsid w:val="00D31AC6"/>
    <w:rsid w:val="00D376C1"/>
    <w:rsid w:val="00D44D46"/>
    <w:rsid w:val="00D57A02"/>
    <w:rsid w:val="00D61092"/>
    <w:rsid w:val="00D62E87"/>
    <w:rsid w:val="00D6465A"/>
    <w:rsid w:val="00D66C3C"/>
    <w:rsid w:val="00D71279"/>
    <w:rsid w:val="00D7459D"/>
    <w:rsid w:val="00D7688D"/>
    <w:rsid w:val="00D7713A"/>
    <w:rsid w:val="00D96BA1"/>
    <w:rsid w:val="00DA4F6B"/>
    <w:rsid w:val="00DB4A28"/>
    <w:rsid w:val="00DC4A8D"/>
    <w:rsid w:val="00DC61AB"/>
    <w:rsid w:val="00DC6E50"/>
    <w:rsid w:val="00DC7326"/>
    <w:rsid w:val="00DC776C"/>
    <w:rsid w:val="00DD7BB1"/>
    <w:rsid w:val="00DE4D18"/>
    <w:rsid w:val="00DE776B"/>
    <w:rsid w:val="00DF429F"/>
    <w:rsid w:val="00E00E0A"/>
    <w:rsid w:val="00E01E17"/>
    <w:rsid w:val="00E02BBF"/>
    <w:rsid w:val="00E10A78"/>
    <w:rsid w:val="00E12B23"/>
    <w:rsid w:val="00E328E5"/>
    <w:rsid w:val="00E3608E"/>
    <w:rsid w:val="00E57019"/>
    <w:rsid w:val="00E6569C"/>
    <w:rsid w:val="00E67094"/>
    <w:rsid w:val="00E83D7C"/>
    <w:rsid w:val="00E97ADC"/>
    <w:rsid w:val="00E97AEB"/>
    <w:rsid w:val="00E97DAA"/>
    <w:rsid w:val="00EA61A0"/>
    <w:rsid w:val="00EB50A3"/>
    <w:rsid w:val="00EB5814"/>
    <w:rsid w:val="00EB62D3"/>
    <w:rsid w:val="00EC1300"/>
    <w:rsid w:val="00EC1454"/>
    <w:rsid w:val="00EC1F14"/>
    <w:rsid w:val="00ED0F6C"/>
    <w:rsid w:val="00ED59BF"/>
    <w:rsid w:val="00ED7113"/>
    <w:rsid w:val="00EE384E"/>
    <w:rsid w:val="00EE408E"/>
    <w:rsid w:val="00EE6140"/>
    <w:rsid w:val="00EF1D69"/>
    <w:rsid w:val="00EF5E6E"/>
    <w:rsid w:val="00EF5F66"/>
    <w:rsid w:val="00F003FB"/>
    <w:rsid w:val="00F009C2"/>
    <w:rsid w:val="00F04D29"/>
    <w:rsid w:val="00F05105"/>
    <w:rsid w:val="00F100BF"/>
    <w:rsid w:val="00F11643"/>
    <w:rsid w:val="00F232DA"/>
    <w:rsid w:val="00F272A7"/>
    <w:rsid w:val="00F27D08"/>
    <w:rsid w:val="00F4794C"/>
    <w:rsid w:val="00F615CA"/>
    <w:rsid w:val="00F826CA"/>
    <w:rsid w:val="00F83F82"/>
    <w:rsid w:val="00F90222"/>
    <w:rsid w:val="00F938F9"/>
    <w:rsid w:val="00F94992"/>
    <w:rsid w:val="00FA4499"/>
    <w:rsid w:val="00FA54B3"/>
    <w:rsid w:val="00FB6293"/>
    <w:rsid w:val="00FB69CA"/>
    <w:rsid w:val="00FC2303"/>
    <w:rsid w:val="00FC3614"/>
    <w:rsid w:val="00FD0E87"/>
    <w:rsid w:val="00FD3D2C"/>
    <w:rsid w:val="00FD3D9A"/>
    <w:rsid w:val="00FE3FEE"/>
    <w:rsid w:val="00FE4214"/>
    <w:rsid w:val="00FE546D"/>
    <w:rsid w:val="00FE7EBB"/>
    <w:rsid w:val="00FF042D"/>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14:docId w14:val="082B21E2"/>
  <w14:defaultImageDpi w14:val="300"/>
  <w15:docId w15:val="{EF19219B-143E-4F51-BE3A-9651459B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F04D29"/>
    <w:pPr>
      <w:spacing w:before="120"/>
    </w:pPr>
    <w:rPr>
      <w:rFonts w:asciiTheme="minorHAnsi" w:eastAsia="Times New Roman" w:hAnsiTheme="minorHAnsi"/>
      <w:b/>
      <w:caps/>
      <w:sz w:val="22"/>
      <w:szCs w:val="22"/>
    </w:rPr>
  </w:style>
  <w:style w:type="paragraph" w:customStyle="1" w:styleId="Body1">
    <w:name w:val="Body 1"/>
    <w:rsid w:val="00F04D29"/>
    <w:rPr>
      <w:rFonts w:ascii="Helvetica" w:eastAsia="Arial Unicode MS" w:hAnsi="Helvetica"/>
      <w:color w:val="000000"/>
      <w:sz w:val="24"/>
      <w:lang w:eastAsia="en-US"/>
    </w:rPr>
  </w:style>
  <w:style w:type="character" w:styleId="Hyperlink">
    <w:name w:val="Hyperlink"/>
    <w:basedOn w:val="DefaultParagraphFont"/>
    <w:uiPriority w:val="99"/>
    <w:unhideWhenUsed/>
    <w:rsid w:val="00915300"/>
    <w:rPr>
      <w:color w:val="0000FF" w:themeColor="hyperlink"/>
      <w:u w:val="single"/>
    </w:rPr>
  </w:style>
  <w:style w:type="character" w:styleId="FollowedHyperlink">
    <w:name w:val="FollowedHyperlink"/>
    <w:basedOn w:val="DefaultParagraphFont"/>
    <w:uiPriority w:val="99"/>
    <w:semiHidden/>
    <w:unhideWhenUsed/>
    <w:rsid w:val="00915300"/>
    <w:rPr>
      <w:color w:val="800080" w:themeColor="followedHyperlink"/>
      <w:u w:val="single"/>
    </w:rPr>
  </w:style>
  <w:style w:type="paragraph" w:styleId="Header">
    <w:name w:val="header"/>
    <w:basedOn w:val="Normal"/>
    <w:link w:val="HeaderChar"/>
    <w:uiPriority w:val="99"/>
    <w:unhideWhenUsed/>
    <w:rsid w:val="00676A77"/>
    <w:pPr>
      <w:tabs>
        <w:tab w:val="center" w:pos="4320"/>
        <w:tab w:val="right" w:pos="8640"/>
      </w:tabs>
    </w:pPr>
  </w:style>
  <w:style w:type="character" w:customStyle="1" w:styleId="HeaderChar">
    <w:name w:val="Header Char"/>
    <w:basedOn w:val="DefaultParagraphFont"/>
    <w:link w:val="Header"/>
    <w:uiPriority w:val="99"/>
    <w:rsid w:val="00676A77"/>
    <w:rPr>
      <w:sz w:val="24"/>
      <w:szCs w:val="24"/>
      <w:lang w:eastAsia="en-US"/>
    </w:rPr>
  </w:style>
  <w:style w:type="paragraph" w:styleId="Footer">
    <w:name w:val="footer"/>
    <w:basedOn w:val="Normal"/>
    <w:link w:val="FooterChar"/>
    <w:uiPriority w:val="99"/>
    <w:unhideWhenUsed/>
    <w:rsid w:val="00676A77"/>
    <w:pPr>
      <w:tabs>
        <w:tab w:val="center" w:pos="4320"/>
        <w:tab w:val="right" w:pos="8640"/>
      </w:tabs>
    </w:pPr>
  </w:style>
  <w:style w:type="character" w:customStyle="1" w:styleId="FooterChar">
    <w:name w:val="Footer Char"/>
    <w:basedOn w:val="DefaultParagraphFont"/>
    <w:link w:val="Footer"/>
    <w:uiPriority w:val="99"/>
    <w:rsid w:val="00676A77"/>
    <w:rPr>
      <w:sz w:val="24"/>
      <w:szCs w:val="24"/>
      <w:lang w:eastAsia="en-US"/>
    </w:rPr>
  </w:style>
  <w:style w:type="table" w:styleId="TableGrid">
    <w:name w:val="Table Grid"/>
    <w:basedOn w:val="TableNormal"/>
    <w:uiPriority w:val="59"/>
    <w:rsid w:val="00E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E328E5"/>
    <w:pPr>
      <w:pBdr>
        <w:top w:val="nil"/>
        <w:left w:val="nil"/>
        <w:bottom w:val="nil"/>
        <w:right w:val="nil"/>
        <w:between w:val="nil"/>
        <w:bar w:val="nil"/>
      </w:pBdr>
    </w:pPr>
    <w:rPr>
      <w:rFonts w:ascii="Helvetica" w:eastAsia="Arial Unicode MS" w:hAnsi="Arial Unicode MS" w:cs="Arial Unicode MS"/>
      <w:color w:val="000000"/>
      <w:bdr w:val="nil"/>
      <w:lang w:val="en-GB" w:eastAsia="en-GB"/>
    </w:rPr>
  </w:style>
  <w:style w:type="paragraph" w:styleId="ListParagraph">
    <w:name w:val="List Paragraph"/>
    <w:basedOn w:val="Normal"/>
    <w:uiPriority w:val="34"/>
    <w:qFormat/>
    <w:rsid w:val="006B1AA6"/>
    <w:pPr>
      <w:ind w:left="720"/>
      <w:contextualSpacing/>
    </w:pPr>
  </w:style>
  <w:style w:type="paragraph" w:styleId="PlainText">
    <w:name w:val="Plain Text"/>
    <w:basedOn w:val="Normal"/>
    <w:link w:val="PlainTextChar"/>
    <w:uiPriority w:val="99"/>
    <w:unhideWhenUsed/>
    <w:rsid w:val="00DB4A28"/>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B4A28"/>
    <w:rPr>
      <w:rFonts w:ascii="Calibri" w:eastAsiaTheme="minorHAnsi" w:hAnsi="Calibri" w:cstheme="minorBidi"/>
      <w:sz w:val="22"/>
      <w:szCs w:val="21"/>
      <w:lang w:val="en-GB" w:eastAsia="en-US"/>
    </w:rPr>
  </w:style>
  <w:style w:type="paragraph" w:styleId="BalloonText">
    <w:name w:val="Balloon Text"/>
    <w:basedOn w:val="Normal"/>
    <w:link w:val="BalloonTextChar"/>
    <w:uiPriority w:val="99"/>
    <w:semiHidden/>
    <w:unhideWhenUsed/>
    <w:rsid w:val="001E7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7245"/>
    <w:rPr>
      <w:rFonts w:ascii="Lucida Grande" w:hAnsi="Lucida Grande" w:cs="Lucida Grande"/>
      <w:sz w:val="18"/>
      <w:szCs w:val="18"/>
      <w:lang w:eastAsia="en-US"/>
    </w:rPr>
  </w:style>
  <w:style w:type="paragraph" w:customStyle="1" w:styleId="Default">
    <w:name w:val="Default"/>
    <w:rsid w:val="0008567A"/>
    <w:pPr>
      <w:widowControl w:val="0"/>
      <w:autoSpaceDE w:val="0"/>
      <w:autoSpaceDN w:val="0"/>
      <w:adjustRightInd w:val="0"/>
    </w:pPr>
    <w:rPr>
      <w:rFonts w:ascii="Gill Sans MT Light" w:hAnsi="Gill Sans MT Light" w:cs="Gill Sans MT Light"/>
      <w:color w:val="000000"/>
      <w:sz w:val="24"/>
      <w:szCs w:val="24"/>
    </w:rPr>
  </w:style>
  <w:style w:type="character" w:customStyle="1" w:styleId="A3">
    <w:name w:val="A3"/>
    <w:uiPriority w:val="99"/>
    <w:rsid w:val="0008567A"/>
    <w:rPr>
      <w:rFonts w:cs="Gill Sans MT Light"/>
      <w:color w:val="000000"/>
      <w:sz w:val="20"/>
      <w:szCs w:val="20"/>
    </w:rPr>
  </w:style>
  <w:style w:type="character" w:styleId="CommentReference">
    <w:name w:val="annotation reference"/>
    <w:basedOn w:val="DefaultParagraphFont"/>
    <w:uiPriority w:val="99"/>
    <w:semiHidden/>
    <w:unhideWhenUsed/>
    <w:rsid w:val="00D037D9"/>
    <w:rPr>
      <w:sz w:val="18"/>
      <w:szCs w:val="18"/>
    </w:rPr>
  </w:style>
  <w:style w:type="paragraph" w:styleId="CommentText">
    <w:name w:val="annotation text"/>
    <w:basedOn w:val="Normal"/>
    <w:link w:val="CommentTextChar"/>
    <w:uiPriority w:val="99"/>
    <w:semiHidden/>
    <w:unhideWhenUsed/>
    <w:rsid w:val="00D037D9"/>
  </w:style>
  <w:style w:type="character" w:customStyle="1" w:styleId="CommentTextChar">
    <w:name w:val="Comment Text Char"/>
    <w:basedOn w:val="DefaultParagraphFont"/>
    <w:link w:val="CommentText"/>
    <w:uiPriority w:val="99"/>
    <w:semiHidden/>
    <w:rsid w:val="00D037D9"/>
    <w:rPr>
      <w:sz w:val="24"/>
      <w:szCs w:val="24"/>
      <w:lang w:eastAsia="en-US"/>
    </w:rPr>
  </w:style>
  <w:style w:type="paragraph" w:styleId="CommentSubject">
    <w:name w:val="annotation subject"/>
    <w:basedOn w:val="CommentText"/>
    <w:next w:val="CommentText"/>
    <w:link w:val="CommentSubjectChar"/>
    <w:uiPriority w:val="99"/>
    <w:semiHidden/>
    <w:unhideWhenUsed/>
    <w:rsid w:val="00D037D9"/>
    <w:rPr>
      <w:b/>
      <w:bCs/>
      <w:sz w:val="20"/>
      <w:szCs w:val="20"/>
    </w:rPr>
  </w:style>
  <w:style w:type="character" w:customStyle="1" w:styleId="CommentSubjectChar">
    <w:name w:val="Comment Subject Char"/>
    <w:basedOn w:val="CommentTextChar"/>
    <w:link w:val="CommentSubject"/>
    <w:uiPriority w:val="99"/>
    <w:semiHidden/>
    <w:rsid w:val="00D037D9"/>
    <w:rPr>
      <w:b/>
      <w:bCs/>
      <w:sz w:val="24"/>
      <w:szCs w:val="24"/>
      <w:lang w:eastAsia="en-US"/>
    </w:rPr>
  </w:style>
  <w:style w:type="character" w:styleId="Strong">
    <w:name w:val="Strong"/>
    <w:basedOn w:val="DefaultParagraphFont"/>
    <w:uiPriority w:val="22"/>
    <w:qFormat/>
    <w:rsid w:val="00000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9582">
      <w:bodyDiv w:val="1"/>
      <w:marLeft w:val="0"/>
      <w:marRight w:val="0"/>
      <w:marTop w:val="0"/>
      <w:marBottom w:val="0"/>
      <w:divBdr>
        <w:top w:val="none" w:sz="0" w:space="0" w:color="auto"/>
        <w:left w:val="none" w:sz="0" w:space="0" w:color="auto"/>
        <w:bottom w:val="none" w:sz="0" w:space="0" w:color="auto"/>
        <w:right w:val="none" w:sz="0" w:space="0" w:color="auto"/>
      </w:divBdr>
    </w:div>
    <w:div w:id="77144941">
      <w:bodyDiv w:val="1"/>
      <w:marLeft w:val="0"/>
      <w:marRight w:val="0"/>
      <w:marTop w:val="0"/>
      <w:marBottom w:val="0"/>
      <w:divBdr>
        <w:top w:val="none" w:sz="0" w:space="0" w:color="auto"/>
        <w:left w:val="none" w:sz="0" w:space="0" w:color="auto"/>
        <w:bottom w:val="none" w:sz="0" w:space="0" w:color="auto"/>
        <w:right w:val="none" w:sz="0" w:space="0" w:color="auto"/>
      </w:divBdr>
    </w:div>
    <w:div w:id="133060303">
      <w:bodyDiv w:val="1"/>
      <w:marLeft w:val="0"/>
      <w:marRight w:val="0"/>
      <w:marTop w:val="0"/>
      <w:marBottom w:val="0"/>
      <w:divBdr>
        <w:top w:val="none" w:sz="0" w:space="0" w:color="auto"/>
        <w:left w:val="none" w:sz="0" w:space="0" w:color="auto"/>
        <w:bottom w:val="none" w:sz="0" w:space="0" w:color="auto"/>
        <w:right w:val="none" w:sz="0" w:space="0" w:color="auto"/>
      </w:divBdr>
    </w:div>
    <w:div w:id="261837388">
      <w:bodyDiv w:val="1"/>
      <w:marLeft w:val="0"/>
      <w:marRight w:val="0"/>
      <w:marTop w:val="0"/>
      <w:marBottom w:val="0"/>
      <w:divBdr>
        <w:top w:val="none" w:sz="0" w:space="0" w:color="auto"/>
        <w:left w:val="none" w:sz="0" w:space="0" w:color="auto"/>
        <w:bottom w:val="none" w:sz="0" w:space="0" w:color="auto"/>
        <w:right w:val="none" w:sz="0" w:space="0" w:color="auto"/>
      </w:divBdr>
    </w:div>
    <w:div w:id="473177280">
      <w:bodyDiv w:val="1"/>
      <w:marLeft w:val="0"/>
      <w:marRight w:val="0"/>
      <w:marTop w:val="0"/>
      <w:marBottom w:val="0"/>
      <w:divBdr>
        <w:top w:val="none" w:sz="0" w:space="0" w:color="auto"/>
        <w:left w:val="none" w:sz="0" w:space="0" w:color="auto"/>
        <w:bottom w:val="none" w:sz="0" w:space="0" w:color="auto"/>
        <w:right w:val="none" w:sz="0" w:space="0" w:color="auto"/>
      </w:divBdr>
    </w:div>
    <w:div w:id="523792583">
      <w:bodyDiv w:val="1"/>
      <w:marLeft w:val="0"/>
      <w:marRight w:val="0"/>
      <w:marTop w:val="0"/>
      <w:marBottom w:val="0"/>
      <w:divBdr>
        <w:top w:val="none" w:sz="0" w:space="0" w:color="auto"/>
        <w:left w:val="none" w:sz="0" w:space="0" w:color="auto"/>
        <w:bottom w:val="none" w:sz="0" w:space="0" w:color="auto"/>
        <w:right w:val="none" w:sz="0" w:space="0" w:color="auto"/>
      </w:divBdr>
    </w:div>
    <w:div w:id="528955344">
      <w:bodyDiv w:val="1"/>
      <w:marLeft w:val="0"/>
      <w:marRight w:val="0"/>
      <w:marTop w:val="0"/>
      <w:marBottom w:val="0"/>
      <w:divBdr>
        <w:top w:val="none" w:sz="0" w:space="0" w:color="auto"/>
        <w:left w:val="none" w:sz="0" w:space="0" w:color="auto"/>
        <w:bottom w:val="none" w:sz="0" w:space="0" w:color="auto"/>
        <w:right w:val="none" w:sz="0" w:space="0" w:color="auto"/>
      </w:divBdr>
    </w:div>
    <w:div w:id="588661866">
      <w:bodyDiv w:val="1"/>
      <w:marLeft w:val="0"/>
      <w:marRight w:val="0"/>
      <w:marTop w:val="0"/>
      <w:marBottom w:val="0"/>
      <w:divBdr>
        <w:top w:val="none" w:sz="0" w:space="0" w:color="auto"/>
        <w:left w:val="none" w:sz="0" w:space="0" w:color="auto"/>
        <w:bottom w:val="none" w:sz="0" w:space="0" w:color="auto"/>
        <w:right w:val="none" w:sz="0" w:space="0" w:color="auto"/>
      </w:divBdr>
    </w:div>
    <w:div w:id="767390953">
      <w:bodyDiv w:val="1"/>
      <w:marLeft w:val="0"/>
      <w:marRight w:val="0"/>
      <w:marTop w:val="0"/>
      <w:marBottom w:val="0"/>
      <w:divBdr>
        <w:top w:val="none" w:sz="0" w:space="0" w:color="auto"/>
        <w:left w:val="none" w:sz="0" w:space="0" w:color="auto"/>
        <w:bottom w:val="none" w:sz="0" w:space="0" w:color="auto"/>
        <w:right w:val="none" w:sz="0" w:space="0" w:color="auto"/>
      </w:divBdr>
    </w:div>
    <w:div w:id="797994718">
      <w:bodyDiv w:val="1"/>
      <w:marLeft w:val="0"/>
      <w:marRight w:val="0"/>
      <w:marTop w:val="0"/>
      <w:marBottom w:val="0"/>
      <w:divBdr>
        <w:top w:val="none" w:sz="0" w:space="0" w:color="auto"/>
        <w:left w:val="none" w:sz="0" w:space="0" w:color="auto"/>
        <w:bottom w:val="none" w:sz="0" w:space="0" w:color="auto"/>
        <w:right w:val="none" w:sz="0" w:space="0" w:color="auto"/>
      </w:divBdr>
    </w:div>
    <w:div w:id="851181783">
      <w:bodyDiv w:val="1"/>
      <w:marLeft w:val="0"/>
      <w:marRight w:val="0"/>
      <w:marTop w:val="0"/>
      <w:marBottom w:val="0"/>
      <w:divBdr>
        <w:top w:val="none" w:sz="0" w:space="0" w:color="auto"/>
        <w:left w:val="none" w:sz="0" w:space="0" w:color="auto"/>
        <w:bottom w:val="none" w:sz="0" w:space="0" w:color="auto"/>
        <w:right w:val="none" w:sz="0" w:space="0" w:color="auto"/>
      </w:divBdr>
    </w:div>
    <w:div w:id="870263125">
      <w:bodyDiv w:val="1"/>
      <w:marLeft w:val="0"/>
      <w:marRight w:val="0"/>
      <w:marTop w:val="0"/>
      <w:marBottom w:val="0"/>
      <w:divBdr>
        <w:top w:val="none" w:sz="0" w:space="0" w:color="auto"/>
        <w:left w:val="none" w:sz="0" w:space="0" w:color="auto"/>
        <w:bottom w:val="none" w:sz="0" w:space="0" w:color="auto"/>
        <w:right w:val="none" w:sz="0" w:space="0" w:color="auto"/>
      </w:divBdr>
      <w:divsChild>
        <w:div w:id="1139497463">
          <w:marLeft w:val="0"/>
          <w:marRight w:val="0"/>
          <w:marTop w:val="0"/>
          <w:marBottom w:val="0"/>
          <w:divBdr>
            <w:top w:val="none" w:sz="0" w:space="0" w:color="auto"/>
            <w:left w:val="none" w:sz="0" w:space="0" w:color="auto"/>
            <w:bottom w:val="none" w:sz="0" w:space="0" w:color="auto"/>
            <w:right w:val="none" w:sz="0" w:space="0" w:color="auto"/>
          </w:divBdr>
        </w:div>
        <w:div w:id="1377851650">
          <w:marLeft w:val="0"/>
          <w:marRight w:val="0"/>
          <w:marTop w:val="0"/>
          <w:marBottom w:val="0"/>
          <w:divBdr>
            <w:top w:val="none" w:sz="0" w:space="0" w:color="auto"/>
            <w:left w:val="none" w:sz="0" w:space="0" w:color="auto"/>
            <w:bottom w:val="none" w:sz="0" w:space="0" w:color="auto"/>
            <w:right w:val="none" w:sz="0" w:space="0" w:color="auto"/>
          </w:divBdr>
          <w:divsChild>
            <w:div w:id="724833774">
              <w:marLeft w:val="0"/>
              <w:marRight w:val="0"/>
              <w:marTop w:val="0"/>
              <w:marBottom w:val="0"/>
              <w:divBdr>
                <w:top w:val="none" w:sz="0" w:space="0" w:color="auto"/>
                <w:left w:val="none" w:sz="0" w:space="0" w:color="auto"/>
                <w:bottom w:val="none" w:sz="0" w:space="0" w:color="auto"/>
                <w:right w:val="none" w:sz="0" w:space="0" w:color="auto"/>
              </w:divBdr>
              <w:divsChild>
                <w:div w:id="171573918">
                  <w:marLeft w:val="0"/>
                  <w:marRight w:val="0"/>
                  <w:marTop w:val="0"/>
                  <w:marBottom w:val="0"/>
                  <w:divBdr>
                    <w:top w:val="none" w:sz="0" w:space="0" w:color="auto"/>
                    <w:left w:val="none" w:sz="0" w:space="0" w:color="auto"/>
                    <w:bottom w:val="none" w:sz="0" w:space="0" w:color="auto"/>
                    <w:right w:val="none" w:sz="0" w:space="0" w:color="auto"/>
                  </w:divBdr>
                </w:div>
                <w:div w:id="1623269128">
                  <w:marLeft w:val="0"/>
                  <w:marRight w:val="0"/>
                  <w:marTop w:val="0"/>
                  <w:marBottom w:val="0"/>
                  <w:divBdr>
                    <w:top w:val="none" w:sz="0" w:space="0" w:color="auto"/>
                    <w:left w:val="none" w:sz="0" w:space="0" w:color="auto"/>
                    <w:bottom w:val="none" w:sz="0" w:space="0" w:color="auto"/>
                    <w:right w:val="none" w:sz="0" w:space="0" w:color="auto"/>
                  </w:divBdr>
                </w:div>
                <w:div w:id="1971782225">
                  <w:marLeft w:val="0"/>
                  <w:marRight w:val="0"/>
                  <w:marTop w:val="0"/>
                  <w:marBottom w:val="0"/>
                  <w:divBdr>
                    <w:top w:val="none" w:sz="0" w:space="0" w:color="auto"/>
                    <w:left w:val="none" w:sz="0" w:space="0" w:color="auto"/>
                    <w:bottom w:val="none" w:sz="0" w:space="0" w:color="auto"/>
                    <w:right w:val="none" w:sz="0" w:space="0" w:color="auto"/>
                  </w:divBdr>
                </w:div>
                <w:div w:id="1848979414">
                  <w:marLeft w:val="0"/>
                  <w:marRight w:val="0"/>
                  <w:marTop w:val="0"/>
                  <w:marBottom w:val="0"/>
                  <w:divBdr>
                    <w:top w:val="none" w:sz="0" w:space="0" w:color="auto"/>
                    <w:left w:val="none" w:sz="0" w:space="0" w:color="auto"/>
                    <w:bottom w:val="none" w:sz="0" w:space="0" w:color="auto"/>
                    <w:right w:val="none" w:sz="0" w:space="0" w:color="auto"/>
                  </w:divBdr>
                </w:div>
                <w:div w:id="1041977701">
                  <w:marLeft w:val="0"/>
                  <w:marRight w:val="0"/>
                  <w:marTop w:val="0"/>
                  <w:marBottom w:val="0"/>
                  <w:divBdr>
                    <w:top w:val="none" w:sz="0" w:space="0" w:color="auto"/>
                    <w:left w:val="none" w:sz="0" w:space="0" w:color="auto"/>
                    <w:bottom w:val="none" w:sz="0" w:space="0" w:color="auto"/>
                    <w:right w:val="none" w:sz="0" w:space="0" w:color="auto"/>
                  </w:divBdr>
                </w:div>
                <w:div w:id="1102606361">
                  <w:marLeft w:val="0"/>
                  <w:marRight w:val="0"/>
                  <w:marTop w:val="0"/>
                  <w:marBottom w:val="0"/>
                  <w:divBdr>
                    <w:top w:val="none" w:sz="0" w:space="0" w:color="auto"/>
                    <w:left w:val="none" w:sz="0" w:space="0" w:color="auto"/>
                    <w:bottom w:val="none" w:sz="0" w:space="0" w:color="auto"/>
                    <w:right w:val="none" w:sz="0" w:space="0" w:color="auto"/>
                  </w:divBdr>
                </w:div>
                <w:div w:id="417486181">
                  <w:marLeft w:val="0"/>
                  <w:marRight w:val="0"/>
                  <w:marTop w:val="0"/>
                  <w:marBottom w:val="0"/>
                  <w:divBdr>
                    <w:top w:val="none" w:sz="0" w:space="0" w:color="auto"/>
                    <w:left w:val="none" w:sz="0" w:space="0" w:color="auto"/>
                    <w:bottom w:val="none" w:sz="0" w:space="0" w:color="auto"/>
                    <w:right w:val="none" w:sz="0" w:space="0" w:color="auto"/>
                  </w:divBdr>
                </w:div>
                <w:div w:id="595748051">
                  <w:marLeft w:val="0"/>
                  <w:marRight w:val="0"/>
                  <w:marTop w:val="0"/>
                  <w:marBottom w:val="0"/>
                  <w:divBdr>
                    <w:top w:val="none" w:sz="0" w:space="0" w:color="auto"/>
                    <w:left w:val="none" w:sz="0" w:space="0" w:color="auto"/>
                    <w:bottom w:val="none" w:sz="0" w:space="0" w:color="auto"/>
                    <w:right w:val="none" w:sz="0" w:space="0" w:color="auto"/>
                  </w:divBdr>
                </w:div>
                <w:div w:id="528638804">
                  <w:marLeft w:val="0"/>
                  <w:marRight w:val="0"/>
                  <w:marTop w:val="0"/>
                  <w:marBottom w:val="0"/>
                  <w:divBdr>
                    <w:top w:val="none" w:sz="0" w:space="0" w:color="auto"/>
                    <w:left w:val="none" w:sz="0" w:space="0" w:color="auto"/>
                    <w:bottom w:val="none" w:sz="0" w:space="0" w:color="auto"/>
                    <w:right w:val="none" w:sz="0" w:space="0" w:color="auto"/>
                  </w:divBdr>
                </w:div>
                <w:div w:id="969482992">
                  <w:marLeft w:val="0"/>
                  <w:marRight w:val="0"/>
                  <w:marTop w:val="0"/>
                  <w:marBottom w:val="0"/>
                  <w:divBdr>
                    <w:top w:val="none" w:sz="0" w:space="0" w:color="auto"/>
                    <w:left w:val="none" w:sz="0" w:space="0" w:color="auto"/>
                    <w:bottom w:val="none" w:sz="0" w:space="0" w:color="auto"/>
                    <w:right w:val="none" w:sz="0" w:space="0" w:color="auto"/>
                  </w:divBdr>
                </w:div>
                <w:div w:id="1955481785">
                  <w:marLeft w:val="0"/>
                  <w:marRight w:val="0"/>
                  <w:marTop w:val="0"/>
                  <w:marBottom w:val="0"/>
                  <w:divBdr>
                    <w:top w:val="none" w:sz="0" w:space="0" w:color="auto"/>
                    <w:left w:val="none" w:sz="0" w:space="0" w:color="auto"/>
                    <w:bottom w:val="none" w:sz="0" w:space="0" w:color="auto"/>
                    <w:right w:val="none" w:sz="0" w:space="0" w:color="auto"/>
                  </w:divBdr>
                </w:div>
                <w:div w:id="2001347705">
                  <w:marLeft w:val="0"/>
                  <w:marRight w:val="0"/>
                  <w:marTop w:val="0"/>
                  <w:marBottom w:val="0"/>
                  <w:divBdr>
                    <w:top w:val="none" w:sz="0" w:space="0" w:color="auto"/>
                    <w:left w:val="none" w:sz="0" w:space="0" w:color="auto"/>
                    <w:bottom w:val="none" w:sz="0" w:space="0" w:color="auto"/>
                    <w:right w:val="none" w:sz="0" w:space="0" w:color="auto"/>
                  </w:divBdr>
                </w:div>
                <w:div w:id="1410618361">
                  <w:marLeft w:val="0"/>
                  <w:marRight w:val="0"/>
                  <w:marTop w:val="0"/>
                  <w:marBottom w:val="0"/>
                  <w:divBdr>
                    <w:top w:val="none" w:sz="0" w:space="0" w:color="auto"/>
                    <w:left w:val="none" w:sz="0" w:space="0" w:color="auto"/>
                    <w:bottom w:val="none" w:sz="0" w:space="0" w:color="auto"/>
                    <w:right w:val="none" w:sz="0" w:space="0" w:color="auto"/>
                  </w:divBdr>
                </w:div>
                <w:div w:id="675038918">
                  <w:marLeft w:val="0"/>
                  <w:marRight w:val="0"/>
                  <w:marTop w:val="0"/>
                  <w:marBottom w:val="0"/>
                  <w:divBdr>
                    <w:top w:val="none" w:sz="0" w:space="0" w:color="auto"/>
                    <w:left w:val="none" w:sz="0" w:space="0" w:color="auto"/>
                    <w:bottom w:val="none" w:sz="0" w:space="0" w:color="auto"/>
                    <w:right w:val="none" w:sz="0" w:space="0" w:color="auto"/>
                  </w:divBdr>
                </w:div>
                <w:div w:id="676885583">
                  <w:marLeft w:val="0"/>
                  <w:marRight w:val="0"/>
                  <w:marTop w:val="0"/>
                  <w:marBottom w:val="0"/>
                  <w:divBdr>
                    <w:top w:val="none" w:sz="0" w:space="0" w:color="auto"/>
                    <w:left w:val="none" w:sz="0" w:space="0" w:color="auto"/>
                    <w:bottom w:val="none" w:sz="0" w:space="0" w:color="auto"/>
                    <w:right w:val="none" w:sz="0" w:space="0" w:color="auto"/>
                  </w:divBdr>
                </w:div>
                <w:div w:id="500044773">
                  <w:marLeft w:val="0"/>
                  <w:marRight w:val="0"/>
                  <w:marTop w:val="0"/>
                  <w:marBottom w:val="0"/>
                  <w:divBdr>
                    <w:top w:val="none" w:sz="0" w:space="0" w:color="auto"/>
                    <w:left w:val="none" w:sz="0" w:space="0" w:color="auto"/>
                    <w:bottom w:val="none" w:sz="0" w:space="0" w:color="auto"/>
                    <w:right w:val="none" w:sz="0" w:space="0" w:color="auto"/>
                  </w:divBdr>
                </w:div>
                <w:div w:id="1458064362">
                  <w:marLeft w:val="0"/>
                  <w:marRight w:val="0"/>
                  <w:marTop w:val="0"/>
                  <w:marBottom w:val="0"/>
                  <w:divBdr>
                    <w:top w:val="none" w:sz="0" w:space="0" w:color="auto"/>
                    <w:left w:val="none" w:sz="0" w:space="0" w:color="auto"/>
                    <w:bottom w:val="none" w:sz="0" w:space="0" w:color="auto"/>
                    <w:right w:val="none" w:sz="0" w:space="0" w:color="auto"/>
                  </w:divBdr>
                </w:div>
                <w:div w:id="1737170612">
                  <w:marLeft w:val="0"/>
                  <w:marRight w:val="0"/>
                  <w:marTop w:val="0"/>
                  <w:marBottom w:val="0"/>
                  <w:divBdr>
                    <w:top w:val="none" w:sz="0" w:space="0" w:color="auto"/>
                    <w:left w:val="none" w:sz="0" w:space="0" w:color="auto"/>
                    <w:bottom w:val="none" w:sz="0" w:space="0" w:color="auto"/>
                    <w:right w:val="none" w:sz="0" w:space="0" w:color="auto"/>
                  </w:divBdr>
                </w:div>
                <w:div w:id="2097437219">
                  <w:marLeft w:val="0"/>
                  <w:marRight w:val="0"/>
                  <w:marTop w:val="0"/>
                  <w:marBottom w:val="0"/>
                  <w:divBdr>
                    <w:top w:val="none" w:sz="0" w:space="0" w:color="auto"/>
                    <w:left w:val="none" w:sz="0" w:space="0" w:color="auto"/>
                    <w:bottom w:val="none" w:sz="0" w:space="0" w:color="auto"/>
                    <w:right w:val="none" w:sz="0" w:space="0" w:color="auto"/>
                  </w:divBdr>
                </w:div>
                <w:div w:id="409087646">
                  <w:marLeft w:val="0"/>
                  <w:marRight w:val="0"/>
                  <w:marTop w:val="0"/>
                  <w:marBottom w:val="0"/>
                  <w:divBdr>
                    <w:top w:val="none" w:sz="0" w:space="0" w:color="auto"/>
                    <w:left w:val="none" w:sz="0" w:space="0" w:color="auto"/>
                    <w:bottom w:val="none" w:sz="0" w:space="0" w:color="auto"/>
                    <w:right w:val="none" w:sz="0" w:space="0" w:color="auto"/>
                  </w:divBdr>
                </w:div>
                <w:div w:id="83380027">
                  <w:marLeft w:val="0"/>
                  <w:marRight w:val="0"/>
                  <w:marTop w:val="0"/>
                  <w:marBottom w:val="0"/>
                  <w:divBdr>
                    <w:top w:val="none" w:sz="0" w:space="0" w:color="auto"/>
                    <w:left w:val="none" w:sz="0" w:space="0" w:color="auto"/>
                    <w:bottom w:val="none" w:sz="0" w:space="0" w:color="auto"/>
                    <w:right w:val="none" w:sz="0" w:space="0" w:color="auto"/>
                  </w:divBdr>
                </w:div>
                <w:div w:id="1380864824">
                  <w:marLeft w:val="0"/>
                  <w:marRight w:val="0"/>
                  <w:marTop w:val="0"/>
                  <w:marBottom w:val="0"/>
                  <w:divBdr>
                    <w:top w:val="none" w:sz="0" w:space="0" w:color="auto"/>
                    <w:left w:val="none" w:sz="0" w:space="0" w:color="auto"/>
                    <w:bottom w:val="none" w:sz="0" w:space="0" w:color="auto"/>
                    <w:right w:val="none" w:sz="0" w:space="0" w:color="auto"/>
                  </w:divBdr>
                </w:div>
                <w:div w:id="821700489">
                  <w:marLeft w:val="0"/>
                  <w:marRight w:val="0"/>
                  <w:marTop w:val="0"/>
                  <w:marBottom w:val="0"/>
                  <w:divBdr>
                    <w:top w:val="none" w:sz="0" w:space="0" w:color="auto"/>
                    <w:left w:val="none" w:sz="0" w:space="0" w:color="auto"/>
                    <w:bottom w:val="none" w:sz="0" w:space="0" w:color="auto"/>
                    <w:right w:val="none" w:sz="0" w:space="0" w:color="auto"/>
                  </w:divBdr>
                </w:div>
                <w:div w:id="1271472302">
                  <w:marLeft w:val="0"/>
                  <w:marRight w:val="0"/>
                  <w:marTop w:val="0"/>
                  <w:marBottom w:val="0"/>
                  <w:divBdr>
                    <w:top w:val="none" w:sz="0" w:space="0" w:color="auto"/>
                    <w:left w:val="none" w:sz="0" w:space="0" w:color="auto"/>
                    <w:bottom w:val="none" w:sz="0" w:space="0" w:color="auto"/>
                    <w:right w:val="none" w:sz="0" w:space="0" w:color="auto"/>
                  </w:divBdr>
                </w:div>
                <w:div w:id="1039087265">
                  <w:marLeft w:val="0"/>
                  <w:marRight w:val="0"/>
                  <w:marTop w:val="0"/>
                  <w:marBottom w:val="0"/>
                  <w:divBdr>
                    <w:top w:val="none" w:sz="0" w:space="0" w:color="auto"/>
                    <w:left w:val="none" w:sz="0" w:space="0" w:color="auto"/>
                    <w:bottom w:val="none" w:sz="0" w:space="0" w:color="auto"/>
                    <w:right w:val="none" w:sz="0" w:space="0" w:color="auto"/>
                  </w:divBdr>
                </w:div>
                <w:div w:id="1505167568">
                  <w:marLeft w:val="0"/>
                  <w:marRight w:val="0"/>
                  <w:marTop w:val="0"/>
                  <w:marBottom w:val="0"/>
                  <w:divBdr>
                    <w:top w:val="none" w:sz="0" w:space="0" w:color="auto"/>
                    <w:left w:val="none" w:sz="0" w:space="0" w:color="auto"/>
                    <w:bottom w:val="none" w:sz="0" w:space="0" w:color="auto"/>
                    <w:right w:val="none" w:sz="0" w:space="0" w:color="auto"/>
                  </w:divBdr>
                </w:div>
                <w:div w:id="750389119">
                  <w:marLeft w:val="0"/>
                  <w:marRight w:val="0"/>
                  <w:marTop w:val="0"/>
                  <w:marBottom w:val="0"/>
                  <w:divBdr>
                    <w:top w:val="none" w:sz="0" w:space="0" w:color="auto"/>
                    <w:left w:val="none" w:sz="0" w:space="0" w:color="auto"/>
                    <w:bottom w:val="none" w:sz="0" w:space="0" w:color="auto"/>
                    <w:right w:val="none" w:sz="0" w:space="0" w:color="auto"/>
                  </w:divBdr>
                </w:div>
                <w:div w:id="2982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89471">
      <w:bodyDiv w:val="1"/>
      <w:marLeft w:val="0"/>
      <w:marRight w:val="0"/>
      <w:marTop w:val="0"/>
      <w:marBottom w:val="0"/>
      <w:divBdr>
        <w:top w:val="none" w:sz="0" w:space="0" w:color="auto"/>
        <w:left w:val="none" w:sz="0" w:space="0" w:color="auto"/>
        <w:bottom w:val="none" w:sz="0" w:space="0" w:color="auto"/>
        <w:right w:val="none" w:sz="0" w:space="0" w:color="auto"/>
      </w:divBdr>
    </w:div>
    <w:div w:id="977613881">
      <w:bodyDiv w:val="1"/>
      <w:marLeft w:val="0"/>
      <w:marRight w:val="0"/>
      <w:marTop w:val="0"/>
      <w:marBottom w:val="0"/>
      <w:divBdr>
        <w:top w:val="none" w:sz="0" w:space="0" w:color="auto"/>
        <w:left w:val="none" w:sz="0" w:space="0" w:color="auto"/>
        <w:bottom w:val="none" w:sz="0" w:space="0" w:color="auto"/>
        <w:right w:val="none" w:sz="0" w:space="0" w:color="auto"/>
      </w:divBdr>
      <w:divsChild>
        <w:div w:id="1991133461">
          <w:marLeft w:val="0"/>
          <w:marRight w:val="0"/>
          <w:marTop w:val="0"/>
          <w:marBottom w:val="0"/>
          <w:divBdr>
            <w:top w:val="none" w:sz="0" w:space="0" w:color="auto"/>
            <w:left w:val="none" w:sz="0" w:space="0" w:color="auto"/>
            <w:bottom w:val="none" w:sz="0" w:space="0" w:color="auto"/>
            <w:right w:val="none" w:sz="0" w:space="0" w:color="auto"/>
          </w:divBdr>
        </w:div>
      </w:divsChild>
    </w:div>
    <w:div w:id="1013267007">
      <w:bodyDiv w:val="1"/>
      <w:marLeft w:val="0"/>
      <w:marRight w:val="0"/>
      <w:marTop w:val="0"/>
      <w:marBottom w:val="0"/>
      <w:divBdr>
        <w:top w:val="none" w:sz="0" w:space="0" w:color="auto"/>
        <w:left w:val="none" w:sz="0" w:space="0" w:color="auto"/>
        <w:bottom w:val="none" w:sz="0" w:space="0" w:color="auto"/>
        <w:right w:val="none" w:sz="0" w:space="0" w:color="auto"/>
      </w:divBdr>
    </w:div>
    <w:div w:id="1145315328">
      <w:bodyDiv w:val="1"/>
      <w:marLeft w:val="0"/>
      <w:marRight w:val="0"/>
      <w:marTop w:val="0"/>
      <w:marBottom w:val="0"/>
      <w:divBdr>
        <w:top w:val="none" w:sz="0" w:space="0" w:color="auto"/>
        <w:left w:val="none" w:sz="0" w:space="0" w:color="auto"/>
        <w:bottom w:val="none" w:sz="0" w:space="0" w:color="auto"/>
        <w:right w:val="none" w:sz="0" w:space="0" w:color="auto"/>
      </w:divBdr>
    </w:div>
    <w:div w:id="1155948297">
      <w:bodyDiv w:val="1"/>
      <w:marLeft w:val="0"/>
      <w:marRight w:val="0"/>
      <w:marTop w:val="0"/>
      <w:marBottom w:val="0"/>
      <w:divBdr>
        <w:top w:val="none" w:sz="0" w:space="0" w:color="auto"/>
        <w:left w:val="none" w:sz="0" w:space="0" w:color="auto"/>
        <w:bottom w:val="none" w:sz="0" w:space="0" w:color="auto"/>
        <w:right w:val="none" w:sz="0" w:space="0" w:color="auto"/>
      </w:divBdr>
    </w:div>
    <w:div w:id="1173759730">
      <w:bodyDiv w:val="1"/>
      <w:marLeft w:val="0"/>
      <w:marRight w:val="0"/>
      <w:marTop w:val="0"/>
      <w:marBottom w:val="0"/>
      <w:divBdr>
        <w:top w:val="none" w:sz="0" w:space="0" w:color="auto"/>
        <w:left w:val="none" w:sz="0" w:space="0" w:color="auto"/>
        <w:bottom w:val="none" w:sz="0" w:space="0" w:color="auto"/>
        <w:right w:val="none" w:sz="0" w:space="0" w:color="auto"/>
      </w:divBdr>
    </w:div>
    <w:div w:id="1255670964">
      <w:bodyDiv w:val="1"/>
      <w:marLeft w:val="0"/>
      <w:marRight w:val="0"/>
      <w:marTop w:val="0"/>
      <w:marBottom w:val="0"/>
      <w:divBdr>
        <w:top w:val="none" w:sz="0" w:space="0" w:color="auto"/>
        <w:left w:val="none" w:sz="0" w:space="0" w:color="auto"/>
        <w:bottom w:val="none" w:sz="0" w:space="0" w:color="auto"/>
        <w:right w:val="none" w:sz="0" w:space="0" w:color="auto"/>
      </w:divBdr>
    </w:div>
    <w:div w:id="1783065620">
      <w:bodyDiv w:val="1"/>
      <w:marLeft w:val="0"/>
      <w:marRight w:val="0"/>
      <w:marTop w:val="0"/>
      <w:marBottom w:val="0"/>
      <w:divBdr>
        <w:top w:val="none" w:sz="0" w:space="0" w:color="auto"/>
        <w:left w:val="none" w:sz="0" w:space="0" w:color="auto"/>
        <w:bottom w:val="none" w:sz="0" w:space="0" w:color="auto"/>
        <w:right w:val="none" w:sz="0" w:space="0" w:color="auto"/>
      </w:divBdr>
    </w:div>
    <w:div w:id="1839804232">
      <w:bodyDiv w:val="1"/>
      <w:marLeft w:val="0"/>
      <w:marRight w:val="0"/>
      <w:marTop w:val="0"/>
      <w:marBottom w:val="0"/>
      <w:divBdr>
        <w:top w:val="none" w:sz="0" w:space="0" w:color="auto"/>
        <w:left w:val="none" w:sz="0" w:space="0" w:color="auto"/>
        <w:bottom w:val="none" w:sz="0" w:space="0" w:color="auto"/>
        <w:right w:val="none" w:sz="0" w:space="0" w:color="auto"/>
      </w:divBdr>
    </w:div>
    <w:div w:id="1840080036">
      <w:bodyDiv w:val="1"/>
      <w:marLeft w:val="0"/>
      <w:marRight w:val="0"/>
      <w:marTop w:val="0"/>
      <w:marBottom w:val="0"/>
      <w:divBdr>
        <w:top w:val="none" w:sz="0" w:space="0" w:color="auto"/>
        <w:left w:val="none" w:sz="0" w:space="0" w:color="auto"/>
        <w:bottom w:val="none" w:sz="0" w:space="0" w:color="auto"/>
        <w:right w:val="none" w:sz="0" w:space="0" w:color="auto"/>
      </w:divBdr>
    </w:div>
    <w:div w:id="1929072918">
      <w:bodyDiv w:val="1"/>
      <w:marLeft w:val="0"/>
      <w:marRight w:val="0"/>
      <w:marTop w:val="0"/>
      <w:marBottom w:val="0"/>
      <w:divBdr>
        <w:top w:val="none" w:sz="0" w:space="0" w:color="auto"/>
        <w:left w:val="none" w:sz="0" w:space="0" w:color="auto"/>
        <w:bottom w:val="none" w:sz="0" w:space="0" w:color="auto"/>
        <w:right w:val="none" w:sz="0" w:space="0" w:color="auto"/>
      </w:divBdr>
    </w:div>
    <w:div w:id="2121993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lerk@horningse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774B-8F5C-41A4-A97E-760243712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Johnstone</dc:creator>
  <cp:keywords/>
  <dc:description/>
  <cp:lastModifiedBy>Hayley</cp:lastModifiedBy>
  <cp:revision>7</cp:revision>
  <cp:lastPrinted>2018-06-26T14:28:00Z</cp:lastPrinted>
  <dcterms:created xsi:type="dcterms:W3CDTF">2018-07-06T13:33:00Z</dcterms:created>
  <dcterms:modified xsi:type="dcterms:W3CDTF">2018-07-11T11:05:00Z</dcterms:modified>
</cp:coreProperties>
</file>