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4A47B" w14:textId="77777777" w:rsidR="00915300" w:rsidRPr="00DF429F" w:rsidRDefault="00915300">
      <w:pPr>
        <w:rPr>
          <w:sz w:val="16"/>
          <w:szCs w:val="16"/>
        </w:rPr>
      </w:pPr>
      <w:bookmarkStart w:id="0" w:name="_GoBack"/>
      <w:bookmarkEnd w:id="0"/>
    </w:p>
    <w:tbl>
      <w:tblPr>
        <w:tblStyle w:val="TableGrid"/>
        <w:tblW w:w="8759" w:type="dxa"/>
        <w:tblLook w:val="04A0" w:firstRow="1" w:lastRow="0" w:firstColumn="1" w:lastColumn="0" w:noHBand="0" w:noVBand="1"/>
      </w:tblPr>
      <w:tblGrid>
        <w:gridCol w:w="1240"/>
        <w:gridCol w:w="6079"/>
        <w:gridCol w:w="1440"/>
      </w:tblGrid>
      <w:tr w:rsidR="00E328E5" w:rsidRPr="00DF429F" w14:paraId="53D7B898" w14:textId="77777777" w:rsidTr="002B5FF1">
        <w:tc>
          <w:tcPr>
            <w:tcW w:w="1240" w:type="dxa"/>
          </w:tcPr>
          <w:p w14:paraId="2376DBED" w14:textId="77777777" w:rsidR="00E328E5" w:rsidRPr="00DF429F" w:rsidRDefault="00E328E5" w:rsidP="00E328E5">
            <w:pPr>
              <w:ind w:right="1488"/>
              <w:rPr>
                <w:sz w:val="22"/>
                <w:szCs w:val="22"/>
              </w:rPr>
            </w:pPr>
          </w:p>
        </w:tc>
        <w:tc>
          <w:tcPr>
            <w:tcW w:w="6079" w:type="dxa"/>
          </w:tcPr>
          <w:p w14:paraId="037E85EC" w14:textId="45B19333" w:rsidR="00CC621F" w:rsidRPr="00DF429F" w:rsidRDefault="00FE546D" w:rsidP="003D46EC">
            <w:pPr>
              <w:pStyle w:val="TableStyle2"/>
              <w:rPr>
                <w:rFonts w:ascii="Times New Roman" w:hAnsi="Times New Roman" w:cs="Times New Roman"/>
                <w:b/>
                <w:sz w:val="22"/>
                <w:szCs w:val="22"/>
              </w:rPr>
            </w:pPr>
            <w:r w:rsidRPr="00DF429F">
              <w:rPr>
                <w:rFonts w:ascii="Times New Roman" w:hAnsi="Times New Roman" w:cs="Times New Roman"/>
                <w:b/>
                <w:sz w:val="22"/>
                <w:szCs w:val="22"/>
              </w:rPr>
              <w:t xml:space="preserve">Minutes of </w:t>
            </w:r>
            <w:r w:rsidR="00401440" w:rsidRPr="00DF429F">
              <w:rPr>
                <w:rFonts w:ascii="Times New Roman" w:hAnsi="Times New Roman" w:cs="Times New Roman"/>
                <w:b/>
                <w:sz w:val="22"/>
                <w:szCs w:val="22"/>
              </w:rPr>
              <w:t>the</w:t>
            </w:r>
            <w:r w:rsidR="00CB08AE" w:rsidRPr="00DF429F">
              <w:rPr>
                <w:rFonts w:ascii="Times New Roman" w:hAnsi="Times New Roman" w:cs="Times New Roman"/>
                <w:b/>
                <w:sz w:val="22"/>
                <w:szCs w:val="22"/>
              </w:rPr>
              <w:t xml:space="preserve"> Extraordinary</w:t>
            </w:r>
            <w:r w:rsidR="003D016D" w:rsidRPr="00DF429F">
              <w:rPr>
                <w:rFonts w:ascii="Times New Roman" w:hAnsi="Times New Roman" w:cs="Times New Roman"/>
                <w:b/>
                <w:sz w:val="22"/>
                <w:szCs w:val="22"/>
              </w:rPr>
              <w:t xml:space="preserve"> </w:t>
            </w:r>
            <w:r w:rsidR="00E328E5" w:rsidRPr="00DF429F">
              <w:rPr>
                <w:rFonts w:ascii="Times New Roman" w:hAnsi="Times New Roman" w:cs="Times New Roman"/>
                <w:b/>
                <w:sz w:val="22"/>
                <w:szCs w:val="22"/>
              </w:rPr>
              <w:t>Parish C</w:t>
            </w:r>
            <w:r w:rsidR="007E1B4D">
              <w:rPr>
                <w:rFonts w:ascii="Times New Roman" w:hAnsi="Times New Roman" w:cs="Times New Roman"/>
                <w:b/>
                <w:sz w:val="22"/>
                <w:szCs w:val="22"/>
              </w:rPr>
              <w:t xml:space="preserve">ouncil meeting held on Wednesday </w:t>
            </w:r>
            <w:r w:rsidR="00FE4214">
              <w:rPr>
                <w:rFonts w:ascii="Times New Roman" w:hAnsi="Times New Roman" w:cs="Times New Roman"/>
                <w:b/>
                <w:sz w:val="22"/>
                <w:szCs w:val="22"/>
              </w:rPr>
              <w:t>19th</w:t>
            </w:r>
            <w:r w:rsidR="00A548A7" w:rsidRPr="00DF429F">
              <w:rPr>
                <w:rFonts w:ascii="Times New Roman" w:hAnsi="Times New Roman" w:cs="Times New Roman"/>
                <w:b/>
                <w:sz w:val="22"/>
                <w:szCs w:val="22"/>
              </w:rPr>
              <w:t xml:space="preserve"> </w:t>
            </w:r>
            <w:r w:rsidR="00E328E5" w:rsidRPr="00DF429F">
              <w:rPr>
                <w:rFonts w:ascii="Times New Roman" w:hAnsi="Times New Roman" w:cs="Times New Roman"/>
                <w:b/>
                <w:sz w:val="22"/>
                <w:szCs w:val="22"/>
              </w:rPr>
              <w:t xml:space="preserve">at </w:t>
            </w:r>
            <w:r w:rsidR="00FE4214">
              <w:rPr>
                <w:rFonts w:ascii="Times New Roman" w:hAnsi="Times New Roman" w:cs="Times New Roman"/>
                <w:b/>
                <w:sz w:val="22"/>
                <w:szCs w:val="22"/>
              </w:rPr>
              <w:t xml:space="preserve">7.30pm at </w:t>
            </w:r>
            <w:r w:rsidR="00E328E5" w:rsidRPr="00DF429F">
              <w:rPr>
                <w:rFonts w:ascii="Times New Roman" w:hAnsi="Times New Roman" w:cs="Times New Roman"/>
                <w:b/>
                <w:sz w:val="22"/>
                <w:szCs w:val="22"/>
              </w:rPr>
              <w:t>Horningsea Village Hall</w:t>
            </w:r>
          </w:p>
          <w:p w14:paraId="21DFD363" w14:textId="28730506" w:rsidR="002B5FF1" w:rsidRPr="00DF429F" w:rsidRDefault="002B5FF1" w:rsidP="00401440">
            <w:pPr>
              <w:pStyle w:val="TableStyle2"/>
              <w:rPr>
                <w:rFonts w:ascii="Times New Roman" w:hAnsi="Times New Roman" w:cs="Times New Roman"/>
                <w:b/>
                <w:sz w:val="16"/>
                <w:szCs w:val="16"/>
              </w:rPr>
            </w:pPr>
          </w:p>
        </w:tc>
        <w:tc>
          <w:tcPr>
            <w:tcW w:w="1440" w:type="dxa"/>
          </w:tcPr>
          <w:p w14:paraId="22BD50F6" w14:textId="5A74C052" w:rsidR="00E328E5" w:rsidRPr="008925F8" w:rsidRDefault="008128A4" w:rsidP="00E328E5">
            <w:pPr>
              <w:rPr>
                <w:b/>
                <w:sz w:val="22"/>
                <w:szCs w:val="22"/>
              </w:rPr>
            </w:pPr>
            <w:r w:rsidRPr="008925F8">
              <w:rPr>
                <w:b/>
                <w:sz w:val="22"/>
                <w:szCs w:val="22"/>
              </w:rPr>
              <w:t>Action</w:t>
            </w:r>
          </w:p>
        </w:tc>
      </w:tr>
      <w:tr w:rsidR="00E328E5" w:rsidRPr="00DF429F" w14:paraId="51403703" w14:textId="77777777" w:rsidTr="002B5FF1">
        <w:tc>
          <w:tcPr>
            <w:tcW w:w="1240" w:type="dxa"/>
          </w:tcPr>
          <w:p w14:paraId="15D18726" w14:textId="77777777" w:rsidR="00E328E5" w:rsidRPr="00DF429F" w:rsidRDefault="00E328E5" w:rsidP="00E328E5">
            <w:pPr>
              <w:rPr>
                <w:sz w:val="22"/>
                <w:szCs w:val="22"/>
              </w:rPr>
            </w:pPr>
          </w:p>
        </w:tc>
        <w:tc>
          <w:tcPr>
            <w:tcW w:w="6079" w:type="dxa"/>
          </w:tcPr>
          <w:p w14:paraId="7056A91A" w14:textId="2A4E9A1F" w:rsidR="002E6498" w:rsidRDefault="00C33E09" w:rsidP="00C33E09">
            <w:pPr>
              <w:tabs>
                <w:tab w:val="left" w:pos="1260"/>
              </w:tabs>
              <w:rPr>
                <w:sz w:val="22"/>
                <w:szCs w:val="22"/>
              </w:rPr>
            </w:pPr>
            <w:r w:rsidRPr="00DF429F">
              <w:rPr>
                <w:b/>
                <w:sz w:val="22"/>
                <w:szCs w:val="22"/>
              </w:rPr>
              <w:t>Present</w:t>
            </w:r>
            <w:r w:rsidRPr="00DF429F">
              <w:rPr>
                <w:sz w:val="22"/>
                <w:szCs w:val="22"/>
              </w:rPr>
              <w:t>:</w:t>
            </w:r>
            <w:r w:rsidR="00FE4214">
              <w:rPr>
                <w:sz w:val="22"/>
                <w:szCs w:val="22"/>
              </w:rPr>
              <w:t xml:space="preserve"> Cllrs. </w:t>
            </w:r>
            <w:r w:rsidRPr="00DF429F">
              <w:rPr>
                <w:sz w:val="22"/>
                <w:szCs w:val="22"/>
              </w:rPr>
              <w:t xml:space="preserve"> </w:t>
            </w:r>
            <w:r w:rsidR="00EB5814" w:rsidRPr="00DF429F">
              <w:rPr>
                <w:sz w:val="22"/>
                <w:szCs w:val="22"/>
              </w:rPr>
              <w:t>Margaret Starkie</w:t>
            </w:r>
            <w:r w:rsidR="00FE4214">
              <w:rPr>
                <w:sz w:val="22"/>
                <w:szCs w:val="22"/>
              </w:rPr>
              <w:t xml:space="preserve"> (chair)</w:t>
            </w:r>
            <w:r w:rsidR="00CB08AE" w:rsidRPr="00DF429F">
              <w:rPr>
                <w:sz w:val="22"/>
                <w:szCs w:val="22"/>
              </w:rPr>
              <w:t>,</w:t>
            </w:r>
            <w:r w:rsidR="008925F8">
              <w:rPr>
                <w:sz w:val="22"/>
                <w:szCs w:val="22"/>
              </w:rPr>
              <w:t xml:space="preserve"> Tessa Pleasants and </w:t>
            </w:r>
            <w:r w:rsidR="007E1B4D">
              <w:rPr>
                <w:sz w:val="22"/>
                <w:szCs w:val="22"/>
              </w:rPr>
              <w:t xml:space="preserve">Michael </w:t>
            </w:r>
            <w:proofErr w:type="spellStart"/>
            <w:r w:rsidR="007E1B4D">
              <w:rPr>
                <w:sz w:val="22"/>
                <w:szCs w:val="22"/>
              </w:rPr>
              <w:t>Gingell</w:t>
            </w:r>
            <w:proofErr w:type="spellEnd"/>
            <w:r w:rsidR="008925F8">
              <w:rPr>
                <w:sz w:val="22"/>
                <w:szCs w:val="22"/>
              </w:rPr>
              <w:t>; the meeting was declared quorate.</w:t>
            </w:r>
          </w:p>
          <w:p w14:paraId="223A6DCF" w14:textId="743BEDF5" w:rsidR="00F94992" w:rsidRPr="00DF429F" w:rsidRDefault="00F94992" w:rsidP="00FE4214">
            <w:pPr>
              <w:tabs>
                <w:tab w:val="left" w:pos="1260"/>
              </w:tabs>
              <w:rPr>
                <w:sz w:val="22"/>
                <w:szCs w:val="22"/>
              </w:rPr>
            </w:pPr>
          </w:p>
        </w:tc>
        <w:tc>
          <w:tcPr>
            <w:tcW w:w="1440" w:type="dxa"/>
          </w:tcPr>
          <w:p w14:paraId="36937019" w14:textId="77777777" w:rsidR="00E328E5" w:rsidRPr="00DF429F" w:rsidRDefault="00E328E5" w:rsidP="00E328E5">
            <w:pPr>
              <w:rPr>
                <w:sz w:val="22"/>
                <w:szCs w:val="22"/>
              </w:rPr>
            </w:pPr>
          </w:p>
        </w:tc>
      </w:tr>
      <w:tr w:rsidR="00401440" w:rsidRPr="00481111" w14:paraId="189DE1E0" w14:textId="77777777" w:rsidTr="002B5FF1">
        <w:tc>
          <w:tcPr>
            <w:tcW w:w="1240" w:type="dxa"/>
          </w:tcPr>
          <w:p w14:paraId="30534E28" w14:textId="77777777" w:rsidR="00401440" w:rsidRPr="00DF429F" w:rsidRDefault="00401440" w:rsidP="00B10009">
            <w:pPr>
              <w:rPr>
                <w:sz w:val="22"/>
                <w:szCs w:val="22"/>
              </w:rPr>
            </w:pPr>
          </w:p>
        </w:tc>
        <w:tc>
          <w:tcPr>
            <w:tcW w:w="6079" w:type="dxa"/>
          </w:tcPr>
          <w:p w14:paraId="42093DCE" w14:textId="2C252159" w:rsidR="00EB5814" w:rsidRPr="008925F8" w:rsidRDefault="00401440" w:rsidP="00EB5814">
            <w:pPr>
              <w:jc w:val="both"/>
              <w:rPr>
                <w:sz w:val="22"/>
                <w:szCs w:val="22"/>
              </w:rPr>
            </w:pPr>
            <w:r w:rsidRPr="00DF429F">
              <w:rPr>
                <w:b/>
                <w:sz w:val="22"/>
                <w:szCs w:val="22"/>
              </w:rPr>
              <w:t>Open Forum:</w:t>
            </w:r>
            <w:r w:rsidR="008925F8">
              <w:rPr>
                <w:b/>
                <w:sz w:val="22"/>
                <w:szCs w:val="22"/>
              </w:rPr>
              <w:t xml:space="preserve"> </w:t>
            </w:r>
            <w:r w:rsidR="008925F8">
              <w:rPr>
                <w:sz w:val="22"/>
                <w:szCs w:val="22"/>
              </w:rPr>
              <w:t>No members of the public were present</w:t>
            </w:r>
          </w:p>
          <w:p w14:paraId="29583C99" w14:textId="77777777" w:rsidR="002F1E86" w:rsidRPr="00481111" w:rsidRDefault="002F1E86" w:rsidP="00EB5814">
            <w:pPr>
              <w:jc w:val="both"/>
              <w:rPr>
                <w:sz w:val="22"/>
                <w:szCs w:val="22"/>
              </w:rPr>
            </w:pPr>
          </w:p>
          <w:p w14:paraId="06EA10A1" w14:textId="2D3B81A8" w:rsidR="00835894" w:rsidRPr="00481111" w:rsidRDefault="00835894" w:rsidP="00CB08AE">
            <w:pPr>
              <w:jc w:val="both"/>
              <w:rPr>
                <w:sz w:val="22"/>
                <w:szCs w:val="22"/>
              </w:rPr>
            </w:pPr>
          </w:p>
        </w:tc>
        <w:tc>
          <w:tcPr>
            <w:tcW w:w="1440" w:type="dxa"/>
          </w:tcPr>
          <w:p w14:paraId="3FBE2A32" w14:textId="77777777" w:rsidR="00401440" w:rsidRPr="00481111" w:rsidRDefault="00401440" w:rsidP="00E328E5">
            <w:pPr>
              <w:rPr>
                <w:sz w:val="22"/>
                <w:szCs w:val="22"/>
              </w:rPr>
            </w:pPr>
          </w:p>
          <w:p w14:paraId="0EEBCD38" w14:textId="77777777" w:rsidR="00987666" w:rsidRPr="00481111" w:rsidRDefault="00987666" w:rsidP="00E328E5">
            <w:pPr>
              <w:rPr>
                <w:sz w:val="22"/>
                <w:szCs w:val="22"/>
              </w:rPr>
            </w:pPr>
          </w:p>
          <w:p w14:paraId="5C8C9786" w14:textId="42569B37" w:rsidR="00987666" w:rsidRPr="00481111" w:rsidRDefault="00987666" w:rsidP="00E328E5">
            <w:pPr>
              <w:rPr>
                <w:sz w:val="22"/>
                <w:szCs w:val="22"/>
              </w:rPr>
            </w:pPr>
          </w:p>
        </w:tc>
      </w:tr>
      <w:tr w:rsidR="00E328E5" w:rsidRPr="00481111" w14:paraId="567DBA2E" w14:textId="77777777" w:rsidTr="008925F8">
        <w:trPr>
          <w:trHeight w:val="832"/>
        </w:trPr>
        <w:tc>
          <w:tcPr>
            <w:tcW w:w="1240" w:type="dxa"/>
          </w:tcPr>
          <w:p w14:paraId="278B5651" w14:textId="59F690E0" w:rsidR="00E328E5" w:rsidRPr="008925F8" w:rsidRDefault="00FE4214" w:rsidP="008925F8">
            <w:pPr>
              <w:jc w:val="center"/>
              <w:rPr>
                <w:rFonts w:ascii="Book Antiqua" w:hAnsi="Book Antiqua"/>
                <w:sz w:val="20"/>
                <w:szCs w:val="20"/>
              </w:rPr>
            </w:pPr>
            <w:r>
              <w:rPr>
                <w:rFonts w:ascii="Book Antiqua" w:hAnsi="Book Antiqua"/>
                <w:sz w:val="20"/>
                <w:szCs w:val="20"/>
              </w:rPr>
              <w:t>01/17-18</w:t>
            </w:r>
          </w:p>
        </w:tc>
        <w:tc>
          <w:tcPr>
            <w:tcW w:w="6079" w:type="dxa"/>
          </w:tcPr>
          <w:p w14:paraId="054F294A" w14:textId="77777777" w:rsidR="00061B2E" w:rsidRPr="00217B88" w:rsidRDefault="008D04C0" w:rsidP="00CB08AE">
            <w:pPr>
              <w:rPr>
                <w:b/>
                <w:sz w:val="22"/>
                <w:szCs w:val="22"/>
              </w:rPr>
            </w:pPr>
            <w:r w:rsidRPr="00217B88">
              <w:rPr>
                <w:b/>
                <w:sz w:val="22"/>
                <w:szCs w:val="22"/>
              </w:rPr>
              <w:t>Apologies</w:t>
            </w:r>
            <w:r w:rsidR="00401440" w:rsidRPr="00217B88">
              <w:rPr>
                <w:b/>
                <w:sz w:val="22"/>
                <w:szCs w:val="22"/>
              </w:rPr>
              <w:t xml:space="preserve"> </w:t>
            </w:r>
            <w:r w:rsidR="00CB08AE" w:rsidRPr="00217B88">
              <w:rPr>
                <w:b/>
                <w:sz w:val="22"/>
                <w:szCs w:val="22"/>
              </w:rPr>
              <w:t>for absence</w:t>
            </w:r>
          </w:p>
          <w:p w14:paraId="277B2E4E" w14:textId="0401F349" w:rsidR="00CB08AE" w:rsidRPr="00481111" w:rsidRDefault="008925F8" w:rsidP="00FE4214">
            <w:pPr>
              <w:rPr>
                <w:sz w:val="22"/>
                <w:szCs w:val="22"/>
              </w:rPr>
            </w:pPr>
            <w:r>
              <w:rPr>
                <w:sz w:val="22"/>
                <w:szCs w:val="22"/>
              </w:rPr>
              <w:t xml:space="preserve">Cllrs. </w:t>
            </w:r>
            <w:r w:rsidR="00926166">
              <w:rPr>
                <w:sz w:val="22"/>
                <w:szCs w:val="22"/>
              </w:rPr>
              <w:t xml:space="preserve">Jessica </w:t>
            </w:r>
            <w:proofErr w:type="spellStart"/>
            <w:r w:rsidR="00926166">
              <w:rPr>
                <w:sz w:val="22"/>
                <w:szCs w:val="22"/>
              </w:rPr>
              <w:t>K</w:t>
            </w:r>
            <w:r w:rsidR="007E1B4D">
              <w:rPr>
                <w:sz w:val="22"/>
                <w:szCs w:val="22"/>
              </w:rPr>
              <w:t>itt</w:t>
            </w:r>
            <w:proofErr w:type="spellEnd"/>
            <w:r w:rsidR="007E1B4D">
              <w:rPr>
                <w:sz w:val="22"/>
                <w:szCs w:val="22"/>
              </w:rPr>
              <w:t xml:space="preserve">, Andy Neely, </w:t>
            </w:r>
            <w:r>
              <w:rPr>
                <w:sz w:val="22"/>
                <w:szCs w:val="22"/>
              </w:rPr>
              <w:t>Andy Greed</w:t>
            </w:r>
          </w:p>
        </w:tc>
        <w:tc>
          <w:tcPr>
            <w:tcW w:w="1440" w:type="dxa"/>
          </w:tcPr>
          <w:p w14:paraId="3BAC27C0" w14:textId="77777777" w:rsidR="00E328E5" w:rsidRPr="00481111" w:rsidRDefault="00E328E5" w:rsidP="00E328E5">
            <w:pPr>
              <w:rPr>
                <w:sz w:val="22"/>
                <w:szCs w:val="22"/>
              </w:rPr>
            </w:pPr>
          </w:p>
        </w:tc>
      </w:tr>
      <w:tr w:rsidR="00C33E09" w:rsidRPr="00481111" w14:paraId="6ABE2A49" w14:textId="77777777" w:rsidTr="002B5FF1">
        <w:tc>
          <w:tcPr>
            <w:tcW w:w="1240" w:type="dxa"/>
          </w:tcPr>
          <w:p w14:paraId="1B4ACDAE" w14:textId="77777777" w:rsidR="00FE4214" w:rsidRDefault="00FE4214" w:rsidP="00FE4214">
            <w:pPr>
              <w:jc w:val="center"/>
              <w:rPr>
                <w:rFonts w:ascii="Book Antiqua" w:hAnsi="Book Antiqua"/>
                <w:sz w:val="20"/>
                <w:szCs w:val="20"/>
              </w:rPr>
            </w:pPr>
            <w:r>
              <w:rPr>
                <w:rFonts w:ascii="Book Antiqua" w:hAnsi="Book Antiqua"/>
                <w:sz w:val="20"/>
                <w:szCs w:val="20"/>
              </w:rPr>
              <w:t>02/17-18</w:t>
            </w:r>
          </w:p>
          <w:p w14:paraId="305C50DA" w14:textId="4047BDD8" w:rsidR="00C33E09" w:rsidRPr="00481111" w:rsidRDefault="00C33E09" w:rsidP="00061B2E">
            <w:pPr>
              <w:pStyle w:val="TableStyle2"/>
              <w:rPr>
                <w:rFonts w:ascii="Times New Roman" w:hAnsi="Times New Roman" w:cs="Times New Roman"/>
                <w:sz w:val="22"/>
                <w:szCs w:val="22"/>
              </w:rPr>
            </w:pPr>
          </w:p>
        </w:tc>
        <w:tc>
          <w:tcPr>
            <w:tcW w:w="6079" w:type="dxa"/>
          </w:tcPr>
          <w:p w14:paraId="4950A366" w14:textId="17E7E398" w:rsidR="00061B2E" w:rsidRDefault="00B01F0D" w:rsidP="00A548A7">
            <w:pPr>
              <w:pStyle w:val="TableStyle2"/>
              <w:rPr>
                <w:rFonts w:ascii="Times New Roman" w:hAnsi="Times New Roman" w:cs="Times New Roman"/>
                <w:b/>
                <w:sz w:val="22"/>
                <w:szCs w:val="22"/>
              </w:rPr>
            </w:pPr>
            <w:r w:rsidRPr="00217B88">
              <w:rPr>
                <w:rFonts w:ascii="Times New Roman" w:hAnsi="Times New Roman" w:cs="Times New Roman"/>
                <w:b/>
                <w:sz w:val="22"/>
                <w:szCs w:val="22"/>
              </w:rPr>
              <w:t xml:space="preserve">Declarations of disclosable </w:t>
            </w:r>
            <w:r w:rsidR="00A61FC7" w:rsidRPr="00217B88">
              <w:rPr>
                <w:rFonts w:ascii="Times New Roman" w:hAnsi="Times New Roman" w:cs="Times New Roman"/>
                <w:b/>
                <w:sz w:val="22"/>
                <w:szCs w:val="22"/>
              </w:rPr>
              <w:t>pecuniary &amp; other interests</w:t>
            </w:r>
            <w:r w:rsidRPr="00217B88">
              <w:rPr>
                <w:rFonts w:ascii="Times New Roman" w:hAnsi="Times New Roman" w:cs="Times New Roman"/>
                <w:b/>
                <w:sz w:val="22"/>
                <w:szCs w:val="22"/>
              </w:rPr>
              <w:t xml:space="preserve"> </w:t>
            </w:r>
          </w:p>
          <w:p w14:paraId="59DEF988" w14:textId="5A17B138" w:rsidR="008925F8" w:rsidRPr="008925F8" w:rsidRDefault="008925F8" w:rsidP="00A548A7">
            <w:pPr>
              <w:pStyle w:val="TableStyle2"/>
              <w:rPr>
                <w:rFonts w:ascii="Times New Roman" w:hAnsi="Times New Roman" w:cs="Times New Roman"/>
                <w:sz w:val="22"/>
                <w:szCs w:val="22"/>
              </w:rPr>
            </w:pPr>
            <w:r>
              <w:rPr>
                <w:rFonts w:ascii="Times New Roman" w:hAnsi="Times New Roman" w:cs="Times New Roman"/>
                <w:sz w:val="22"/>
                <w:szCs w:val="22"/>
              </w:rPr>
              <w:t>None declared</w:t>
            </w:r>
          </w:p>
          <w:p w14:paraId="09148C26" w14:textId="03B81D81" w:rsidR="00A548A7" w:rsidRPr="00481111" w:rsidRDefault="00A548A7" w:rsidP="00A548A7">
            <w:pPr>
              <w:pStyle w:val="TableStyle2"/>
              <w:rPr>
                <w:rFonts w:ascii="Times New Roman" w:hAnsi="Times New Roman" w:cs="Times New Roman"/>
                <w:sz w:val="22"/>
                <w:szCs w:val="22"/>
              </w:rPr>
            </w:pPr>
          </w:p>
        </w:tc>
        <w:tc>
          <w:tcPr>
            <w:tcW w:w="1440" w:type="dxa"/>
          </w:tcPr>
          <w:p w14:paraId="7451372A" w14:textId="77777777" w:rsidR="00C33E09" w:rsidRPr="00481111" w:rsidRDefault="00C33E09" w:rsidP="00E328E5">
            <w:pPr>
              <w:rPr>
                <w:sz w:val="22"/>
                <w:szCs w:val="22"/>
              </w:rPr>
            </w:pPr>
          </w:p>
        </w:tc>
      </w:tr>
      <w:tr w:rsidR="00C33E09" w:rsidRPr="00481111" w14:paraId="34D54C7F" w14:textId="77777777" w:rsidTr="008925F8">
        <w:trPr>
          <w:trHeight w:val="1479"/>
        </w:trPr>
        <w:tc>
          <w:tcPr>
            <w:tcW w:w="1240" w:type="dxa"/>
          </w:tcPr>
          <w:p w14:paraId="54D7678C" w14:textId="79E09E84" w:rsidR="00FE4214" w:rsidRDefault="00FE4214" w:rsidP="00FE4214">
            <w:pPr>
              <w:jc w:val="center"/>
              <w:rPr>
                <w:rFonts w:ascii="Book Antiqua" w:hAnsi="Book Antiqua"/>
                <w:sz w:val="20"/>
                <w:szCs w:val="20"/>
              </w:rPr>
            </w:pPr>
            <w:r>
              <w:rPr>
                <w:rFonts w:ascii="Book Antiqua" w:hAnsi="Book Antiqua"/>
                <w:sz w:val="20"/>
                <w:szCs w:val="20"/>
              </w:rPr>
              <w:t>03/17-18</w:t>
            </w:r>
          </w:p>
          <w:p w14:paraId="1C691F3E" w14:textId="1FC14742" w:rsidR="00C33E09" w:rsidRPr="00481111" w:rsidRDefault="00C33E09" w:rsidP="00E328E5">
            <w:pPr>
              <w:pStyle w:val="TableStyle2"/>
              <w:rPr>
                <w:rFonts w:ascii="Times New Roman" w:hAnsi="Times New Roman" w:cs="Times New Roman"/>
                <w:sz w:val="22"/>
                <w:szCs w:val="22"/>
              </w:rPr>
            </w:pPr>
          </w:p>
        </w:tc>
        <w:tc>
          <w:tcPr>
            <w:tcW w:w="6079" w:type="dxa"/>
          </w:tcPr>
          <w:p w14:paraId="3CA0F014" w14:textId="204603B1" w:rsidR="00FE4214" w:rsidRPr="00FE4214" w:rsidRDefault="00FE4214" w:rsidP="00FE4214">
            <w:pPr>
              <w:ind w:right="-108"/>
              <w:rPr>
                <w:rFonts w:ascii="Book Antiqua" w:hAnsi="Book Antiqua"/>
                <w:b/>
                <w:sz w:val="20"/>
                <w:szCs w:val="20"/>
              </w:rPr>
            </w:pPr>
            <w:r w:rsidRPr="00FE4214">
              <w:rPr>
                <w:rFonts w:ascii="Book Antiqua" w:hAnsi="Book Antiqua"/>
                <w:b/>
                <w:sz w:val="20"/>
                <w:szCs w:val="20"/>
              </w:rPr>
              <w:t>Planning application S/0905/17/FL</w:t>
            </w:r>
          </w:p>
          <w:p w14:paraId="0526FBB2" w14:textId="77777777" w:rsidR="00FE4214" w:rsidRPr="000C0CE9" w:rsidRDefault="00FE4214" w:rsidP="00FE4214">
            <w:pPr>
              <w:ind w:right="-108"/>
              <w:rPr>
                <w:rFonts w:ascii="Book Antiqua" w:hAnsi="Book Antiqua"/>
                <w:sz w:val="20"/>
                <w:szCs w:val="20"/>
              </w:rPr>
            </w:pPr>
            <w:r w:rsidRPr="000C0CE9">
              <w:rPr>
                <w:rFonts w:ascii="Book Antiqua" w:hAnsi="Book Antiqua"/>
                <w:sz w:val="20"/>
                <w:szCs w:val="20"/>
              </w:rPr>
              <w:t xml:space="preserve">Rear Two </w:t>
            </w:r>
            <w:proofErr w:type="spellStart"/>
            <w:r w:rsidRPr="000C0CE9">
              <w:rPr>
                <w:rFonts w:ascii="Book Antiqua" w:hAnsi="Book Antiqua"/>
                <w:sz w:val="20"/>
                <w:szCs w:val="20"/>
              </w:rPr>
              <w:t>Storey</w:t>
            </w:r>
            <w:proofErr w:type="spellEnd"/>
            <w:r w:rsidRPr="000C0CE9">
              <w:rPr>
                <w:rFonts w:ascii="Book Antiqua" w:hAnsi="Book Antiqua"/>
                <w:sz w:val="20"/>
                <w:szCs w:val="20"/>
              </w:rPr>
              <w:t xml:space="preserve"> extension and single </w:t>
            </w:r>
            <w:proofErr w:type="spellStart"/>
            <w:r w:rsidRPr="000C0CE9">
              <w:rPr>
                <w:rFonts w:ascii="Book Antiqua" w:hAnsi="Book Antiqua"/>
                <w:sz w:val="20"/>
                <w:szCs w:val="20"/>
              </w:rPr>
              <w:t>storey</w:t>
            </w:r>
            <w:proofErr w:type="spellEnd"/>
            <w:r w:rsidRPr="000C0CE9">
              <w:rPr>
                <w:rFonts w:ascii="Book Antiqua" w:hAnsi="Book Antiqua"/>
                <w:sz w:val="20"/>
                <w:szCs w:val="20"/>
              </w:rPr>
              <w:t xml:space="preserve"> extension with insertion of new side window to existing bedroom</w:t>
            </w:r>
          </w:p>
          <w:p w14:paraId="439299A1" w14:textId="6320D1EA" w:rsidR="00FE4214" w:rsidRDefault="00FE4214" w:rsidP="00FE4214">
            <w:pPr>
              <w:ind w:right="-108"/>
              <w:rPr>
                <w:rFonts w:ascii="Book Antiqua" w:hAnsi="Book Antiqua"/>
                <w:sz w:val="20"/>
                <w:szCs w:val="20"/>
              </w:rPr>
            </w:pPr>
            <w:r>
              <w:rPr>
                <w:rFonts w:ascii="Book Antiqua" w:hAnsi="Book Antiqua"/>
                <w:sz w:val="20"/>
                <w:szCs w:val="20"/>
              </w:rPr>
              <w:t>11</w:t>
            </w:r>
            <w:r w:rsidRPr="000C0CE9">
              <w:rPr>
                <w:rFonts w:ascii="Book Antiqua" w:hAnsi="Book Antiqua"/>
                <w:sz w:val="20"/>
                <w:szCs w:val="20"/>
              </w:rPr>
              <w:t xml:space="preserve">, Priory Road, </w:t>
            </w:r>
            <w:r>
              <w:rPr>
                <w:rFonts w:ascii="Book Antiqua" w:hAnsi="Book Antiqua"/>
                <w:sz w:val="20"/>
                <w:szCs w:val="20"/>
              </w:rPr>
              <w:t>Horningsea</w:t>
            </w:r>
            <w:r w:rsidRPr="000C0CE9">
              <w:rPr>
                <w:rFonts w:ascii="Book Antiqua" w:hAnsi="Book Antiqua"/>
                <w:sz w:val="20"/>
                <w:szCs w:val="20"/>
              </w:rPr>
              <w:t>, CB25 9JL</w:t>
            </w:r>
            <w:r>
              <w:rPr>
                <w:rFonts w:ascii="Book Antiqua" w:hAnsi="Book Antiqua"/>
                <w:sz w:val="20"/>
                <w:szCs w:val="20"/>
              </w:rPr>
              <w:t xml:space="preserve"> was considered</w:t>
            </w:r>
            <w:r w:rsidR="008925F8">
              <w:rPr>
                <w:rFonts w:ascii="Book Antiqua" w:hAnsi="Book Antiqua"/>
                <w:sz w:val="20"/>
                <w:szCs w:val="20"/>
              </w:rPr>
              <w:t xml:space="preserve"> and agreed without conditions or comments</w:t>
            </w:r>
          </w:p>
          <w:p w14:paraId="07E05682" w14:textId="4C9C6524" w:rsidR="00C65DD8" w:rsidRPr="00653105" w:rsidRDefault="00C65DD8" w:rsidP="00926166">
            <w:pPr>
              <w:ind w:right="-108"/>
              <w:rPr>
                <w:b/>
                <w:sz w:val="22"/>
                <w:szCs w:val="22"/>
              </w:rPr>
            </w:pPr>
          </w:p>
        </w:tc>
        <w:tc>
          <w:tcPr>
            <w:tcW w:w="1440" w:type="dxa"/>
          </w:tcPr>
          <w:p w14:paraId="67686794" w14:textId="77777777" w:rsidR="00DC61AB" w:rsidRDefault="00DC61AB" w:rsidP="00E328E5">
            <w:pPr>
              <w:rPr>
                <w:sz w:val="22"/>
                <w:szCs w:val="22"/>
              </w:rPr>
            </w:pPr>
          </w:p>
          <w:p w14:paraId="2B5A7707" w14:textId="77777777" w:rsidR="00DC61AB" w:rsidRDefault="00DC61AB" w:rsidP="00E328E5">
            <w:pPr>
              <w:rPr>
                <w:sz w:val="22"/>
                <w:szCs w:val="22"/>
              </w:rPr>
            </w:pPr>
          </w:p>
          <w:p w14:paraId="4463698E" w14:textId="1939DF04" w:rsidR="00DC61AB" w:rsidRPr="00481111" w:rsidRDefault="00DC61AB" w:rsidP="00E328E5">
            <w:pPr>
              <w:rPr>
                <w:sz w:val="22"/>
                <w:szCs w:val="22"/>
              </w:rPr>
            </w:pPr>
            <w:r>
              <w:rPr>
                <w:sz w:val="22"/>
                <w:szCs w:val="22"/>
              </w:rPr>
              <w:t>To SCDC</w:t>
            </w:r>
          </w:p>
        </w:tc>
      </w:tr>
      <w:tr w:rsidR="00C33E09" w:rsidRPr="00481111" w14:paraId="10AE426A" w14:textId="77777777" w:rsidTr="002B5FF1">
        <w:tc>
          <w:tcPr>
            <w:tcW w:w="1240" w:type="dxa"/>
          </w:tcPr>
          <w:p w14:paraId="536B6BD0" w14:textId="77777777" w:rsidR="00FE4214" w:rsidRDefault="00FE4214" w:rsidP="00FE4214">
            <w:pPr>
              <w:jc w:val="center"/>
              <w:rPr>
                <w:rFonts w:ascii="Book Antiqua" w:hAnsi="Book Antiqua"/>
                <w:sz w:val="20"/>
                <w:szCs w:val="20"/>
              </w:rPr>
            </w:pPr>
            <w:r>
              <w:rPr>
                <w:rFonts w:ascii="Book Antiqua" w:hAnsi="Book Antiqua"/>
                <w:sz w:val="20"/>
                <w:szCs w:val="20"/>
              </w:rPr>
              <w:t>04/17-18</w:t>
            </w:r>
          </w:p>
          <w:p w14:paraId="3684331E" w14:textId="084ED5C4" w:rsidR="00C33E09" w:rsidRPr="00481111" w:rsidRDefault="00C33E09" w:rsidP="00B10009">
            <w:pPr>
              <w:rPr>
                <w:sz w:val="22"/>
                <w:szCs w:val="22"/>
              </w:rPr>
            </w:pPr>
          </w:p>
        </w:tc>
        <w:tc>
          <w:tcPr>
            <w:tcW w:w="6079" w:type="dxa"/>
          </w:tcPr>
          <w:p w14:paraId="08A9E5CF" w14:textId="29066A95" w:rsidR="009D5C16" w:rsidRPr="008925F8" w:rsidRDefault="00FE4214" w:rsidP="008925F8">
            <w:pPr>
              <w:widowControl w:val="0"/>
              <w:overflowPunct w:val="0"/>
              <w:autoSpaceDE w:val="0"/>
              <w:autoSpaceDN w:val="0"/>
              <w:adjustRightInd w:val="0"/>
              <w:spacing w:line="260" w:lineRule="exact"/>
              <w:textAlignment w:val="baseline"/>
              <w:rPr>
                <w:rFonts w:ascii="Book Antiqua" w:hAnsi="Book Antiqua"/>
                <w:sz w:val="20"/>
                <w:szCs w:val="20"/>
              </w:rPr>
            </w:pPr>
            <w:r w:rsidRPr="00FE4214">
              <w:rPr>
                <w:rFonts w:ascii="Book Antiqua" w:hAnsi="Book Antiqua"/>
                <w:b/>
                <w:sz w:val="20"/>
                <w:szCs w:val="20"/>
              </w:rPr>
              <w:t>Response to planning application S/0559/17/OL.</w:t>
            </w:r>
            <w:r w:rsidRPr="000C0CE9">
              <w:rPr>
                <w:rFonts w:ascii="Book Antiqua" w:hAnsi="Book Antiqua"/>
                <w:sz w:val="20"/>
                <w:szCs w:val="20"/>
              </w:rPr>
              <w:t xml:space="preserve"> </w:t>
            </w:r>
            <w:proofErr w:type="spellStart"/>
            <w:r w:rsidRPr="000C0CE9">
              <w:rPr>
                <w:rFonts w:ascii="Book Antiqua" w:hAnsi="Book Antiqua"/>
                <w:sz w:val="20"/>
                <w:szCs w:val="20"/>
              </w:rPr>
              <w:t>Waterbeach</w:t>
            </w:r>
            <w:proofErr w:type="spellEnd"/>
            <w:r w:rsidRPr="000C0CE9">
              <w:rPr>
                <w:rFonts w:ascii="Book Antiqua" w:hAnsi="Book Antiqua"/>
                <w:sz w:val="20"/>
                <w:szCs w:val="20"/>
              </w:rPr>
              <w:t xml:space="preserve"> Barracks and Airfield Site, </w:t>
            </w:r>
            <w:proofErr w:type="spellStart"/>
            <w:r w:rsidRPr="000C0CE9">
              <w:rPr>
                <w:rFonts w:ascii="Book Antiqua" w:hAnsi="Book Antiqua"/>
                <w:sz w:val="20"/>
                <w:szCs w:val="20"/>
              </w:rPr>
              <w:t>Waterbeach</w:t>
            </w:r>
            <w:proofErr w:type="spellEnd"/>
            <w:r w:rsidRPr="000C0CE9">
              <w:rPr>
                <w:rFonts w:ascii="Book Antiqua" w:hAnsi="Book Antiqua"/>
                <w:sz w:val="20"/>
                <w:szCs w:val="20"/>
              </w:rPr>
              <w:t xml:space="preserve">, </w:t>
            </w:r>
            <w:proofErr w:type="spellStart"/>
            <w:r w:rsidRPr="000C0CE9">
              <w:rPr>
                <w:rFonts w:ascii="Book Antiqua" w:hAnsi="Book Antiqua"/>
                <w:sz w:val="20"/>
                <w:szCs w:val="20"/>
              </w:rPr>
              <w:t>Cambridgeshire</w:t>
            </w:r>
            <w:proofErr w:type="spellEnd"/>
            <w:r w:rsidR="008925F8">
              <w:rPr>
                <w:rFonts w:ascii="Book Antiqua" w:hAnsi="Book Antiqua"/>
                <w:sz w:val="20"/>
                <w:szCs w:val="20"/>
              </w:rPr>
              <w:t xml:space="preserve"> was briefly discussed. No further comments or additions. </w:t>
            </w:r>
          </w:p>
        </w:tc>
        <w:tc>
          <w:tcPr>
            <w:tcW w:w="1440" w:type="dxa"/>
          </w:tcPr>
          <w:p w14:paraId="762F9947" w14:textId="77777777" w:rsidR="007A2038" w:rsidRPr="00481111" w:rsidRDefault="007A2038" w:rsidP="00401440">
            <w:pPr>
              <w:rPr>
                <w:sz w:val="22"/>
                <w:szCs w:val="22"/>
              </w:rPr>
            </w:pPr>
          </w:p>
          <w:p w14:paraId="019E508E" w14:textId="3C1F3068" w:rsidR="00217B88" w:rsidRDefault="008925F8" w:rsidP="00401440">
            <w:pPr>
              <w:rPr>
                <w:sz w:val="22"/>
                <w:szCs w:val="22"/>
              </w:rPr>
            </w:pPr>
            <w:r>
              <w:rPr>
                <w:sz w:val="22"/>
                <w:szCs w:val="22"/>
              </w:rPr>
              <w:t>Circulate final response.</w:t>
            </w:r>
          </w:p>
          <w:p w14:paraId="78E1FCDA" w14:textId="3DEDF133" w:rsidR="00235AEE" w:rsidRPr="00481111" w:rsidRDefault="00235AEE" w:rsidP="00401440">
            <w:pPr>
              <w:rPr>
                <w:sz w:val="22"/>
                <w:szCs w:val="22"/>
              </w:rPr>
            </w:pPr>
          </w:p>
        </w:tc>
      </w:tr>
      <w:tr w:rsidR="00CB08AE" w:rsidRPr="00481111" w14:paraId="178E8880" w14:textId="77777777" w:rsidTr="002B5FF1">
        <w:tc>
          <w:tcPr>
            <w:tcW w:w="1240" w:type="dxa"/>
          </w:tcPr>
          <w:p w14:paraId="75DFB5F3" w14:textId="77777777" w:rsidR="00FE4214" w:rsidRDefault="00FE4214" w:rsidP="00FE4214">
            <w:pPr>
              <w:jc w:val="center"/>
              <w:rPr>
                <w:rFonts w:ascii="Book Antiqua" w:hAnsi="Book Antiqua"/>
                <w:sz w:val="20"/>
                <w:szCs w:val="20"/>
              </w:rPr>
            </w:pPr>
            <w:r>
              <w:rPr>
                <w:rFonts w:ascii="Book Antiqua" w:hAnsi="Book Antiqua"/>
                <w:sz w:val="20"/>
                <w:szCs w:val="20"/>
              </w:rPr>
              <w:t>05/17-18</w:t>
            </w:r>
          </w:p>
          <w:p w14:paraId="700E0931" w14:textId="155EEE11" w:rsidR="00CB08AE" w:rsidRPr="00481111" w:rsidRDefault="00CB08AE" w:rsidP="00B10009">
            <w:pPr>
              <w:rPr>
                <w:sz w:val="22"/>
                <w:szCs w:val="22"/>
              </w:rPr>
            </w:pPr>
          </w:p>
        </w:tc>
        <w:tc>
          <w:tcPr>
            <w:tcW w:w="6079" w:type="dxa"/>
          </w:tcPr>
          <w:p w14:paraId="7DB86E93" w14:textId="3612FFC8" w:rsidR="00653105" w:rsidRPr="00FE4214" w:rsidRDefault="00653105" w:rsidP="00653105">
            <w:pPr>
              <w:widowControl w:val="0"/>
              <w:overflowPunct w:val="0"/>
              <w:autoSpaceDE w:val="0"/>
              <w:autoSpaceDN w:val="0"/>
              <w:adjustRightInd w:val="0"/>
              <w:spacing w:line="260" w:lineRule="exact"/>
              <w:textAlignment w:val="baseline"/>
              <w:rPr>
                <w:b/>
                <w:sz w:val="22"/>
                <w:szCs w:val="22"/>
              </w:rPr>
            </w:pPr>
            <w:r w:rsidRPr="0005045B">
              <w:rPr>
                <w:b/>
                <w:sz w:val="22"/>
                <w:szCs w:val="22"/>
              </w:rPr>
              <w:t>Finance</w:t>
            </w:r>
          </w:p>
          <w:p w14:paraId="00F5C29E" w14:textId="70E2964A" w:rsidR="00653105" w:rsidRPr="0005045B" w:rsidRDefault="00653105" w:rsidP="00653105">
            <w:pPr>
              <w:widowControl w:val="0"/>
              <w:overflowPunct w:val="0"/>
              <w:autoSpaceDE w:val="0"/>
              <w:autoSpaceDN w:val="0"/>
              <w:adjustRightInd w:val="0"/>
              <w:spacing w:line="260" w:lineRule="exact"/>
              <w:textAlignment w:val="baseline"/>
              <w:rPr>
                <w:sz w:val="22"/>
                <w:szCs w:val="22"/>
              </w:rPr>
            </w:pPr>
            <w:r w:rsidRPr="0005045B">
              <w:rPr>
                <w:sz w:val="22"/>
                <w:szCs w:val="22"/>
              </w:rPr>
              <w:t>The following payments were approved:</w:t>
            </w:r>
          </w:p>
          <w:p w14:paraId="6F37D03B" w14:textId="77777777" w:rsidR="00653105" w:rsidRPr="0005045B" w:rsidRDefault="00653105" w:rsidP="00653105">
            <w:pPr>
              <w:widowControl w:val="0"/>
              <w:overflowPunct w:val="0"/>
              <w:autoSpaceDE w:val="0"/>
              <w:autoSpaceDN w:val="0"/>
              <w:adjustRightInd w:val="0"/>
              <w:spacing w:line="260" w:lineRule="exact"/>
              <w:textAlignment w:val="baseline"/>
              <w:rPr>
                <w:sz w:val="22"/>
                <w:szCs w:val="22"/>
              </w:rPr>
            </w:pPr>
          </w:p>
          <w:p w14:paraId="6FABA95D" w14:textId="5ED7D3EA" w:rsidR="00A82D6F" w:rsidRDefault="00A82D6F" w:rsidP="00A82D6F">
            <w:pPr>
              <w:pStyle w:val="ListParagraph"/>
              <w:widowControl w:val="0"/>
              <w:numPr>
                <w:ilvl w:val="0"/>
                <w:numId w:val="45"/>
              </w:numPr>
              <w:overflowPunct w:val="0"/>
              <w:autoSpaceDE w:val="0"/>
              <w:autoSpaceDN w:val="0"/>
              <w:adjustRightInd w:val="0"/>
              <w:spacing w:line="260" w:lineRule="exact"/>
              <w:textAlignment w:val="baseline"/>
              <w:rPr>
                <w:rFonts w:ascii="Book Antiqua" w:hAnsi="Book Antiqua"/>
                <w:color w:val="000000" w:themeColor="text1"/>
                <w:sz w:val="20"/>
                <w:szCs w:val="20"/>
              </w:rPr>
            </w:pPr>
            <w:r>
              <w:rPr>
                <w:rFonts w:ascii="Book Antiqua" w:hAnsi="Book Antiqua"/>
                <w:color w:val="000000" w:themeColor="text1"/>
                <w:sz w:val="20"/>
                <w:szCs w:val="20"/>
              </w:rPr>
              <w:t>CGM-                                       £182.40       Ch. No. 659</w:t>
            </w:r>
          </w:p>
          <w:p w14:paraId="72479392" w14:textId="58838A57" w:rsidR="00A82D6F" w:rsidRPr="00A82D6F" w:rsidRDefault="00A82D6F" w:rsidP="00A82D6F">
            <w:pPr>
              <w:pStyle w:val="ListParagraph"/>
              <w:widowControl w:val="0"/>
              <w:numPr>
                <w:ilvl w:val="0"/>
                <w:numId w:val="45"/>
              </w:numPr>
              <w:overflowPunct w:val="0"/>
              <w:autoSpaceDE w:val="0"/>
              <w:autoSpaceDN w:val="0"/>
              <w:adjustRightInd w:val="0"/>
              <w:spacing w:line="260" w:lineRule="exact"/>
              <w:textAlignment w:val="baseline"/>
              <w:rPr>
                <w:rFonts w:ascii="Book Antiqua" w:hAnsi="Book Antiqua"/>
                <w:color w:val="000000" w:themeColor="text1"/>
                <w:sz w:val="20"/>
                <w:szCs w:val="20"/>
              </w:rPr>
            </w:pPr>
            <w:r>
              <w:rPr>
                <w:rFonts w:ascii="Book Antiqua" w:hAnsi="Book Antiqua"/>
                <w:color w:val="000000" w:themeColor="text1"/>
                <w:sz w:val="20"/>
                <w:szCs w:val="20"/>
              </w:rPr>
              <w:t xml:space="preserve">CAPALC-                                £170.90       Ch. No. 660    </w:t>
            </w:r>
          </w:p>
          <w:p w14:paraId="4D9170A5" w14:textId="3FABAB38" w:rsidR="00FE4214" w:rsidRDefault="00A82D6F" w:rsidP="00FE4214">
            <w:pPr>
              <w:pStyle w:val="ListParagraph"/>
              <w:widowControl w:val="0"/>
              <w:numPr>
                <w:ilvl w:val="0"/>
                <w:numId w:val="45"/>
              </w:numPr>
              <w:overflowPunct w:val="0"/>
              <w:autoSpaceDE w:val="0"/>
              <w:autoSpaceDN w:val="0"/>
              <w:adjustRightInd w:val="0"/>
              <w:spacing w:line="260" w:lineRule="exact"/>
              <w:textAlignment w:val="baseline"/>
              <w:rPr>
                <w:rFonts w:ascii="Book Antiqua" w:hAnsi="Book Antiqua"/>
                <w:color w:val="000000" w:themeColor="text1"/>
                <w:sz w:val="20"/>
                <w:szCs w:val="20"/>
              </w:rPr>
            </w:pPr>
            <w:proofErr w:type="spellStart"/>
            <w:r>
              <w:rPr>
                <w:rFonts w:ascii="Book Antiqua" w:hAnsi="Book Antiqua"/>
                <w:color w:val="000000" w:themeColor="text1"/>
                <w:sz w:val="20"/>
                <w:szCs w:val="20"/>
              </w:rPr>
              <w:t>Cambs</w:t>
            </w:r>
            <w:proofErr w:type="spellEnd"/>
            <w:r>
              <w:rPr>
                <w:rFonts w:ascii="Book Antiqua" w:hAnsi="Book Antiqua"/>
                <w:color w:val="000000" w:themeColor="text1"/>
                <w:sz w:val="20"/>
                <w:szCs w:val="20"/>
              </w:rPr>
              <w:t xml:space="preserve"> ACRE-                          </w:t>
            </w:r>
            <w:r w:rsidR="00FE4214">
              <w:rPr>
                <w:rFonts w:ascii="Book Antiqua" w:hAnsi="Book Antiqua"/>
                <w:color w:val="000000" w:themeColor="text1"/>
                <w:sz w:val="20"/>
                <w:szCs w:val="20"/>
              </w:rPr>
              <w:t>£36.00</w:t>
            </w:r>
            <w:r>
              <w:rPr>
                <w:rFonts w:ascii="Book Antiqua" w:hAnsi="Book Antiqua"/>
                <w:color w:val="000000" w:themeColor="text1"/>
                <w:sz w:val="20"/>
                <w:szCs w:val="20"/>
              </w:rPr>
              <w:t xml:space="preserve">        Ch. No. 661</w:t>
            </w:r>
          </w:p>
          <w:p w14:paraId="5F9B3BE7" w14:textId="78A9E6C1" w:rsidR="00FE4214" w:rsidRDefault="00A82D6F" w:rsidP="00FE4214">
            <w:pPr>
              <w:pStyle w:val="ListParagraph"/>
              <w:widowControl w:val="0"/>
              <w:numPr>
                <w:ilvl w:val="0"/>
                <w:numId w:val="45"/>
              </w:numPr>
              <w:overflowPunct w:val="0"/>
              <w:autoSpaceDE w:val="0"/>
              <w:autoSpaceDN w:val="0"/>
              <w:adjustRightInd w:val="0"/>
              <w:spacing w:line="260" w:lineRule="exact"/>
              <w:textAlignment w:val="baseline"/>
              <w:rPr>
                <w:rFonts w:ascii="Book Antiqua" w:hAnsi="Book Antiqua"/>
                <w:color w:val="000000" w:themeColor="text1"/>
                <w:sz w:val="20"/>
                <w:szCs w:val="20"/>
              </w:rPr>
            </w:pPr>
            <w:r>
              <w:rPr>
                <w:rFonts w:ascii="Book Antiqua" w:hAnsi="Book Antiqua"/>
                <w:color w:val="000000" w:themeColor="text1"/>
                <w:sz w:val="20"/>
                <w:szCs w:val="20"/>
              </w:rPr>
              <w:t xml:space="preserve">Lloyds Bank Commercial </w:t>
            </w:r>
            <w:r>
              <w:rPr>
                <w:rFonts w:ascii="Book Antiqua" w:hAnsi="Book Antiqua"/>
                <w:color w:val="000000" w:themeColor="text1"/>
                <w:sz w:val="20"/>
                <w:szCs w:val="20"/>
              </w:rPr>
              <w:br/>
              <w:t xml:space="preserve">Finance for </w:t>
            </w:r>
            <w:r w:rsidR="00FE4214">
              <w:rPr>
                <w:rFonts w:ascii="Book Antiqua" w:hAnsi="Book Antiqua"/>
                <w:color w:val="000000" w:themeColor="text1"/>
                <w:sz w:val="20"/>
                <w:szCs w:val="20"/>
              </w:rPr>
              <w:t xml:space="preserve">Algebra </w:t>
            </w:r>
            <w:r>
              <w:rPr>
                <w:rFonts w:ascii="Book Antiqua" w:hAnsi="Book Antiqua"/>
                <w:color w:val="000000" w:themeColor="text1"/>
                <w:sz w:val="20"/>
                <w:szCs w:val="20"/>
              </w:rPr>
              <w:br/>
            </w:r>
            <w:r w:rsidR="008925F8">
              <w:rPr>
                <w:rFonts w:ascii="Book Antiqua" w:hAnsi="Book Antiqua"/>
                <w:color w:val="000000" w:themeColor="text1"/>
                <w:sz w:val="20"/>
                <w:szCs w:val="20"/>
              </w:rPr>
              <w:t>Business Solutions</w:t>
            </w:r>
            <w:r>
              <w:rPr>
                <w:rFonts w:ascii="Book Antiqua" w:hAnsi="Book Antiqua"/>
                <w:color w:val="000000" w:themeColor="text1"/>
                <w:sz w:val="20"/>
                <w:szCs w:val="20"/>
              </w:rPr>
              <w:t xml:space="preserve">                </w:t>
            </w:r>
            <w:r w:rsidR="008925F8">
              <w:rPr>
                <w:rFonts w:ascii="Book Antiqua" w:hAnsi="Book Antiqua"/>
                <w:color w:val="000000" w:themeColor="text1"/>
                <w:sz w:val="20"/>
                <w:szCs w:val="20"/>
              </w:rPr>
              <w:t xml:space="preserve"> </w:t>
            </w:r>
            <w:r w:rsidR="00FE4214">
              <w:rPr>
                <w:rFonts w:ascii="Book Antiqua" w:hAnsi="Book Antiqua"/>
                <w:color w:val="000000" w:themeColor="text1"/>
                <w:sz w:val="20"/>
                <w:szCs w:val="20"/>
              </w:rPr>
              <w:t>£140.40</w:t>
            </w:r>
            <w:r>
              <w:rPr>
                <w:rFonts w:ascii="Book Antiqua" w:hAnsi="Book Antiqua"/>
                <w:color w:val="000000" w:themeColor="text1"/>
                <w:sz w:val="20"/>
                <w:szCs w:val="20"/>
              </w:rPr>
              <w:t xml:space="preserve">       Ch. No. 662</w:t>
            </w:r>
          </w:p>
          <w:p w14:paraId="0B410584" w14:textId="77777777" w:rsidR="00653105" w:rsidRPr="0005045B" w:rsidRDefault="00653105" w:rsidP="00A548A7">
            <w:pPr>
              <w:ind w:right="-108"/>
              <w:rPr>
                <w:b/>
                <w:sz w:val="22"/>
                <w:szCs w:val="22"/>
              </w:rPr>
            </w:pPr>
          </w:p>
          <w:p w14:paraId="658384F3" w14:textId="77777777" w:rsidR="00653105" w:rsidRPr="0005045B" w:rsidRDefault="00653105" w:rsidP="00A548A7">
            <w:pPr>
              <w:ind w:right="-108"/>
              <w:rPr>
                <w:b/>
                <w:sz w:val="22"/>
                <w:szCs w:val="22"/>
              </w:rPr>
            </w:pPr>
          </w:p>
        </w:tc>
        <w:tc>
          <w:tcPr>
            <w:tcW w:w="1440" w:type="dxa"/>
          </w:tcPr>
          <w:p w14:paraId="01904AB4" w14:textId="1F9A2DF3" w:rsidR="00CB08AE" w:rsidRPr="00481111" w:rsidRDefault="00CB08AE" w:rsidP="00401440">
            <w:pPr>
              <w:rPr>
                <w:sz w:val="22"/>
                <w:szCs w:val="22"/>
              </w:rPr>
            </w:pPr>
          </w:p>
        </w:tc>
      </w:tr>
      <w:tr w:rsidR="00FE4214" w:rsidRPr="00481111" w14:paraId="1C97038E" w14:textId="77777777" w:rsidTr="002B5FF1">
        <w:tc>
          <w:tcPr>
            <w:tcW w:w="1240" w:type="dxa"/>
          </w:tcPr>
          <w:p w14:paraId="401B1032" w14:textId="349C568A" w:rsidR="00FE4214" w:rsidRDefault="00FE4214" w:rsidP="00FE4214">
            <w:pPr>
              <w:jc w:val="center"/>
              <w:rPr>
                <w:rFonts w:ascii="Book Antiqua" w:hAnsi="Book Antiqua"/>
                <w:sz w:val="20"/>
                <w:szCs w:val="20"/>
              </w:rPr>
            </w:pPr>
            <w:r>
              <w:rPr>
                <w:rFonts w:ascii="Book Antiqua" w:hAnsi="Book Antiqua"/>
                <w:sz w:val="20"/>
                <w:szCs w:val="20"/>
              </w:rPr>
              <w:t>06/17-18</w:t>
            </w:r>
          </w:p>
          <w:p w14:paraId="02686865" w14:textId="77777777" w:rsidR="00FE4214" w:rsidRDefault="00FE4214" w:rsidP="00FE4214">
            <w:pPr>
              <w:jc w:val="center"/>
              <w:rPr>
                <w:rFonts w:ascii="Book Antiqua" w:hAnsi="Book Antiqua"/>
                <w:sz w:val="20"/>
                <w:szCs w:val="20"/>
              </w:rPr>
            </w:pPr>
          </w:p>
        </w:tc>
        <w:tc>
          <w:tcPr>
            <w:tcW w:w="6079" w:type="dxa"/>
          </w:tcPr>
          <w:p w14:paraId="52D04856" w14:textId="77777777" w:rsidR="00FE4214" w:rsidRPr="00A82D6F" w:rsidRDefault="00FE4214" w:rsidP="00FE4214">
            <w:pPr>
              <w:widowControl w:val="0"/>
              <w:overflowPunct w:val="0"/>
              <w:autoSpaceDE w:val="0"/>
              <w:autoSpaceDN w:val="0"/>
              <w:adjustRightInd w:val="0"/>
              <w:spacing w:line="260" w:lineRule="exact"/>
              <w:textAlignment w:val="baseline"/>
              <w:rPr>
                <w:rFonts w:ascii="Book Antiqua" w:hAnsi="Book Antiqua"/>
                <w:b/>
                <w:sz w:val="20"/>
                <w:szCs w:val="20"/>
              </w:rPr>
            </w:pPr>
            <w:r w:rsidRPr="00A82D6F">
              <w:rPr>
                <w:rFonts w:ascii="Book Antiqua" w:hAnsi="Book Antiqua"/>
                <w:b/>
                <w:sz w:val="20"/>
                <w:szCs w:val="20"/>
              </w:rPr>
              <w:t xml:space="preserve">To Accept notices &amp; Matters for the next Agenda </w:t>
            </w:r>
          </w:p>
          <w:p w14:paraId="40BE3323" w14:textId="77777777" w:rsidR="00FE4214" w:rsidRDefault="00FE4214" w:rsidP="00FE4214">
            <w:pPr>
              <w:widowControl w:val="0"/>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 xml:space="preserve">An EPC Meeting will be held at 7pm on Wednesday </w:t>
            </w:r>
            <w:r w:rsidR="00A82D6F">
              <w:rPr>
                <w:rFonts w:ascii="Book Antiqua" w:hAnsi="Book Antiqua"/>
                <w:sz w:val="20"/>
                <w:szCs w:val="20"/>
              </w:rPr>
              <w:t>3</w:t>
            </w:r>
            <w:r w:rsidR="00A82D6F" w:rsidRPr="00A82D6F">
              <w:rPr>
                <w:rFonts w:ascii="Book Antiqua" w:hAnsi="Book Antiqua"/>
                <w:sz w:val="20"/>
                <w:szCs w:val="20"/>
                <w:vertAlign w:val="superscript"/>
              </w:rPr>
              <w:t>rd</w:t>
            </w:r>
            <w:r w:rsidR="00A82D6F">
              <w:rPr>
                <w:rFonts w:ascii="Book Antiqua" w:hAnsi="Book Antiqua"/>
                <w:sz w:val="20"/>
                <w:szCs w:val="20"/>
              </w:rPr>
              <w:t xml:space="preserve"> May immediately before the APM to ratify the response to </w:t>
            </w:r>
            <w:r w:rsidR="00A82D6F" w:rsidRPr="00A82D6F">
              <w:rPr>
                <w:rFonts w:ascii="Book Antiqua" w:hAnsi="Book Antiqua"/>
                <w:sz w:val="20"/>
                <w:szCs w:val="20"/>
              </w:rPr>
              <w:t>S/0559/17/OL</w:t>
            </w:r>
            <w:r w:rsidR="008925F8">
              <w:rPr>
                <w:rFonts w:ascii="Book Antiqua" w:hAnsi="Book Antiqua"/>
                <w:sz w:val="20"/>
                <w:szCs w:val="20"/>
              </w:rPr>
              <w:t>.</w:t>
            </w:r>
          </w:p>
          <w:p w14:paraId="7633A254" w14:textId="094C867F" w:rsidR="008925F8" w:rsidRDefault="008925F8" w:rsidP="00FE4214">
            <w:pPr>
              <w:widowControl w:val="0"/>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Members of the public are welcome at all PC meetings.</w:t>
            </w:r>
          </w:p>
          <w:p w14:paraId="5A4C6CA0" w14:textId="77777777" w:rsidR="008925F8" w:rsidRDefault="008925F8" w:rsidP="00FE4214">
            <w:pPr>
              <w:widowControl w:val="0"/>
              <w:overflowPunct w:val="0"/>
              <w:autoSpaceDE w:val="0"/>
              <w:autoSpaceDN w:val="0"/>
              <w:adjustRightInd w:val="0"/>
              <w:spacing w:line="260" w:lineRule="exact"/>
              <w:textAlignment w:val="baseline"/>
              <w:rPr>
                <w:rFonts w:ascii="Book Antiqua" w:hAnsi="Book Antiqua"/>
                <w:sz w:val="20"/>
                <w:szCs w:val="20"/>
              </w:rPr>
            </w:pPr>
          </w:p>
          <w:p w14:paraId="57D0668A" w14:textId="70FAA302" w:rsidR="008925F8" w:rsidRDefault="008925F8" w:rsidP="00FE4214">
            <w:pPr>
              <w:widowControl w:val="0"/>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The meeting closed at 7.55pm.</w:t>
            </w:r>
          </w:p>
          <w:p w14:paraId="7A799134" w14:textId="4578A77D" w:rsidR="00A82D6F" w:rsidRPr="0005045B" w:rsidRDefault="00A82D6F" w:rsidP="00FE4214">
            <w:pPr>
              <w:widowControl w:val="0"/>
              <w:overflowPunct w:val="0"/>
              <w:autoSpaceDE w:val="0"/>
              <w:autoSpaceDN w:val="0"/>
              <w:adjustRightInd w:val="0"/>
              <w:spacing w:line="260" w:lineRule="exact"/>
              <w:textAlignment w:val="baseline"/>
              <w:rPr>
                <w:b/>
                <w:sz w:val="22"/>
                <w:szCs w:val="22"/>
              </w:rPr>
            </w:pPr>
          </w:p>
        </w:tc>
        <w:tc>
          <w:tcPr>
            <w:tcW w:w="1440" w:type="dxa"/>
          </w:tcPr>
          <w:p w14:paraId="24C45FAC" w14:textId="77777777" w:rsidR="00FE4214" w:rsidRPr="00481111" w:rsidRDefault="00FE4214" w:rsidP="00401440">
            <w:pPr>
              <w:rPr>
                <w:sz w:val="22"/>
                <w:szCs w:val="22"/>
              </w:rPr>
            </w:pPr>
          </w:p>
        </w:tc>
      </w:tr>
    </w:tbl>
    <w:p w14:paraId="23BF2330" w14:textId="35E7664E" w:rsidR="003D6430" w:rsidRPr="00481111" w:rsidRDefault="003D6430" w:rsidP="0082694E">
      <w:pPr>
        <w:jc w:val="center"/>
        <w:rPr>
          <w:b/>
          <w:sz w:val="22"/>
          <w:szCs w:val="22"/>
        </w:rPr>
      </w:pPr>
    </w:p>
    <w:p w14:paraId="0F863ACD" w14:textId="77777777" w:rsidR="00523995" w:rsidRPr="00235AEE" w:rsidRDefault="00523995" w:rsidP="00415D62">
      <w:pPr>
        <w:jc w:val="center"/>
        <w:rPr>
          <w:sz w:val="22"/>
          <w:szCs w:val="22"/>
        </w:rPr>
      </w:pPr>
    </w:p>
    <w:sectPr w:rsidR="00523995" w:rsidRPr="00235AEE" w:rsidSect="003D46EC">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19CDF" w14:textId="77777777" w:rsidR="00EC1F14" w:rsidRDefault="00EC1F14" w:rsidP="00676A77">
      <w:r>
        <w:separator/>
      </w:r>
    </w:p>
  </w:endnote>
  <w:endnote w:type="continuationSeparator" w:id="0">
    <w:p w14:paraId="08B00C0E" w14:textId="77777777" w:rsidR="00EC1F14" w:rsidRDefault="00EC1F14" w:rsidP="006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Gill Sans MT Light">
    <w:altName w:val="Gill Sans"/>
    <w:panose1 w:val="00000000000000000000"/>
    <w:charset w:val="4D"/>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8AF35" w14:textId="77777777" w:rsidR="00FE4214" w:rsidRDefault="00FE4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53994" w14:textId="77777777" w:rsidR="00FE4214" w:rsidRPr="002165B0" w:rsidRDefault="00FE4214" w:rsidP="00740EB0">
    <w:pPr>
      <w:jc w:val="center"/>
      <w:rPr>
        <w:rFonts w:ascii="Book Antiqua" w:hAnsi="Book Antiqua"/>
        <w:sz w:val="18"/>
        <w:szCs w:val="18"/>
      </w:rPr>
    </w:pPr>
    <w:r>
      <w:rPr>
        <w:rFonts w:ascii="Book Antiqua" w:hAnsi="Book Antiqua"/>
        <w:sz w:val="18"/>
        <w:szCs w:val="18"/>
      </w:rPr>
      <w:t>Clerk: Hayley Livermore</w:t>
    </w:r>
  </w:p>
  <w:p w14:paraId="248E8C5A" w14:textId="77777777" w:rsidR="00FE4214" w:rsidRPr="002165B0" w:rsidRDefault="00FE4214" w:rsidP="00740EB0">
    <w:pPr>
      <w:jc w:val="center"/>
      <w:rPr>
        <w:rFonts w:ascii="Book Antiqua" w:hAnsi="Book Antiqua"/>
        <w:sz w:val="18"/>
        <w:szCs w:val="18"/>
      </w:rPr>
    </w:pPr>
    <w:r>
      <w:rPr>
        <w:rFonts w:ascii="Book Antiqua" w:hAnsi="Book Antiqua"/>
        <w:sz w:val="18"/>
        <w:szCs w:val="18"/>
      </w:rPr>
      <w:t xml:space="preserve">28 Ox Meadows, </w:t>
    </w:r>
    <w:proofErr w:type="spellStart"/>
    <w:r>
      <w:rPr>
        <w:rFonts w:ascii="Book Antiqua" w:hAnsi="Book Antiqua"/>
        <w:sz w:val="18"/>
        <w:szCs w:val="18"/>
      </w:rPr>
      <w:t>Bottisham</w:t>
    </w:r>
    <w:proofErr w:type="spellEnd"/>
    <w:r>
      <w:rPr>
        <w:rFonts w:ascii="Book Antiqua" w:hAnsi="Book Antiqua"/>
        <w:sz w:val="18"/>
        <w:szCs w:val="18"/>
      </w:rPr>
      <w:t>, Cambridge CB25 9</w:t>
    </w:r>
    <w:r>
      <w:rPr>
        <w:rFonts w:ascii="Book Antiqua" w:hAnsi="Book Antiqua"/>
        <w:sz w:val="18"/>
        <w:szCs w:val="18"/>
      </w:rPr>
      <w:t>FL  Tel: 07725080631</w:t>
    </w:r>
  </w:p>
  <w:p w14:paraId="0BAB2B45" w14:textId="77777777" w:rsidR="00FE4214" w:rsidRPr="002165B0" w:rsidRDefault="00EC1F14" w:rsidP="00740EB0">
    <w:pPr>
      <w:jc w:val="center"/>
      <w:rPr>
        <w:rFonts w:ascii="Book Antiqua" w:hAnsi="Book Antiqua"/>
        <w:sz w:val="18"/>
        <w:szCs w:val="18"/>
      </w:rPr>
    </w:pPr>
    <w:hyperlink r:id="rId1" w:history="1">
      <w:r w:rsidR="00FE4214" w:rsidRPr="002165B0">
        <w:rPr>
          <w:rStyle w:val="Hyperlink"/>
          <w:rFonts w:ascii="Book Antiqua" w:hAnsi="Book Antiqua"/>
          <w:sz w:val="18"/>
          <w:szCs w:val="18"/>
        </w:rPr>
        <w:t>clerk@horningsea.net</w:t>
      </w:r>
    </w:hyperlink>
    <w:r w:rsidR="00FE4214" w:rsidRPr="002165B0">
      <w:rPr>
        <w:rFonts w:ascii="Book Antiqua" w:hAnsi="Book Antiqua"/>
        <w:sz w:val="18"/>
        <w:szCs w:val="18"/>
      </w:rPr>
      <w:t xml:space="preserve"> </w:t>
    </w:r>
  </w:p>
  <w:p w14:paraId="79BC0CC1" w14:textId="77777777" w:rsidR="00FE4214" w:rsidRDefault="00FE4214" w:rsidP="00676A77">
    <w:pPr>
      <w:jc w:val="center"/>
    </w:pPr>
  </w:p>
  <w:p w14:paraId="3E423A28" w14:textId="77777777" w:rsidR="00FE4214" w:rsidRDefault="00FE4214" w:rsidP="00676A77">
    <w:pPr>
      <w:jc w:val="center"/>
    </w:pPr>
  </w:p>
  <w:p w14:paraId="0DBDD5B2" w14:textId="77777777" w:rsidR="00FE4214" w:rsidRPr="00676A77" w:rsidRDefault="00FE4214" w:rsidP="00676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6B287" w14:textId="77777777" w:rsidR="00FE4214" w:rsidRDefault="00FE4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44EE4" w14:textId="77777777" w:rsidR="00EC1F14" w:rsidRDefault="00EC1F14" w:rsidP="00676A77">
      <w:r>
        <w:separator/>
      </w:r>
    </w:p>
  </w:footnote>
  <w:footnote w:type="continuationSeparator" w:id="0">
    <w:p w14:paraId="680E08B9" w14:textId="77777777" w:rsidR="00EC1F14" w:rsidRDefault="00EC1F14" w:rsidP="006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44E25" w14:textId="6A9CB360" w:rsidR="00FE4214" w:rsidRDefault="00EC1F14">
    <w:pPr>
      <w:pStyle w:val="Header"/>
    </w:pPr>
    <w:r>
      <w:rPr>
        <w:noProof/>
      </w:rPr>
      <w:pict w14:anchorId="35BE8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90.1pt;height:195.05pt;rotation:315;z-index:-251653120;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00FE0" w14:textId="31B345CD" w:rsidR="00FE4214" w:rsidRPr="003F35EE" w:rsidRDefault="00EC1F14" w:rsidP="003838B2">
    <w:pPr>
      <w:jc w:val="center"/>
      <w:rPr>
        <w:rFonts w:ascii="Book Antiqua" w:hAnsi="Book Antiqua"/>
        <w:sz w:val="32"/>
        <w:szCs w:val="32"/>
      </w:rPr>
    </w:pPr>
    <w:r>
      <w:rPr>
        <w:noProof/>
      </w:rPr>
      <w:pict w14:anchorId="33612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390.1pt;height:195.05pt;rotation:315;z-index:-251655168;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r w:rsidR="00FE4214" w:rsidRPr="002165B0">
      <w:rPr>
        <w:rFonts w:ascii="Book Antiqua" w:hAnsi="Book Antiqua"/>
        <w:sz w:val="32"/>
        <w:szCs w:val="32"/>
      </w:rPr>
      <w:t>Horningsea Parish Council</w:t>
    </w:r>
  </w:p>
  <w:p w14:paraId="5BEF400E" w14:textId="70DA4BB9" w:rsidR="00FE4214" w:rsidRPr="003F35EE" w:rsidRDefault="00FE4214" w:rsidP="003F35EE">
    <w:r>
      <w:rPr>
        <w:noProof/>
        <w:lang w:val="en-GB" w:eastAsia="en-GB"/>
      </w:rPr>
      <mc:AlternateContent>
        <mc:Choice Requires="wps">
          <w:drawing>
            <wp:anchor distT="0" distB="0" distL="114300" distR="114300" simplePos="0" relativeHeight="251659264" behindDoc="0" locked="0" layoutInCell="1" allowOverlap="1" wp14:anchorId="733DC425" wp14:editId="239AA20D">
              <wp:simplePos x="0" y="0"/>
              <wp:positionH relativeFrom="column">
                <wp:posOffset>-25400</wp:posOffset>
              </wp:positionH>
              <wp:positionV relativeFrom="paragraph">
                <wp:posOffset>58420</wp:posOffset>
              </wp:positionV>
              <wp:extent cx="5295900" cy="25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52959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4E77FB3"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6pt" to="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" strokecolor="#4f81bd [3204]"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3917B" w14:textId="33ED1D07" w:rsidR="00FE4214" w:rsidRDefault="00EC1F14">
    <w:pPr>
      <w:pStyle w:val="Header"/>
    </w:pPr>
    <w:r>
      <w:rPr>
        <w:noProof/>
      </w:rPr>
      <w:pict w14:anchorId="3F7CD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90.1pt;height:195.05pt;rotation:315;z-index:-251651072;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3D06"/>
    <w:multiLevelType w:val="hybridMultilevel"/>
    <w:tmpl w:val="84B0D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85909"/>
    <w:multiLevelType w:val="hybridMultilevel"/>
    <w:tmpl w:val="87207FCE"/>
    <w:lvl w:ilvl="0" w:tplc="027CB5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523"/>
    <w:multiLevelType w:val="hybridMultilevel"/>
    <w:tmpl w:val="16121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44C51"/>
    <w:multiLevelType w:val="hybridMultilevel"/>
    <w:tmpl w:val="90C699DC"/>
    <w:lvl w:ilvl="0" w:tplc="E41C91EC">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0C30500E"/>
    <w:multiLevelType w:val="hybridMultilevel"/>
    <w:tmpl w:val="842E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F034F"/>
    <w:multiLevelType w:val="hybridMultilevel"/>
    <w:tmpl w:val="2C505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ED68B1"/>
    <w:multiLevelType w:val="hybridMultilevel"/>
    <w:tmpl w:val="C144DC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0A6DD4"/>
    <w:multiLevelType w:val="hybridMultilevel"/>
    <w:tmpl w:val="CA92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C2324"/>
    <w:multiLevelType w:val="hybridMultilevel"/>
    <w:tmpl w:val="8E2212EA"/>
    <w:lvl w:ilvl="0" w:tplc="2EB425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EA0C1F"/>
    <w:multiLevelType w:val="hybridMultilevel"/>
    <w:tmpl w:val="746E2E86"/>
    <w:lvl w:ilvl="0" w:tplc="5A782C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9F3379B"/>
    <w:multiLevelType w:val="hybridMultilevel"/>
    <w:tmpl w:val="E9DAFECC"/>
    <w:lvl w:ilvl="0" w:tplc="BFEEAF7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946342"/>
    <w:multiLevelType w:val="hybridMultilevel"/>
    <w:tmpl w:val="8E2212EA"/>
    <w:lvl w:ilvl="0" w:tplc="2EB425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F35AF7"/>
    <w:multiLevelType w:val="hybridMultilevel"/>
    <w:tmpl w:val="EE04AF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FE2431"/>
    <w:multiLevelType w:val="hybridMultilevel"/>
    <w:tmpl w:val="7B40C5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AB68FC"/>
    <w:multiLevelType w:val="hybridMultilevel"/>
    <w:tmpl w:val="9B7EC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D2778F"/>
    <w:multiLevelType w:val="hybridMultilevel"/>
    <w:tmpl w:val="9EDE38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2F174C"/>
    <w:multiLevelType w:val="hybridMultilevel"/>
    <w:tmpl w:val="ED0EE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914833"/>
    <w:multiLevelType w:val="hybridMultilevel"/>
    <w:tmpl w:val="C3202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ED5F48"/>
    <w:multiLevelType w:val="hybridMultilevel"/>
    <w:tmpl w:val="9F2603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433277"/>
    <w:multiLevelType w:val="hybridMultilevel"/>
    <w:tmpl w:val="9B3E3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9971B5"/>
    <w:multiLevelType w:val="hybridMultilevel"/>
    <w:tmpl w:val="10F2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D37B95"/>
    <w:multiLevelType w:val="hybridMultilevel"/>
    <w:tmpl w:val="DFFE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F90EDA"/>
    <w:multiLevelType w:val="hybridMultilevel"/>
    <w:tmpl w:val="983CE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340814"/>
    <w:multiLevelType w:val="hybridMultilevel"/>
    <w:tmpl w:val="7D44298C"/>
    <w:lvl w:ilvl="0" w:tplc="E618DD3A">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5D3241"/>
    <w:multiLevelType w:val="hybridMultilevel"/>
    <w:tmpl w:val="C6A8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8A34ED"/>
    <w:multiLevelType w:val="multilevel"/>
    <w:tmpl w:val="6C244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2C5764"/>
    <w:multiLevelType w:val="hybridMultilevel"/>
    <w:tmpl w:val="B56C8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0963F0"/>
    <w:multiLevelType w:val="hybridMultilevel"/>
    <w:tmpl w:val="73D402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D72370"/>
    <w:multiLevelType w:val="hybridMultilevel"/>
    <w:tmpl w:val="6AE8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D28F4"/>
    <w:multiLevelType w:val="hybridMultilevel"/>
    <w:tmpl w:val="D0E0CE66"/>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3F6CF1"/>
    <w:multiLevelType w:val="hybridMultilevel"/>
    <w:tmpl w:val="04BE2BB6"/>
    <w:lvl w:ilvl="0" w:tplc="6A861326">
      <w:start w:val="1"/>
      <w:numFmt w:val="decimal"/>
      <w:lvlText w:val="%1)"/>
      <w:lvlJc w:val="left"/>
      <w:pPr>
        <w:ind w:left="720" w:hanging="360"/>
      </w:pPr>
      <w:rPr>
        <w:rFonts w:ascii="Times New Roman" w:hAnsi="Times New Roman"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031589"/>
    <w:multiLevelType w:val="hybridMultilevel"/>
    <w:tmpl w:val="0A60795A"/>
    <w:lvl w:ilvl="0" w:tplc="9EE2EAF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D021EC"/>
    <w:multiLevelType w:val="hybridMultilevel"/>
    <w:tmpl w:val="F27AC7C2"/>
    <w:lvl w:ilvl="0" w:tplc="6110FED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D765D2"/>
    <w:multiLevelType w:val="hybridMultilevel"/>
    <w:tmpl w:val="89D056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C050861"/>
    <w:multiLevelType w:val="hybridMultilevel"/>
    <w:tmpl w:val="CE203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495B58"/>
    <w:multiLevelType w:val="hybridMultilevel"/>
    <w:tmpl w:val="278686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2B61FE9"/>
    <w:multiLevelType w:val="hybridMultilevel"/>
    <w:tmpl w:val="C590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3B3988"/>
    <w:multiLevelType w:val="hybridMultilevel"/>
    <w:tmpl w:val="B9964CC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8E0663"/>
    <w:multiLevelType w:val="multilevel"/>
    <w:tmpl w:val="6F3E1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9B5F82"/>
    <w:multiLevelType w:val="hybridMultilevel"/>
    <w:tmpl w:val="7C30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395E88"/>
    <w:multiLevelType w:val="hybridMultilevel"/>
    <w:tmpl w:val="F12821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9E1641"/>
    <w:multiLevelType w:val="hybridMultilevel"/>
    <w:tmpl w:val="EB7A43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5631E4E"/>
    <w:multiLevelType w:val="hybridMultilevel"/>
    <w:tmpl w:val="90FCB15E"/>
    <w:lvl w:ilvl="0" w:tplc="470CF4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9E611D"/>
    <w:multiLevelType w:val="hybridMultilevel"/>
    <w:tmpl w:val="9BD6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F74095"/>
    <w:multiLevelType w:val="hybridMultilevel"/>
    <w:tmpl w:val="981E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445055"/>
    <w:multiLevelType w:val="hybridMultilevel"/>
    <w:tmpl w:val="61C42826"/>
    <w:lvl w:ilvl="0" w:tplc="FA0C56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CB92072"/>
    <w:multiLevelType w:val="hybridMultilevel"/>
    <w:tmpl w:val="DB2849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6"/>
  </w:num>
  <w:num w:numId="3">
    <w:abstractNumId w:val="35"/>
  </w:num>
  <w:num w:numId="4">
    <w:abstractNumId w:val="24"/>
  </w:num>
  <w:num w:numId="5">
    <w:abstractNumId w:val="22"/>
  </w:num>
  <w:num w:numId="6">
    <w:abstractNumId w:val="41"/>
  </w:num>
  <w:num w:numId="7">
    <w:abstractNumId w:val="19"/>
  </w:num>
  <w:num w:numId="8">
    <w:abstractNumId w:val="14"/>
  </w:num>
  <w:num w:numId="9">
    <w:abstractNumId w:val="21"/>
  </w:num>
  <w:num w:numId="10">
    <w:abstractNumId w:val="5"/>
  </w:num>
  <w:num w:numId="11">
    <w:abstractNumId w:val="7"/>
  </w:num>
  <w:num w:numId="12">
    <w:abstractNumId w:val="17"/>
  </w:num>
  <w:num w:numId="13">
    <w:abstractNumId w:val="20"/>
  </w:num>
  <w:num w:numId="14">
    <w:abstractNumId w:val="26"/>
  </w:num>
  <w:num w:numId="15">
    <w:abstractNumId w:val="44"/>
  </w:num>
  <w:num w:numId="16">
    <w:abstractNumId w:val="4"/>
  </w:num>
  <w:num w:numId="17">
    <w:abstractNumId w:val="37"/>
  </w:num>
  <w:num w:numId="18">
    <w:abstractNumId w:val="28"/>
  </w:num>
  <w:num w:numId="19">
    <w:abstractNumId w:val="43"/>
  </w:num>
  <w:num w:numId="20">
    <w:abstractNumId w:val="39"/>
  </w:num>
  <w:num w:numId="21">
    <w:abstractNumId w:val="36"/>
  </w:num>
  <w:num w:numId="22">
    <w:abstractNumId w:val="33"/>
  </w:num>
  <w:num w:numId="23">
    <w:abstractNumId w:val="46"/>
  </w:num>
  <w:num w:numId="24">
    <w:abstractNumId w:val="0"/>
  </w:num>
  <w:num w:numId="25">
    <w:abstractNumId w:val="34"/>
  </w:num>
  <w:num w:numId="26">
    <w:abstractNumId w:val="1"/>
  </w:num>
  <w:num w:numId="27">
    <w:abstractNumId w:val="45"/>
  </w:num>
  <w:num w:numId="28">
    <w:abstractNumId w:val="11"/>
  </w:num>
  <w:num w:numId="29">
    <w:abstractNumId w:val="8"/>
  </w:num>
  <w:num w:numId="30">
    <w:abstractNumId w:val="42"/>
  </w:num>
  <w:num w:numId="31">
    <w:abstractNumId w:val="12"/>
  </w:num>
  <w:num w:numId="32">
    <w:abstractNumId w:val="9"/>
  </w:num>
  <w:num w:numId="33">
    <w:abstractNumId w:val="30"/>
  </w:num>
  <w:num w:numId="34">
    <w:abstractNumId w:val="23"/>
  </w:num>
  <w:num w:numId="35">
    <w:abstractNumId w:val="3"/>
  </w:num>
  <w:num w:numId="36">
    <w:abstractNumId w:val="15"/>
  </w:num>
  <w:num w:numId="37">
    <w:abstractNumId w:val="18"/>
  </w:num>
  <w:num w:numId="38">
    <w:abstractNumId w:val="32"/>
  </w:num>
  <w:num w:numId="39">
    <w:abstractNumId w:val="31"/>
  </w:num>
  <w:num w:numId="40">
    <w:abstractNumId w:val="6"/>
  </w:num>
  <w:num w:numId="41">
    <w:abstractNumId w:val="40"/>
  </w:num>
  <w:num w:numId="42">
    <w:abstractNumId w:val="13"/>
  </w:num>
  <w:num w:numId="43">
    <w:abstractNumId w:val="38"/>
  </w:num>
  <w:num w:numId="44">
    <w:abstractNumId w:val="25"/>
  </w:num>
  <w:num w:numId="45">
    <w:abstractNumId w:val="29"/>
  </w:num>
  <w:num w:numId="46">
    <w:abstractNumId w:val="27"/>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00"/>
    <w:rsid w:val="00010E4B"/>
    <w:rsid w:val="0005045B"/>
    <w:rsid w:val="00061B2E"/>
    <w:rsid w:val="00064FE8"/>
    <w:rsid w:val="00082BD8"/>
    <w:rsid w:val="0008567A"/>
    <w:rsid w:val="00097E4E"/>
    <w:rsid w:val="000A4D84"/>
    <w:rsid w:val="00101CD5"/>
    <w:rsid w:val="001058A8"/>
    <w:rsid w:val="0010769E"/>
    <w:rsid w:val="001102CD"/>
    <w:rsid w:val="00111125"/>
    <w:rsid w:val="00114C14"/>
    <w:rsid w:val="00117E4B"/>
    <w:rsid w:val="00130A14"/>
    <w:rsid w:val="00131E1D"/>
    <w:rsid w:val="0014197A"/>
    <w:rsid w:val="00160B89"/>
    <w:rsid w:val="001730D2"/>
    <w:rsid w:val="001761D5"/>
    <w:rsid w:val="0019472C"/>
    <w:rsid w:val="00196866"/>
    <w:rsid w:val="001B4B61"/>
    <w:rsid w:val="001C2EED"/>
    <w:rsid w:val="001C64C7"/>
    <w:rsid w:val="001D3364"/>
    <w:rsid w:val="001E707A"/>
    <w:rsid w:val="001E7245"/>
    <w:rsid w:val="002165B0"/>
    <w:rsid w:val="00217B88"/>
    <w:rsid w:val="0022134D"/>
    <w:rsid w:val="00221629"/>
    <w:rsid w:val="00235AEE"/>
    <w:rsid w:val="00265079"/>
    <w:rsid w:val="002A435D"/>
    <w:rsid w:val="002B09B7"/>
    <w:rsid w:val="002B5FF1"/>
    <w:rsid w:val="002C37AA"/>
    <w:rsid w:val="002D138C"/>
    <w:rsid w:val="002E515E"/>
    <w:rsid w:val="002E6498"/>
    <w:rsid w:val="002F1E86"/>
    <w:rsid w:val="002F32F0"/>
    <w:rsid w:val="002F72E6"/>
    <w:rsid w:val="002F797F"/>
    <w:rsid w:val="00307153"/>
    <w:rsid w:val="003367F7"/>
    <w:rsid w:val="0036206F"/>
    <w:rsid w:val="00377C2A"/>
    <w:rsid w:val="003838B2"/>
    <w:rsid w:val="00396DEA"/>
    <w:rsid w:val="003A6082"/>
    <w:rsid w:val="003B5A35"/>
    <w:rsid w:val="003C0BEB"/>
    <w:rsid w:val="003C1F5C"/>
    <w:rsid w:val="003D016D"/>
    <w:rsid w:val="003D036B"/>
    <w:rsid w:val="003D46EC"/>
    <w:rsid w:val="003D6430"/>
    <w:rsid w:val="003E06A7"/>
    <w:rsid w:val="003F35EE"/>
    <w:rsid w:val="003F47D4"/>
    <w:rsid w:val="00401440"/>
    <w:rsid w:val="004053C9"/>
    <w:rsid w:val="00414534"/>
    <w:rsid w:val="00415D62"/>
    <w:rsid w:val="00442E85"/>
    <w:rsid w:val="00444F45"/>
    <w:rsid w:val="00463246"/>
    <w:rsid w:val="00481111"/>
    <w:rsid w:val="00497AE7"/>
    <w:rsid w:val="004D1F41"/>
    <w:rsid w:val="004E202A"/>
    <w:rsid w:val="004F71BA"/>
    <w:rsid w:val="0051289E"/>
    <w:rsid w:val="00523995"/>
    <w:rsid w:val="00523C71"/>
    <w:rsid w:val="00526804"/>
    <w:rsid w:val="00531673"/>
    <w:rsid w:val="00540872"/>
    <w:rsid w:val="00547999"/>
    <w:rsid w:val="00561DEF"/>
    <w:rsid w:val="0056631F"/>
    <w:rsid w:val="005709E6"/>
    <w:rsid w:val="005942E6"/>
    <w:rsid w:val="005A5E30"/>
    <w:rsid w:val="005B3205"/>
    <w:rsid w:val="005D2D89"/>
    <w:rsid w:val="005E76CA"/>
    <w:rsid w:val="005F0286"/>
    <w:rsid w:val="005F19DD"/>
    <w:rsid w:val="005F59A3"/>
    <w:rsid w:val="0063374A"/>
    <w:rsid w:val="00634331"/>
    <w:rsid w:val="00653105"/>
    <w:rsid w:val="006643E3"/>
    <w:rsid w:val="00676A77"/>
    <w:rsid w:val="00676F25"/>
    <w:rsid w:val="0067758E"/>
    <w:rsid w:val="006B1AA6"/>
    <w:rsid w:val="006E2413"/>
    <w:rsid w:val="006E2449"/>
    <w:rsid w:val="006E5EB7"/>
    <w:rsid w:val="006F1B14"/>
    <w:rsid w:val="00710D07"/>
    <w:rsid w:val="00714742"/>
    <w:rsid w:val="00716830"/>
    <w:rsid w:val="00721968"/>
    <w:rsid w:val="00732474"/>
    <w:rsid w:val="00740EB0"/>
    <w:rsid w:val="00752C8A"/>
    <w:rsid w:val="007902AB"/>
    <w:rsid w:val="007957BB"/>
    <w:rsid w:val="007966A2"/>
    <w:rsid w:val="007A0F48"/>
    <w:rsid w:val="007A2038"/>
    <w:rsid w:val="007B0927"/>
    <w:rsid w:val="007E1B4D"/>
    <w:rsid w:val="007F01D7"/>
    <w:rsid w:val="00806CBF"/>
    <w:rsid w:val="008128A4"/>
    <w:rsid w:val="0082694E"/>
    <w:rsid w:val="00834CB9"/>
    <w:rsid w:val="00835894"/>
    <w:rsid w:val="00871985"/>
    <w:rsid w:val="008925F8"/>
    <w:rsid w:val="008D04C0"/>
    <w:rsid w:val="008E6DE0"/>
    <w:rsid w:val="008F184C"/>
    <w:rsid w:val="00914D51"/>
    <w:rsid w:val="00915300"/>
    <w:rsid w:val="00926166"/>
    <w:rsid w:val="00946441"/>
    <w:rsid w:val="00954730"/>
    <w:rsid w:val="00967DFF"/>
    <w:rsid w:val="00973AE8"/>
    <w:rsid w:val="00975506"/>
    <w:rsid w:val="00987666"/>
    <w:rsid w:val="009B1B6F"/>
    <w:rsid w:val="009C1778"/>
    <w:rsid w:val="009C33DF"/>
    <w:rsid w:val="009C3D7F"/>
    <w:rsid w:val="009D5C16"/>
    <w:rsid w:val="00A0665B"/>
    <w:rsid w:val="00A1455D"/>
    <w:rsid w:val="00A23E69"/>
    <w:rsid w:val="00A412B4"/>
    <w:rsid w:val="00A41FCC"/>
    <w:rsid w:val="00A548A7"/>
    <w:rsid w:val="00A61FC7"/>
    <w:rsid w:val="00A718E8"/>
    <w:rsid w:val="00A75191"/>
    <w:rsid w:val="00A77C16"/>
    <w:rsid w:val="00A8236D"/>
    <w:rsid w:val="00A82D6F"/>
    <w:rsid w:val="00A916F1"/>
    <w:rsid w:val="00AB45DC"/>
    <w:rsid w:val="00AF089A"/>
    <w:rsid w:val="00AF1A70"/>
    <w:rsid w:val="00B01F0D"/>
    <w:rsid w:val="00B10009"/>
    <w:rsid w:val="00B25CC6"/>
    <w:rsid w:val="00B34F21"/>
    <w:rsid w:val="00B35787"/>
    <w:rsid w:val="00B54CD6"/>
    <w:rsid w:val="00B85D38"/>
    <w:rsid w:val="00B87FAB"/>
    <w:rsid w:val="00BA03BD"/>
    <w:rsid w:val="00BB5B65"/>
    <w:rsid w:val="00BB5E7D"/>
    <w:rsid w:val="00BC2CA3"/>
    <w:rsid w:val="00BD4973"/>
    <w:rsid w:val="00BE5108"/>
    <w:rsid w:val="00BF0DD5"/>
    <w:rsid w:val="00BF4BD6"/>
    <w:rsid w:val="00C220CB"/>
    <w:rsid w:val="00C32E15"/>
    <w:rsid w:val="00C33E09"/>
    <w:rsid w:val="00C35D98"/>
    <w:rsid w:val="00C65DD8"/>
    <w:rsid w:val="00C67AD3"/>
    <w:rsid w:val="00CA29E7"/>
    <w:rsid w:val="00CB08AE"/>
    <w:rsid w:val="00CB673E"/>
    <w:rsid w:val="00CC621F"/>
    <w:rsid w:val="00CF0110"/>
    <w:rsid w:val="00D0675D"/>
    <w:rsid w:val="00D06C96"/>
    <w:rsid w:val="00D2743A"/>
    <w:rsid w:val="00D31AC6"/>
    <w:rsid w:val="00D44D46"/>
    <w:rsid w:val="00D61092"/>
    <w:rsid w:val="00D62E87"/>
    <w:rsid w:val="00D66C3C"/>
    <w:rsid w:val="00D71279"/>
    <w:rsid w:val="00D7688D"/>
    <w:rsid w:val="00D96BA1"/>
    <w:rsid w:val="00DB4A28"/>
    <w:rsid w:val="00DC61AB"/>
    <w:rsid w:val="00DC6E50"/>
    <w:rsid w:val="00DD7BB1"/>
    <w:rsid w:val="00DE4D18"/>
    <w:rsid w:val="00DF429F"/>
    <w:rsid w:val="00E00E0A"/>
    <w:rsid w:val="00E01E17"/>
    <w:rsid w:val="00E02BBF"/>
    <w:rsid w:val="00E328E5"/>
    <w:rsid w:val="00E67094"/>
    <w:rsid w:val="00E97ADC"/>
    <w:rsid w:val="00E97DAA"/>
    <w:rsid w:val="00EB50A3"/>
    <w:rsid w:val="00EB5814"/>
    <w:rsid w:val="00EB62D3"/>
    <w:rsid w:val="00EC1300"/>
    <w:rsid w:val="00EC1454"/>
    <w:rsid w:val="00EC1F14"/>
    <w:rsid w:val="00ED59BF"/>
    <w:rsid w:val="00ED7113"/>
    <w:rsid w:val="00EE384E"/>
    <w:rsid w:val="00EE408E"/>
    <w:rsid w:val="00EE6140"/>
    <w:rsid w:val="00EF1D69"/>
    <w:rsid w:val="00EF5E6E"/>
    <w:rsid w:val="00F003FB"/>
    <w:rsid w:val="00F009C2"/>
    <w:rsid w:val="00F04D29"/>
    <w:rsid w:val="00F05105"/>
    <w:rsid w:val="00F100BF"/>
    <w:rsid w:val="00F11643"/>
    <w:rsid w:val="00F27D08"/>
    <w:rsid w:val="00F4794C"/>
    <w:rsid w:val="00F938F9"/>
    <w:rsid w:val="00F94992"/>
    <w:rsid w:val="00FA4499"/>
    <w:rsid w:val="00FB6293"/>
    <w:rsid w:val="00FD0E87"/>
    <w:rsid w:val="00FE4214"/>
    <w:rsid w:val="00FE546D"/>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082B21E2"/>
  <w14:defaultImageDpi w14:val="300"/>
  <w15:docId w15:val="{9D39A757-51B1-4969-8323-632C0802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04D29"/>
    <w:pPr>
      <w:spacing w:before="120"/>
    </w:pPr>
    <w:rPr>
      <w:rFonts w:asciiTheme="minorHAnsi" w:eastAsia="Times New Roman" w:hAnsiTheme="minorHAnsi"/>
      <w:b/>
      <w:caps/>
      <w:sz w:val="22"/>
      <w:szCs w:val="22"/>
    </w:rPr>
  </w:style>
  <w:style w:type="paragraph" w:customStyle="1" w:styleId="Body1">
    <w:name w:val="Body 1"/>
    <w:rsid w:val="00F04D29"/>
    <w:rPr>
      <w:rFonts w:ascii="Helvetica" w:eastAsia="Arial Unicode MS" w:hAnsi="Helvetica"/>
      <w:color w:val="000000"/>
      <w:sz w:val="24"/>
      <w:lang w:eastAsia="en-US"/>
    </w:rPr>
  </w:style>
  <w:style w:type="character" w:styleId="Hyperlink">
    <w:name w:val="Hyperlink"/>
    <w:basedOn w:val="DefaultParagraphFont"/>
    <w:uiPriority w:val="99"/>
    <w:unhideWhenUsed/>
    <w:rsid w:val="00915300"/>
    <w:rPr>
      <w:color w:val="0000FF" w:themeColor="hyperlink"/>
      <w:u w:val="single"/>
    </w:rPr>
  </w:style>
  <w:style w:type="character" w:styleId="FollowedHyperlink">
    <w:name w:val="FollowedHyperlink"/>
    <w:basedOn w:val="DefaultParagraphFont"/>
    <w:uiPriority w:val="99"/>
    <w:semiHidden/>
    <w:unhideWhenUsed/>
    <w:rsid w:val="00915300"/>
    <w:rPr>
      <w:color w:val="800080" w:themeColor="followedHyperlink"/>
      <w:u w:val="single"/>
    </w:rPr>
  </w:style>
  <w:style w:type="paragraph" w:styleId="Header">
    <w:name w:val="header"/>
    <w:basedOn w:val="Normal"/>
    <w:link w:val="HeaderChar"/>
    <w:uiPriority w:val="99"/>
    <w:unhideWhenUsed/>
    <w:rsid w:val="00676A77"/>
    <w:pPr>
      <w:tabs>
        <w:tab w:val="center" w:pos="4320"/>
        <w:tab w:val="right" w:pos="8640"/>
      </w:tabs>
    </w:pPr>
  </w:style>
  <w:style w:type="character" w:customStyle="1" w:styleId="HeaderChar">
    <w:name w:val="Header Char"/>
    <w:basedOn w:val="DefaultParagraphFont"/>
    <w:link w:val="Header"/>
    <w:uiPriority w:val="99"/>
    <w:rsid w:val="00676A77"/>
    <w:rPr>
      <w:sz w:val="24"/>
      <w:szCs w:val="24"/>
      <w:lang w:eastAsia="en-US"/>
    </w:rPr>
  </w:style>
  <w:style w:type="paragraph" w:styleId="Footer">
    <w:name w:val="footer"/>
    <w:basedOn w:val="Normal"/>
    <w:link w:val="FooterChar"/>
    <w:uiPriority w:val="99"/>
    <w:unhideWhenUsed/>
    <w:rsid w:val="00676A77"/>
    <w:pPr>
      <w:tabs>
        <w:tab w:val="center" w:pos="4320"/>
        <w:tab w:val="right" w:pos="8640"/>
      </w:tabs>
    </w:pPr>
  </w:style>
  <w:style w:type="character" w:customStyle="1" w:styleId="FooterChar">
    <w:name w:val="Footer Char"/>
    <w:basedOn w:val="DefaultParagraphFont"/>
    <w:link w:val="Footer"/>
    <w:uiPriority w:val="99"/>
    <w:rsid w:val="00676A77"/>
    <w:rPr>
      <w:sz w:val="24"/>
      <w:szCs w:val="24"/>
      <w:lang w:eastAsia="en-US"/>
    </w:rPr>
  </w:style>
  <w:style w:type="table" w:styleId="TableGrid">
    <w:name w:val="Table Grid"/>
    <w:basedOn w:val="TableNormal"/>
    <w:uiPriority w:val="59"/>
    <w:rsid w:val="00E3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E328E5"/>
    <w:pPr>
      <w:pBdr>
        <w:top w:val="nil"/>
        <w:left w:val="nil"/>
        <w:bottom w:val="nil"/>
        <w:right w:val="nil"/>
        <w:between w:val="nil"/>
        <w:bar w:val="nil"/>
      </w:pBdr>
    </w:pPr>
    <w:rPr>
      <w:rFonts w:ascii="Helvetica" w:eastAsia="Arial Unicode MS" w:hAnsi="Arial Unicode MS" w:cs="Arial Unicode MS"/>
      <w:color w:val="000000"/>
      <w:bdr w:val="nil"/>
      <w:lang w:val="en-GB" w:eastAsia="en-GB"/>
    </w:rPr>
  </w:style>
  <w:style w:type="paragraph" w:styleId="ListParagraph">
    <w:name w:val="List Paragraph"/>
    <w:basedOn w:val="Normal"/>
    <w:uiPriority w:val="34"/>
    <w:qFormat/>
    <w:rsid w:val="006B1AA6"/>
    <w:pPr>
      <w:ind w:left="720"/>
      <w:contextualSpacing/>
    </w:pPr>
  </w:style>
  <w:style w:type="paragraph" w:styleId="PlainText">
    <w:name w:val="Plain Text"/>
    <w:basedOn w:val="Normal"/>
    <w:link w:val="PlainTextChar"/>
    <w:uiPriority w:val="99"/>
    <w:unhideWhenUsed/>
    <w:rsid w:val="00DB4A2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B4A28"/>
    <w:rPr>
      <w:rFonts w:ascii="Calibri" w:eastAsiaTheme="minorHAnsi" w:hAnsi="Calibri" w:cstheme="minorBidi"/>
      <w:sz w:val="22"/>
      <w:szCs w:val="21"/>
      <w:lang w:val="en-GB" w:eastAsia="en-US"/>
    </w:rPr>
  </w:style>
  <w:style w:type="paragraph" w:styleId="BalloonText">
    <w:name w:val="Balloon Text"/>
    <w:basedOn w:val="Normal"/>
    <w:link w:val="BalloonTextChar"/>
    <w:uiPriority w:val="99"/>
    <w:semiHidden/>
    <w:unhideWhenUsed/>
    <w:rsid w:val="001E7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245"/>
    <w:rPr>
      <w:rFonts w:ascii="Lucida Grande" w:hAnsi="Lucida Grande" w:cs="Lucida Grande"/>
      <w:sz w:val="18"/>
      <w:szCs w:val="18"/>
      <w:lang w:eastAsia="en-US"/>
    </w:rPr>
  </w:style>
  <w:style w:type="paragraph" w:customStyle="1" w:styleId="Default">
    <w:name w:val="Default"/>
    <w:rsid w:val="0008567A"/>
    <w:pPr>
      <w:widowControl w:val="0"/>
      <w:autoSpaceDE w:val="0"/>
      <w:autoSpaceDN w:val="0"/>
      <w:adjustRightInd w:val="0"/>
    </w:pPr>
    <w:rPr>
      <w:rFonts w:ascii="Gill Sans MT Light" w:hAnsi="Gill Sans MT Light" w:cs="Gill Sans MT Light"/>
      <w:color w:val="000000"/>
      <w:sz w:val="24"/>
      <w:szCs w:val="24"/>
    </w:rPr>
  </w:style>
  <w:style w:type="character" w:customStyle="1" w:styleId="A3">
    <w:name w:val="A3"/>
    <w:uiPriority w:val="99"/>
    <w:rsid w:val="0008567A"/>
    <w:rPr>
      <w:rFonts w:cs="Gill Sans MT 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61866">
      <w:bodyDiv w:val="1"/>
      <w:marLeft w:val="0"/>
      <w:marRight w:val="0"/>
      <w:marTop w:val="0"/>
      <w:marBottom w:val="0"/>
      <w:divBdr>
        <w:top w:val="none" w:sz="0" w:space="0" w:color="auto"/>
        <w:left w:val="none" w:sz="0" w:space="0" w:color="auto"/>
        <w:bottom w:val="none" w:sz="0" w:space="0" w:color="auto"/>
        <w:right w:val="none" w:sz="0" w:space="0" w:color="auto"/>
      </w:divBdr>
    </w:div>
    <w:div w:id="767390953">
      <w:bodyDiv w:val="1"/>
      <w:marLeft w:val="0"/>
      <w:marRight w:val="0"/>
      <w:marTop w:val="0"/>
      <w:marBottom w:val="0"/>
      <w:divBdr>
        <w:top w:val="none" w:sz="0" w:space="0" w:color="auto"/>
        <w:left w:val="none" w:sz="0" w:space="0" w:color="auto"/>
        <w:bottom w:val="none" w:sz="0" w:space="0" w:color="auto"/>
        <w:right w:val="none" w:sz="0" w:space="0" w:color="auto"/>
      </w:divBdr>
    </w:div>
    <w:div w:id="939289471">
      <w:bodyDiv w:val="1"/>
      <w:marLeft w:val="0"/>
      <w:marRight w:val="0"/>
      <w:marTop w:val="0"/>
      <w:marBottom w:val="0"/>
      <w:divBdr>
        <w:top w:val="none" w:sz="0" w:space="0" w:color="auto"/>
        <w:left w:val="none" w:sz="0" w:space="0" w:color="auto"/>
        <w:bottom w:val="none" w:sz="0" w:space="0" w:color="auto"/>
        <w:right w:val="none" w:sz="0" w:space="0" w:color="auto"/>
      </w:divBdr>
    </w:div>
    <w:div w:id="1013267007">
      <w:bodyDiv w:val="1"/>
      <w:marLeft w:val="0"/>
      <w:marRight w:val="0"/>
      <w:marTop w:val="0"/>
      <w:marBottom w:val="0"/>
      <w:divBdr>
        <w:top w:val="none" w:sz="0" w:space="0" w:color="auto"/>
        <w:left w:val="none" w:sz="0" w:space="0" w:color="auto"/>
        <w:bottom w:val="none" w:sz="0" w:space="0" w:color="auto"/>
        <w:right w:val="none" w:sz="0" w:space="0" w:color="auto"/>
      </w:divBdr>
    </w:div>
    <w:div w:id="1155948297">
      <w:bodyDiv w:val="1"/>
      <w:marLeft w:val="0"/>
      <w:marRight w:val="0"/>
      <w:marTop w:val="0"/>
      <w:marBottom w:val="0"/>
      <w:divBdr>
        <w:top w:val="none" w:sz="0" w:space="0" w:color="auto"/>
        <w:left w:val="none" w:sz="0" w:space="0" w:color="auto"/>
        <w:bottom w:val="none" w:sz="0" w:space="0" w:color="auto"/>
        <w:right w:val="none" w:sz="0" w:space="0" w:color="auto"/>
      </w:divBdr>
    </w:div>
    <w:div w:id="1173759730">
      <w:bodyDiv w:val="1"/>
      <w:marLeft w:val="0"/>
      <w:marRight w:val="0"/>
      <w:marTop w:val="0"/>
      <w:marBottom w:val="0"/>
      <w:divBdr>
        <w:top w:val="none" w:sz="0" w:space="0" w:color="auto"/>
        <w:left w:val="none" w:sz="0" w:space="0" w:color="auto"/>
        <w:bottom w:val="none" w:sz="0" w:space="0" w:color="auto"/>
        <w:right w:val="none" w:sz="0" w:space="0" w:color="auto"/>
      </w:divBdr>
    </w:div>
    <w:div w:id="1929072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5383B-9A39-437F-83BB-FA5C75CFF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Johnstone</dc:creator>
  <cp:keywords/>
  <dc:description/>
  <cp:lastModifiedBy>Hayley</cp:lastModifiedBy>
  <cp:revision>2</cp:revision>
  <cp:lastPrinted>2016-04-28T21:13:00Z</cp:lastPrinted>
  <dcterms:created xsi:type="dcterms:W3CDTF">2017-04-20T12:53:00Z</dcterms:created>
  <dcterms:modified xsi:type="dcterms:W3CDTF">2017-04-20T12:53:00Z</dcterms:modified>
</cp:coreProperties>
</file>