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4A47B" w14:textId="77777777" w:rsidR="00915300" w:rsidRPr="00973AE8" w:rsidRDefault="00915300">
      <w:pPr>
        <w:rPr>
          <w:sz w:val="16"/>
          <w:szCs w:val="16"/>
        </w:rPr>
      </w:pPr>
    </w:p>
    <w:tbl>
      <w:tblPr>
        <w:tblStyle w:val="TableGrid"/>
        <w:tblW w:w="8613" w:type="dxa"/>
        <w:tblLook w:val="04A0" w:firstRow="1" w:lastRow="0" w:firstColumn="1" w:lastColumn="0" w:noHBand="0" w:noVBand="1"/>
      </w:tblPr>
      <w:tblGrid>
        <w:gridCol w:w="1240"/>
        <w:gridCol w:w="6079"/>
        <w:gridCol w:w="1294"/>
      </w:tblGrid>
      <w:tr w:rsidR="00E328E5" w:rsidRPr="00ED7113" w14:paraId="53D7B898" w14:textId="77777777" w:rsidTr="009D613A">
        <w:tc>
          <w:tcPr>
            <w:tcW w:w="1240" w:type="dxa"/>
          </w:tcPr>
          <w:p w14:paraId="2376DBED" w14:textId="77777777" w:rsidR="00E328E5" w:rsidRPr="00ED7113" w:rsidRDefault="00E328E5" w:rsidP="00E328E5">
            <w:pPr>
              <w:ind w:right="1488"/>
              <w:rPr>
                <w:sz w:val="22"/>
                <w:szCs w:val="22"/>
              </w:rPr>
            </w:pPr>
          </w:p>
        </w:tc>
        <w:tc>
          <w:tcPr>
            <w:tcW w:w="6079" w:type="dxa"/>
          </w:tcPr>
          <w:p w14:paraId="037E85EC" w14:textId="11ADDDD7" w:rsidR="00CC621F" w:rsidRDefault="00FE546D" w:rsidP="003D46EC">
            <w:pPr>
              <w:pStyle w:val="TableStyle2"/>
              <w:rPr>
                <w:rFonts w:ascii="Times New Roman" w:hAnsi="Times New Roman" w:cs="Times New Roman"/>
                <w:b/>
                <w:sz w:val="22"/>
                <w:szCs w:val="22"/>
              </w:rPr>
            </w:pPr>
            <w:r w:rsidRPr="00ED7113">
              <w:rPr>
                <w:rFonts w:ascii="Times New Roman" w:hAnsi="Times New Roman" w:cs="Times New Roman"/>
                <w:b/>
                <w:sz w:val="22"/>
                <w:szCs w:val="22"/>
              </w:rPr>
              <w:t xml:space="preserve">Minutes of </w:t>
            </w:r>
            <w:r w:rsidR="00401440">
              <w:rPr>
                <w:rFonts w:ascii="Times New Roman" w:hAnsi="Times New Roman" w:cs="Times New Roman"/>
                <w:b/>
                <w:sz w:val="22"/>
                <w:szCs w:val="22"/>
              </w:rPr>
              <w:t>the</w:t>
            </w:r>
            <w:r w:rsidR="003F55AD">
              <w:rPr>
                <w:rFonts w:ascii="Times New Roman" w:hAnsi="Times New Roman" w:cs="Times New Roman"/>
                <w:b/>
                <w:sz w:val="22"/>
                <w:szCs w:val="22"/>
              </w:rPr>
              <w:t xml:space="preserve"> </w:t>
            </w:r>
            <w:r w:rsidR="00E328E5" w:rsidRPr="00ED7113">
              <w:rPr>
                <w:rFonts w:ascii="Times New Roman" w:hAnsi="Times New Roman" w:cs="Times New Roman"/>
                <w:b/>
                <w:sz w:val="22"/>
                <w:szCs w:val="22"/>
              </w:rPr>
              <w:t>Parish Council meeting</w:t>
            </w:r>
            <w:r w:rsidR="007F585C">
              <w:rPr>
                <w:rFonts w:ascii="Times New Roman" w:hAnsi="Times New Roman" w:cs="Times New Roman"/>
                <w:b/>
                <w:sz w:val="22"/>
                <w:szCs w:val="22"/>
              </w:rPr>
              <w:t xml:space="preserve"> </w:t>
            </w:r>
            <w:r w:rsidR="00E328E5" w:rsidRPr="00ED7113">
              <w:rPr>
                <w:rFonts w:ascii="Times New Roman" w:hAnsi="Times New Roman" w:cs="Times New Roman"/>
                <w:b/>
                <w:sz w:val="22"/>
                <w:szCs w:val="22"/>
              </w:rPr>
              <w:t>held on Wednesda</w:t>
            </w:r>
            <w:r w:rsidR="00BC32C7">
              <w:rPr>
                <w:rFonts w:ascii="Times New Roman" w:hAnsi="Times New Roman" w:cs="Times New Roman"/>
                <w:b/>
                <w:sz w:val="22"/>
                <w:szCs w:val="22"/>
              </w:rPr>
              <w:t xml:space="preserve">y </w:t>
            </w:r>
            <w:r w:rsidR="006D22B8">
              <w:rPr>
                <w:rFonts w:ascii="Times New Roman" w:hAnsi="Times New Roman" w:cs="Times New Roman"/>
                <w:b/>
                <w:sz w:val="22"/>
                <w:szCs w:val="22"/>
              </w:rPr>
              <w:t>30</w:t>
            </w:r>
            <w:r w:rsidR="006D22B8" w:rsidRPr="00613BDB">
              <w:rPr>
                <w:rFonts w:ascii="Times New Roman" w:hAnsi="Times New Roman" w:cs="Times New Roman"/>
                <w:b/>
                <w:sz w:val="22"/>
                <w:szCs w:val="22"/>
                <w:vertAlign w:val="superscript"/>
              </w:rPr>
              <w:t>th</w:t>
            </w:r>
            <w:r w:rsidR="006D22B8">
              <w:rPr>
                <w:rFonts w:ascii="Times New Roman" w:hAnsi="Times New Roman" w:cs="Times New Roman"/>
                <w:b/>
                <w:sz w:val="22"/>
                <w:szCs w:val="22"/>
              </w:rPr>
              <w:t xml:space="preserve"> November </w:t>
            </w:r>
            <w:r w:rsidR="00AC08C7">
              <w:rPr>
                <w:rFonts w:ascii="Times New Roman" w:hAnsi="Times New Roman" w:cs="Times New Roman"/>
                <w:b/>
                <w:sz w:val="22"/>
                <w:szCs w:val="22"/>
              </w:rPr>
              <w:t>2016</w:t>
            </w:r>
            <w:r w:rsidR="00A548A7">
              <w:rPr>
                <w:rFonts w:ascii="Times New Roman" w:hAnsi="Times New Roman" w:cs="Times New Roman"/>
                <w:b/>
                <w:sz w:val="22"/>
                <w:szCs w:val="22"/>
              </w:rPr>
              <w:t xml:space="preserve"> </w:t>
            </w:r>
            <w:r w:rsidR="00E328E5" w:rsidRPr="00ED7113">
              <w:rPr>
                <w:rFonts w:ascii="Times New Roman" w:hAnsi="Times New Roman" w:cs="Times New Roman"/>
                <w:b/>
                <w:sz w:val="22"/>
                <w:szCs w:val="22"/>
              </w:rPr>
              <w:t>at Horningsea Village Hall</w:t>
            </w:r>
          </w:p>
          <w:p w14:paraId="21DFD363" w14:textId="28730506" w:rsidR="002B5FF1" w:rsidRPr="003F35EE" w:rsidRDefault="002B5FF1" w:rsidP="00401440">
            <w:pPr>
              <w:pStyle w:val="TableStyle2"/>
              <w:rPr>
                <w:rFonts w:ascii="Times New Roman" w:hAnsi="Times New Roman" w:cs="Times New Roman"/>
                <w:b/>
                <w:sz w:val="16"/>
                <w:szCs w:val="16"/>
              </w:rPr>
            </w:pPr>
          </w:p>
        </w:tc>
        <w:tc>
          <w:tcPr>
            <w:tcW w:w="1294" w:type="dxa"/>
          </w:tcPr>
          <w:p w14:paraId="22BD50F6" w14:textId="5A74C052" w:rsidR="00E328E5" w:rsidRPr="00ED7113" w:rsidRDefault="008128A4" w:rsidP="00E328E5">
            <w:pPr>
              <w:rPr>
                <w:sz w:val="22"/>
                <w:szCs w:val="22"/>
              </w:rPr>
            </w:pPr>
            <w:r>
              <w:rPr>
                <w:sz w:val="22"/>
                <w:szCs w:val="22"/>
              </w:rPr>
              <w:t>Action</w:t>
            </w:r>
          </w:p>
        </w:tc>
      </w:tr>
      <w:tr w:rsidR="00E328E5" w:rsidRPr="00ED7113" w14:paraId="51403703" w14:textId="77777777" w:rsidTr="009D613A">
        <w:tc>
          <w:tcPr>
            <w:tcW w:w="1240" w:type="dxa"/>
          </w:tcPr>
          <w:p w14:paraId="15D18726" w14:textId="77777777" w:rsidR="00E328E5" w:rsidRPr="00ED7113" w:rsidRDefault="00E328E5" w:rsidP="00E328E5">
            <w:pPr>
              <w:rPr>
                <w:sz w:val="22"/>
                <w:szCs w:val="22"/>
              </w:rPr>
            </w:pPr>
          </w:p>
        </w:tc>
        <w:tc>
          <w:tcPr>
            <w:tcW w:w="6079" w:type="dxa"/>
          </w:tcPr>
          <w:p w14:paraId="463D26DD" w14:textId="3B5F1E9C" w:rsidR="003F55AD" w:rsidRDefault="00C33E09" w:rsidP="00C33E09">
            <w:pPr>
              <w:tabs>
                <w:tab w:val="left" w:pos="1260"/>
              </w:tabs>
              <w:rPr>
                <w:sz w:val="22"/>
                <w:szCs w:val="22"/>
              </w:rPr>
            </w:pPr>
            <w:r w:rsidRPr="00ED7113">
              <w:rPr>
                <w:b/>
                <w:sz w:val="22"/>
                <w:szCs w:val="22"/>
              </w:rPr>
              <w:t>Present</w:t>
            </w:r>
            <w:r w:rsidRPr="00ED7113">
              <w:rPr>
                <w:sz w:val="22"/>
                <w:szCs w:val="22"/>
              </w:rPr>
              <w:t xml:space="preserve">: </w:t>
            </w:r>
            <w:r w:rsidR="00EB5814">
              <w:rPr>
                <w:sz w:val="22"/>
                <w:szCs w:val="22"/>
              </w:rPr>
              <w:t>Margaret Starkie</w:t>
            </w:r>
            <w:r w:rsidR="00AC08C7">
              <w:rPr>
                <w:sz w:val="22"/>
                <w:szCs w:val="22"/>
              </w:rPr>
              <w:t>,</w:t>
            </w:r>
            <w:r w:rsidR="005709E6">
              <w:rPr>
                <w:sz w:val="22"/>
                <w:szCs w:val="22"/>
              </w:rPr>
              <w:t xml:space="preserve"> Jessica Kitt</w:t>
            </w:r>
            <w:r w:rsidR="003F55AD">
              <w:rPr>
                <w:sz w:val="22"/>
                <w:szCs w:val="22"/>
              </w:rPr>
              <w:t>, Robert Balm,</w:t>
            </w:r>
            <w:r w:rsidR="00BC32C7">
              <w:rPr>
                <w:sz w:val="22"/>
                <w:szCs w:val="22"/>
              </w:rPr>
              <w:t xml:space="preserve"> Andy Neely</w:t>
            </w:r>
            <w:r w:rsidR="006D22B8">
              <w:rPr>
                <w:sz w:val="22"/>
                <w:szCs w:val="22"/>
              </w:rPr>
              <w:t>, Andy Greed, Tessa Pleasants</w:t>
            </w:r>
          </w:p>
          <w:p w14:paraId="1B0B0027" w14:textId="4E4C8CD3" w:rsidR="006D22B8" w:rsidRDefault="006D22B8" w:rsidP="00C33E09">
            <w:pPr>
              <w:tabs>
                <w:tab w:val="left" w:pos="1260"/>
              </w:tabs>
              <w:rPr>
                <w:sz w:val="22"/>
                <w:szCs w:val="22"/>
              </w:rPr>
            </w:pPr>
            <w:r>
              <w:rPr>
                <w:sz w:val="22"/>
                <w:szCs w:val="22"/>
              </w:rPr>
              <w:t>Hayley Livermore- Parish clerk</w:t>
            </w:r>
          </w:p>
          <w:p w14:paraId="69C3686C" w14:textId="77777777" w:rsidR="006D22B8" w:rsidRDefault="006D22B8" w:rsidP="00C33E09">
            <w:pPr>
              <w:tabs>
                <w:tab w:val="left" w:pos="1260"/>
              </w:tabs>
              <w:rPr>
                <w:sz w:val="22"/>
                <w:szCs w:val="22"/>
              </w:rPr>
            </w:pPr>
            <w:r>
              <w:rPr>
                <w:sz w:val="22"/>
                <w:szCs w:val="22"/>
              </w:rPr>
              <w:t>Rebecca Britton- Urban and Civic</w:t>
            </w:r>
          </w:p>
          <w:p w14:paraId="2ABEF0B9" w14:textId="77777777" w:rsidR="006D22B8" w:rsidRDefault="006D22B8" w:rsidP="00C33E09">
            <w:pPr>
              <w:tabs>
                <w:tab w:val="left" w:pos="1260"/>
              </w:tabs>
              <w:rPr>
                <w:sz w:val="22"/>
                <w:szCs w:val="22"/>
              </w:rPr>
            </w:pPr>
            <w:r>
              <w:rPr>
                <w:sz w:val="22"/>
                <w:szCs w:val="22"/>
              </w:rPr>
              <w:t>Robert Turner SCDC (from 8pm)</w:t>
            </w:r>
          </w:p>
          <w:p w14:paraId="11AAC3B9" w14:textId="2396B408" w:rsidR="006D22B8" w:rsidRDefault="006D22B8" w:rsidP="00C33E09">
            <w:pPr>
              <w:tabs>
                <w:tab w:val="left" w:pos="1260"/>
              </w:tabs>
              <w:rPr>
                <w:sz w:val="22"/>
                <w:szCs w:val="22"/>
              </w:rPr>
            </w:pPr>
            <w:r>
              <w:rPr>
                <w:sz w:val="22"/>
                <w:szCs w:val="22"/>
              </w:rPr>
              <w:t>14 members of the public</w:t>
            </w:r>
          </w:p>
          <w:p w14:paraId="223A6DCF" w14:textId="743BEDF5" w:rsidR="00F94992" w:rsidRPr="002F72E6" w:rsidRDefault="00F94992" w:rsidP="00C33E09">
            <w:pPr>
              <w:tabs>
                <w:tab w:val="left" w:pos="1260"/>
              </w:tabs>
              <w:rPr>
                <w:sz w:val="22"/>
                <w:szCs w:val="22"/>
              </w:rPr>
            </w:pPr>
          </w:p>
        </w:tc>
        <w:tc>
          <w:tcPr>
            <w:tcW w:w="1294" w:type="dxa"/>
          </w:tcPr>
          <w:p w14:paraId="36937019" w14:textId="77777777" w:rsidR="00E328E5" w:rsidRPr="00ED7113" w:rsidRDefault="00E328E5" w:rsidP="00E328E5">
            <w:pPr>
              <w:rPr>
                <w:sz w:val="22"/>
                <w:szCs w:val="22"/>
              </w:rPr>
            </w:pPr>
          </w:p>
        </w:tc>
      </w:tr>
      <w:tr w:rsidR="00401440" w:rsidRPr="00ED7113" w14:paraId="189DE1E0" w14:textId="77777777" w:rsidTr="009D613A">
        <w:tc>
          <w:tcPr>
            <w:tcW w:w="1240" w:type="dxa"/>
          </w:tcPr>
          <w:p w14:paraId="30534E28" w14:textId="5F233AD7" w:rsidR="00401440" w:rsidRDefault="00401440" w:rsidP="00B10009">
            <w:pPr>
              <w:rPr>
                <w:sz w:val="22"/>
                <w:szCs w:val="22"/>
              </w:rPr>
            </w:pPr>
          </w:p>
        </w:tc>
        <w:tc>
          <w:tcPr>
            <w:tcW w:w="6079" w:type="dxa"/>
          </w:tcPr>
          <w:p w14:paraId="6525CC5F" w14:textId="2A897AD9" w:rsidR="002F1E86" w:rsidRPr="00873C63" w:rsidRDefault="00401440" w:rsidP="00AC08C7">
            <w:pPr>
              <w:jc w:val="both"/>
              <w:rPr>
                <w:sz w:val="22"/>
                <w:szCs w:val="22"/>
              </w:rPr>
            </w:pPr>
            <w:r w:rsidRPr="00ED7113">
              <w:rPr>
                <w:b/>
                <w:sz w:val="22"/>
                <w:szCs w:val="22"/>
              </w:rPr>
              <w:t>Open Forum:</w:t>
            </w:r>
            <w:r w:rsidR="00AF1A70">
              <w:rPr>
                <w:b/>
                <w:sz w:val="22"/>
                <w:szCs w:val="22"/>
              </w:rPr>
              <w:t xml:space="preserve"> </w:t>
            </w:r>
          </w:p>
          <w:p w14:paraId="6CDBBE4D" w14:textId="77777777" w:rsidR="00133257" w:rsidRDefault="00133257" w:rsidP="00B85D38">
            <w:pPr>
              <w:jc w:val="both"/>
              <w:rPr>
                <w:sz w:val="22"/>
                <w:szCs w:val="22"/>
              </w:rPr>
            </w:pPr>
          </w:p>
          <w:p w14:paraId="3A190ADE" w14:textId="77777777" w:rsidR="006A2E1F" w:rsidRDefault="006A2E1F" w:rsidP="00B85D38">
            <w:pPr>
              <w:jc w:val="both"/>
              <w:rPr>
                <w:sz w:val="22"/>
                <w:szCs w:val="22"/>
              </w:rPr>
            </w:pPr>
            <w:r>
              <w:rPr>
                <w:sz w:val="22"/>
                <w:szCs w:val="22"/>
              </w:rPr>
              <w:t xml:space="preserve">One member of the public asked about the workstation currently set up at the end of the bridge across the A14 from Fen Ditton. MS said that as far as she knew this was temporary during construction work for the A14 widening but will look into this further. </w:t>
            </w:r>
          </w:p>
          <w:p w14:paraId="6322EFCC" w14:textId="77777777" w:rsidR="006A2E1F" w:rsidRDefault="006A2E1F" w:rsidP="00B85D38">
            <w:pPr>
              <w:jc w:val="both"/>
              <w:rPr>
                <w:sz w:val="22"/>
                <w:szCs w:val="22"/>
              </w:rPr>
            </w:pPr>
          </w:p>
          <w:p w14:paraId="013323FD" w14:textId="77777777" w:rsidR="006A2E1F" w:rsidRDefault="006A2E1F" w:rsidP="00B85D38">
            <w:pPr>
              <w:jc w:val="both"/>
              <w:rPr>
                <w:sz w:val="22"/>
                <w:szCs w:val="22"/>
              </w:rPr>
            </w:pPr>
            <w:r>
              <w:rPr>
                <w:sz w:val="22"/>
                <w:szCs w:val="22"/>
              </w:rPr>
              <w:t xml:space="preserve">Rebecca Britton of Urban and Civic spoke to the public and councillors. Rebecca is the main point of contact for Urban and Civics’  development of the Waterbeach Barracks site and will be working with the community and parish councils. Urban and Civic specialize in identify brownfield sites that that can be invested in and developed, but that already have the existing infrastructure needed. The site at Waterbeach is owned by the MOD and the current proposal is for 6,500 homes, 4 primary schools, shops and a 20 acre lake with woodland. </w:t>
            </w:r>
          </w:p>
          <w:p w14:paraId="4F7F437D" w14:textId="77777777" w:rsidR="006A2E1F" w:rsidRDefault="006A2E1F" w:rsidP="00B85D38">
            <w:pPr>
              <w:jc w:val="both"/>
              <w:rPr>
                <w:sz w:val="22"/>
                <w:szCs w:val="22"/>
              </w:rPr>
            </w:pPr>
          </w:p>
          <w:p w14:paraId="1DC1C65D" w14:textId="77777777" w:rsidR="006A2E1F" w:rsidRDefault="006A2E1F" w:rsidP="00B85D38">
            <w:pPr>
              <w:jc w:val="both"/>
              <w:rPr>
                <w:sz w:val="22"/>
                <w:szCs w:val="22"/>
              </w:rPr>
            </w:pPr>
            <w:r>
              <w:rPr>
                <w:sz w:val="22"/>
                <w:szCs w:val="22"/>
              </w:rPr>
              <w:t xml:space="preserve">Currently the A10 </w:t>
            </w:r>
            <w:r w:rsidR="00F71539">
              <w:rPr>
                <w:sz w:val="22"/>
                <w:szCs w:val="22"/>
              </w:rPr>
              <w:t xml:space="preserve">transport study is taking place, which will conclude in Spring 2017. Section 106 money will be spent on transport infrastructure. </w:t>
            </w:r>
          </w:p>
          <w:p w14:paraId="2DE3905D" w14:textId="77777777" w:rsidR="00F71539" w:rsidRDefault="00F71539" w:rsidP="00B85D38">
            <w:pPr>
              <w:jc w:val="both"/>
              <w:rPr>
                <w:sz w:val="22"/>
                <w:szCs w:val="22"/>
              </w:rPr>
            </w:pPr>
          </w:p>
          <w:p w14:paraId="15E8DEA7" w14:textId="77777777" w:rsidR="00F71539" w:rsidRDefault="00F71539" w:rsidP="00B85D38">
            <w:pPr>
              <w:jc w:val="both"/>
              <w:rPr>
                <w:sz w:val="22"/>
                <w:szCs w:val="22"/>
              </w:rPr>
            </w:pPr>
            <w:r>
              <w:rPr>
                <w:sz w:val="22"/>
                <w:szCs w:val="22"/>
              </w:rPr>
              <w:t xml:space="preserve">Plan is for the first 700 homes to be built at the north of the site, directly off the A10. It’s is foreseen that building will start in 2018 and work on A10 improvements will have hopefully started by then. </w:t>
            </w:r>
          </w:p>
          <w:p w14:paraId="21B26F95" w14:textId="77777777" w:rsidR="007B2041" w:rsidRDefault="007B2041" w:rsidP="00B85D38">
            <w:pPr>
              <w:jc w:val="both"/>
              <w:rPr>
                <w:sz w:val="22"/>
                <w:szCs w:val="22"/>
              </w:rPr>
            </w:pPr>
          </w:p>
          <w:p w14:paraId="5F42810F" w14:textId="77777777" w:rsidR="007B2041" w:rsidRDefault="007B2041" w:rsidP="007B2041">
            <w:pPr>
              <w:jc w:val="both"/>
              <w:rPr>
                <w:sz w:val="22"/>
                <w:szCs w:val="22"/>
              </w:rPr>
            </w:pPr>
            <w:r>
              <w:rPr>
                <w:sz w:val="22"/>
                <w:szCs w:val="22"/>
              </w:rPr>
              <w:t xml:space="preserve">Urban and Civic are currently looking at options for social housing. It is not likely that they will be able to provide 40% affordable housing. They are looking at options for housing for army veterans and supporting those leaving the forces to get them into civilian work. An application has been submitted to refurbish 2 existing blocks of housing for staff moving from Papworth to </w:t>
            </w:r>
            <w:proofErr w:type="spellStart"/>
            <w:r>
              <w:rPr>
                <w:sz w:val="22"/>
                <w:szCs w:val="22"/>
              </w:rPr>
              <w:t>Addenbrookes</w:t>
            </w:r>
            <w:proofErr w:type="spellEnd"/>
            <w:r>
              <w:rPr>
                <w:sz w:val="22"/>
                <w:szCs w:val="22"/>
              </w:rPr>
              <w:t xml:space="preserve">. </w:t>
            </w:r>
          </w:p>
          <w:p w14:paraId="5198BCBA" w14:textId="77777777" w:rsidR="007B2041" w:rsidRDefault="007B2041" w:rsidP="007B2041">
            <w:pPr>
              <w:jc w:val="both"/>
              <w:rPr>
                <w:sz w:val="22"/>
                <w:szCs w:val="22"/>
              </w:rPr>
            </w:pPr>
          </w:p>
          <w:p w14:paraId="218280F2" w14:textId="3A6ADAC7" w:rsidR="0014270C" w:rsidRPr="0014270C" w:rsidRDefault="007B2041" w:rsidP="0014270C">
            <w:pPr>
              <w:jc w:val="both"/>
              <w:rPr>
                <w:sz w:val="22"/>
                <w:szCs w:val="22"/>
              </w:rPr>
            </w:pPr>
            <w:r>
              <w:rPr>
                <w:sz w:val="22"/>
                <w:szCs w:val="22"/>
              </w:rPr>
              <w:t xml:space="preserve">Members of the public expressed their concern that this development will increase the population of Cambridge by 12% which is huge and Cambridge does not have the infrastructure to cope with a population as large as this. On a more local scale residents are </w:t>
            </w:r>
            <w:r w:rsidR="0014270C">
              <w:rPr>
                <w:sz w:val="22"/>
                <w:szCs w:val="22"/>
              </w:rPr>
              <w:t xml:space="preserve">concerned that </w:t>
            </w:r>
            <w:r w:rsidR="0014270C" w:rsidRPr="0014270C">
              <w:rPr>
                <w:sz w:val="22"/>
                <w:szCs w:val="22"/>
              </w:rPr>
              <w:t xml:space="preserve">Horningsea will be used as a rat run as soon as houses are built and especially if any are occupied </w:t>
            </w:r>
            <w:r w:rsidR="0014270C" w:rsidRPr="0014270C">
              <w:rPr>
                <w:sz w:val="22"/>
                <w:szCs w:val="22"/>
              </w:rPr>
              <w:lastRenderedPageBreak/>
              <w:t xml:space="preserve">before the A10 is </w:t>
            </w:r>
            <w:proofErr w:type="spellStart"/>
            <w:r w:rsidR="0014270C" w:rsidRPr="0014270C">
              <w:rPr>
                <w:sz w:val="22"/>
                <w:szCs w:val="22"/>
              </w:rPr>
              <w:t>dualled</w:t>
            </w:r>
            <w:proofErr w:type="spellEnd"/>
            <w:r w:rsidR="0014270C">
              <w:rPr>
                <w:sz w:val="22"/>
                <w:szCs w:val="22"/>
              </w:rPr>
              <w:t>, s</w:t>
            </w:r>
            <w:r w:rsidR="0014270C" w:rsidRPr="0014270C">
              <w:rPr>
                <w:sz w:val="22"/>
                <w:szCs w:val="22"/>
              </w:rPr>
              <w:t>ufficient and frequent alternative means of travel must be available from the start; most people rely on cars and a modal change takes some time to achieve</w:t>
            </w:r>
            <w:r w:rsidR="0014270C">
              <w:rPr>
                <w:sz w:val="22"/>
                <w:szCs w:val="22"/>
              </w:rPr>
              <w:t>.</w:t>
            </w:r>
          </w:p>
          <w:p w14:paraId="26999B0F" w14:textId="3057E194" w:rsidR="0014270C" w:rsidRPr="0014270C" w:rsidRDefault="0014270C" w:rsidP="0014270C">
            <w:pPr>
              <w:jc w:val="both"/>
              <w:rPr>
                <w:sz w:val="22"/>
                <w:szCs w:val="22"/>
              </w:rPr>
            </w:pPr>
            <w:r w:rsidRPr="0014270C">
              <w:rPr>
                <w:sz w:val="22"/>
                <w:szCs w:val="22"/>
              </w:rPr>
              <w:t>More information is needed on the location of the second station and the frequency of trains</w:t>
            </w:r>
          </w:p>
          <w:p w14:paraId="6DDE4B70" w14:textId="3675CA13" w:rsidR="0014270C" w:rsidRPr="0014270C" w:rsidRDefault="0014270C" w:rsidP="0014270C">
            <w:pPr>
              <w:jc w:val="both"/>
              <w:rPr>
                <w:sz w:val="22"/>
                <w:szCs w:val="22"/>
              </w:rPr>
            </w:pPr>
            <w:r w:rsidRPr="0014270C">
              <w:rPr>
                <w:sz w:val="22"/>
                <w:szCs w:val="22"/>
              </w:rPr>
              <w:t>A cycle path on the east side of the river is needed; there is currently no safe cycle or pedestrian path on the east side of B1047</w:t>
            </w:r>
          </w:p>
          <w:p w14:paraId="04010259" w14:textId="5FD6168A" w:rsidR="0014270C" w:rsidRPr="0014270C" w:rsidRDefault="0014270C" w:rsidP="0014270C">
            <w:pPr>
              <w:jc w:val="both"/>
              <w:rPr>
                <w:sz w:val="22"/>
                <w:szCs w:val="22"/>
              </w:rPr>
            </w:pPr>
            <w:r w:rsidRPr="0014270C">
              <w:rPr>
                <w:sz w:val="22"/>
                <w:szCs w:val="22"/>
              </w:rPr>
              <w:t>Speed restriction on the B1047 travelling north is needed; the long, straight road from the A14 junction does not encourage drivers to reduce speed on entering the village</w:t>
            </w:r>
          </w:p>
          <w:p w14:paraId="2897096E" w14:textId="77777777" w:rsidR="007B2041" w:rsidRDefault="0014270C" w:rsidP="0014270C">
            <w:pPr>
              <w:jc w:val="both"/>
              <w:rPr>
                <w:sz w:val="22"/>
                <w:szCs w:val="22"/>
              </w:rPr>
            </w:pPr>
            <w:r w:rsidRPr="0014270C">
              <w:rPr>
                <w:sz w:val="22"/>
                <w:szCs w:val="22"/>
              </w:rPr>
              <w:t>Disruption to the village by construction traffic</w:t>
            </w:r>
          </w:p>
          <w:p w14:paraId="4551982D" w14:textId="77777777" w:rsidR="0014270C" w:rsidRDefault="0014270C" w:rsidP="0014270C">
            <w:pPr>
              <w:jc w:val="both"/>
              <w:rPr>
                <w:sz w:val="22"/>
                <w:szCs w:val="22"/>
              </w:rPr>
            </w:pPr>
          </w:p>
          <w:p w14:paraId="06EA10A1" w14:textId="340ECF1E" w:rsidR="0014270C" w:rsidRPr="00B85D38" w:rsidRDefault="0014270C" w:rsidP="0014270C">
            <w:pPr>
              <w:jc w:val="both"/>
              <w:rPr>
                <w:sz w:val="22"/>
                <w:szCs w:val="22"/>
              </w:rPr>
            </w:pPr>
            <w:r>
              <w:rPr>
                <w:sz w:val="22"/>
                <w:szCs w:val="22"/>
              </w:rPr>
              <w:t>Rebecca noted all concerns and will discuss further. A bypass for Horningsea was discussed and will be discussed further.</w:t>
            </w:r>
          </w:p>
        </w:tc>
        <w:tc>
          <w:tcPr>
            <w:tcW w:w="1294" w:type="dxa"/>
          </w:tcPr>
          <w:p w14:paraId="3FBE2A32" w14:textId="77777777" w:rsidR="00401440" w:rsidRDefault="00401440" w:rsidP="00E328E5">
            <w:pPr>
              <w:rPr>
                <w:sz w:val="22"/>
                <w:szCs w:val="22"/>
              </w:rPr>
            </w:pPr>
          </w:p>
          <w:p w14:paraId="0EEBCD38" w14:textId="77777777" w:rsidR="00987666" w:rsidRDefault="00987666" w:rsidP="00E328E5">
            <w:pPr>
              <w:rPr>
                <w:sz w:val="22"/>
                <w:szCs w:val="22"/>
              </w:rPr>
            </w:pPr>
          </w:p>
          <w:p w14:paraId="03F95A51" w14:textId="77777777" w:rsidR="00987666" w:rsidRDefault="00987666" w:rsidP="00E328E5">
            <w:pPr>
              <w:rPr>
                <w:sz w:val="22"/>
                <w:szCs w:val="22"/>
              </w:rPr>
            </w:pPr>
          </w:p>
          <w:p w14:paraId="100A76EC" w14:textId="77777777" w:rsidR="00526077" w:rsidRDefault="00526077" w:rsidP="00E328E5">
            <w:pPr>
              <w:rPr>
                <w:sz w:val="22"/>
                <w:szCs w:val="22"/>
              </w:rPr>
            </w:pPr>
          </w:p>
          <w:p w14:paraId="7C80F6A0" w14:textId="77777777" w:rsidR="00526077" w:rsidRDefault="00526077" w:rsidP="00E328E5">
            <w:pPr>
              <w:rPr>
                <w:sz w:val="22"/>
                <w:szCs w:val="22"/>
              </w:rPr>
            </w:pPr>
          </w:p>
          <w:p w14:paraId="7A824F7C" w14:textId="77777777" w:rsidR="00526077" w:rsidRDefault="00526077" w:rsidP="00E328E5">
            <w:pPr>
              <w:rPr>
                <w:sz w:val="22"/>
                <w:szCs w:val="22"/>
              </w:rPr>
            </w:pPr>
          </w:p>
          <w:p w14:paraId="74302F85" w14:textId="77777777" w:rsidR="00526077" w:rsidRDefault="00526077" w:rsidP="00E328E5">
            <w:pPr>
              <w:rPr>
                <w:sz w:val="22"/>
                <w:szCs w:val="22"/>
              </w:rPr>
            </w:pPr>
          </w:p>
          <w:p w14:paraId="779BFBAC" w14:textId="77777777" w:rsidR="00526077" w:rsidRDefault="00526077" w:rsidP="00E328E5">
            <w:pPr>
              <w:rPr>
                <w:sz w:val="22"/>
                <w:szCs w:val="22"/>
              </w:rPr>
            </w:pPr>
          </w:p>
          <w:p w14:paraId="3612E727" w14:textId="77777777" w:rsidR="00526077" w:rsidRDefault="00526077" w:rsidP="00E328E5">
            <w:pPr>
              <w:rPr>
                <w:sz w:val="22"/>
                <w:szCs w:val="22"/>
              </w:rPr>
            </w:pPr>
          </w:p>
          <w:p w14:paraId="0E3A8BC7" w14:textId="77777777" w:rsidR="00526077" w:rsidRDefault="00526077" w:rsidP="00E328E5">
            <w:pPr>
              <w:rPr>
                <w:sz w:val="22"/>
                <w:szCs w:val="22"/>
              </w:rPr>
            </w:pPr>
          </w:p>
          <w:p w14:paraId="77110524" w14:textId="77777777" w:rsidR="00526077" w:rsidRDefault="00526077" w:rsidP="00E328E5">
            <w:pPr>
              <w:rPr>
                <w:sz w:val="22"/>
                <w:szCs w:val="22"/>
              </w:rPr>
            </w:pPr>
          </w:p>
          <w:p w14:paraId="5C8C9786" w14:textId="6F04E3EF" w:rsidR="00526077" w:rsidRPr="00ED7113" w:rsidRDefault="00526077" w:rsidP="00E328E5">
            <w:pPr>
              <w:rPr>
                <w:sz w:val="22"/>
                <w:szCs w:val="22"/>
              </w:rPr>
            </w:pPr>
          </w:p>
        </w:tc>
      </w:tr>
      <w:tr w:rsidR="00E328E5" w:rsidRPr="00ED7113" w14:paraId="567DBA2E" w14:textId="77777777" w:rsidTr="009D613A">
        <w:trPr>
          <w:trHeight w:val="1115"/>
        </w:trPr>
        <w:tc>
          <w:tcPr>
            <w:tcW w:w="1240" w:type="dxa"/>
          </w:tcPr>
          <w:p w14:paraId="278B5651" w14:textId="155DFBFC" w:rsidR="00E328E5" w:rsidRPr="00ED7113" w:rsidRDefault="00285627" w:rsidP="00B10009">
            <w:pPr>
              <w:rPr>
                <w:sz w:val="22"/>
                <w:szCs w:val="22"/>
              </w:rPr>
            </w:pPr>
            <w:r>
              <w:rPr>
                <w:sz w:val="22"/>
                <w:szCs w:val="22"/>
              </w:rPr>
              <w:t>104</w:t>
            </w:r>
            <w:r w:rsidR="00AC08C7">
              <w:rPr>
                <w:sz w:val="22"/>
                <w:szCs w:val="22"/>
              </w:rPr>
              <w:t>/16-17</w:t>
            </w:r>
          </w:p>
        </w:tc>
        <w:tc>
          <w:tcPr>
            <w:tcW w:w="6079" w:type="dxa"/>
          </w:tcPr>
          <w:p w14:paraId="44BA2C63" w14:textId="4E313D6F" w:rsidR="00061B2E" w:rsidRDefault="008D04C0" w:rsidP="003F55AD">
            <w:pPr>
              <w:rPr>
                <w:sz w:val="22"/>
                <w:szCs w:val="22"/>
              </w:rPr>
            </w:pPr>
            <w:r w:rsidRPr="00ED7113">
              <w:rPr>
                <w:b/>
                <w:sz w:val="22"/>
                <w:szCs w:val="22"/>
              </w:rPr>
              <w:t>Apologies</w:t>
            </w:r>
            <w:r w:rsidR="00401440">
              <w:rPr>
                <w:sz w:val="22"/>
                <w:szCs w:val="22"/>
              </w:rPr>
              <w:t xml:space="preserve"> were received from </w:t>
            </w:r>
            <w:r w:rsidR="00740EB0">
              <w:rPr>
                <w:sz w:val="22"/>
                <w:szCs w:val="22"/>
              </w:rPr>
              <w:t>Cllr</w:t>
            </w:r>
            <w:r w:rsidR="006D22B8">
              <w:rPr>
                <w:sz w:val="22"/>
                <w:szCs w:val="22"/>
              </w:rPr>
              <w:t xml:space="preserve"> Michael Gingell.</w:t>
            </w:r>
            <w:r w:rsidR="003F55AD">
              <w:rPr>
                <w:sz w:val="22"/>
                <w:szCs w:val="22"/>
              </w:rPr>
              <w:t xml:space="preserve"> The meeting was declared quorate. </w:t>
            </w:r>
          </w:p>
          <w:p w14:paraId="277B2E4E" w14:textId="2CEA5084" w:rsidR="005D3FCA" w:rsidRPr="003D036B" w:rsidRDefault="005D3FCA" w:rsidP="003F55AD">
            <w:pPr>
              <w:rPr>
                <w:sz w:val="22"/>
                <w:szCs w:val="22"/>
              </w:rPr>
            </w:pPr>
          </w:p>
        </w:tc>
        <w:tc>
          <w:tcPr>
            <w:tcW w:w="1294" w:type="dxa"/>
          </w:tcPr>
          <w:p w14:paraId="3BAC27C0" w14:textId="77777777" w:rsidR="00E328E5" w:rsidRPr="00ED7113" w:rsidRDefault="00E328E5" w:rsidP="00E328E5">
            <w:pPr>
              <w:rPr>
                <w:sz w:val="22"/>
                <w:szCs w:val="22"/>
              </w:rPr>
            </w:pPr>
          </w:p>
        </w:tc>
      </w:tr>
      <w:tr w:rsidR="00C33E09" w:rsidRPr="00ED7113" w14:paraId="6ABE2A49" w14:textId="77777777" w:rsidTr="009D613A">
        <w:tc>
          <w:tcPr>
            <w:tcW w:w="1240" w:type="dxa"/>
          </w:tcPr>
          <w:p w14:paraId="305C50DA" w14:textId="195E5CD1" w:rsidR="00C33E09" w:rsidRPr="00ED7113" w:rsidRDefault="00285627" w:rsidP="00061B2E">
            <w:pPr>
              <w:pStyle w:val="TableStyle2"/>
              <w:rPr>
                <w:rFonts w:ascii="Times New Roman" w:hAnsi="Times New Roman" w:cs="Times New Roman"/>
                <w:sz w:val="22"/>
                <w:szCs w:val="22"/>
              </w:rPr>
            </w:pPr>
            <w:r>
              <w:rPr>
                <w:rFonts w:ascii="Times New Roman" w:hAnsi="Times New Roman" w:cs="Times New Roman"/>
                <w:sz w:val="22"/>
                <w:szCs w:val="22"/>
              </w:rPr>
              <w:t>105</w:t>
            </w:r>
            <w:r w:rsidR="00A548A7">
              <w:rPr>
                <w:rFonts w:ascii="Times New Roman" w:hAnsi="Times New Roman" w:cs="Times New Roman"/>
                <w:sz w:val="22"/>
                <w:szCs w:val="22"/>
              </w:rPr>
              <w:t>/16-17</w:t>
            </w:r>
          </w:p>
        </w:tc>
        <w:tc>
          <w:tcPr>
            <w:tcW w:w="6079" w:type="dxa"/>
          </w:tcPr>
          <w:p w14:paraId="4950A366" w14:textId="62FE50D8" w:rsidR="00061B2E" w:rsidRDefault="00B01F0D" w:rsidP="00A548A7">
            <w:pPr>
              <w:pStyle w:val="TableStyle2"/>
              <w:rPr>
                <w:rFonts w:ascii="Times New Roman" w:hAnsi="Times New Roman" w:cs="Times New Roman"/>
                <w:sz w:val="22"/>
                <w:szCs w:val="22"/>
              </w:rPr>
            </w:pPr>
            <w:r>
              <w:rPr>
                <w:rFonts w:ascii="Times New Roman" w:hAnsi="Times New Roman" w:cs="Times New Roman"/>
                <w:b/>
                <w:sz w:val="22"/>
                <w:szCs w:val="22"/>
              </w:rPr>
              <w:t xml:space="preserve">Declarations of disclosable </w:t>
            </w:r>
            <w:r w:rsidR="00A61FC7" w:rsidRPr="00B01F0D">
              <w:rPr>
                <w:rFonts w:ascii="Times New Roman" w:hAnsi="Times New Roman" w:cs="Times New Roman"/>
                <w:b/>
                <w:sz w:val="22"/>
                <w:szCs w:val="22"/>
              </w:rPr>
              <w:t>pecuniary &amp; other interests</w:t>
            </w:r>
            <w:r>
              <w:rPr>
                <w:rFonts w:ascii="Times New Roman" w:hAnsi="Times New Roman" w:cs="Times New Roman"/>
                <w:b/>
                <w:sz w:val="22"/>
                <w:szCs w:val="22"/>
              </w:rPr>
              <w:t xml:space="preserve"> </w:t>
            </w:r>
            <w:r w:rsidR="00497AE7">
              <w:rPr>
                <w:rFonts w:ascii="Times New Roman" w:hAnsi="Times New Roman" w:cs="Times New Roman"/>
                <w:b/>
                <w:sz w:val="22"/>
                <w:szCs w:val="22"/>
              </w:rPr>
              <w:t>–</w:t>
            </w:r>
            <w:r w:rsidR="005709E6">
              <w:rPr>
                <w:rFonts w:ascii="Times New Roman" w:hAnsi="Times New Roman" w:cs="Times New Roman"/>
                <w:b/>
                <w:sz w:val="22"/>
                <w:szCs w:val="22"/>
              </w:rPr>
              <w:t xml:space="preserve"> None</w:t>
            </w:r>
          </w:p>
          <w:p w14:paraId="3599491C" w14:textId="77777777" w:rsidR="00A548A7" w:rsidRDefault="00A548A7" w:rsidP="00A548A7">
            <w:pPr>
              <w:pStyle w:val="TableStyle2"/>
              <w:rPr>
                <w:rFonts w:ascii="Times New Roman" w:hAnsi="Times New Roman" w:cs="Times New Roman"/>
                <w:sz w:val="22"/>
                <w:szCs w:val="22"/>
              </w:rPr>
            </w:pPr>
          </w:p>
          <w:p w14:paraId="09148C26" w14:textId="03B81D81" w:rsidR="007C655A" w:rsidRPr="003D036B" w:rsidRDefault="007C655A" w:rsidP="00A548A7">
            <w:pPr>
              <w:pStyle w:val="TableStyle2"/>
              <w:rPr>
                <w:rFonts w:ascii="Times New Roman" w:hAnsi="Times New Roman" w:cs="Times New Roman"/>
                <w:sz w:val="22"/>
                <w:szCs w:val="22"/>
              </w:rPr>
            </w:pPr>
          </w:p>
        </w:tc>
        <w:tc>
          <w:tcPr>
            <w:tcW w:w="1294" w:type="dxa"/>
          </w:tcPr>
          <w:p w14:paraId="7451372A" w14:textId="77777777" w:rsidR="00C33E09" w:rsidRPr="00ED7113" w:rsidRDefault="00C33E09" w:rsidP="00E328E5">
            <w:pPr>
              <w:rPr>
                <w:sz w:val="22"/>
                <w:szCs w:val="22"/>
              </w:rPr>
            </w:pPr>
          </w:p>
        </w:tc>
      </w:tr>
      <w:tr w:rsidR="00561AA3" w:rsidRPr="00ED7113" w14:paraId="0A42065D" w14:textId="77777777" w:rsidTr="009D613A">
        <w:tc>
          <w:tcPr>
            <w:tcW w:w="1240" w:type="dxa"/>
          </w:tcPr>
          <w:p w14:paraId="25B560EA" w14:textId="3C13CB81" w:rsidR="00561AA3" w:rsidRDefault="00285627" w:rsidP="00061B2E">
            <w:pPr>
              <w:pStyle w:val="TableStyle2"/>
              <w:rPr>
                <w:rFonts w:ascii="Times New Roman" w:hAnsi="Times New Roman" w:cs="Times New Roman"/>
                <w:sz w:val="22"/>
                <w:szCs w:val="22"/>
              </w:rPr>
            </w:pPr>
            <w:r>
              <w:rPr>
                <w:rFonts w:ascii="Times New Roman" w:hAnsi="Times New Roman" w:cs="Times New Roman"/>
                <w:sz w:val="22"/>
                <w:szCs w:val="22"/>
              </w:rPr>
              <w:t>106</w:t>
            </w:r>
            <w:r w:rsidR="00561AA3">
              <w:rPr>
                <w:rFonts w:ascii="Times New Roman" w:hAnsi="Times New Roman" w:cs="Times New Roman"/>
                <w:sz w:val="22"/>
                <w:szCs w:val="22"/>
              </w:rPr>
              <w:t>/16-17</w:t>
            </w:r>
          </w:p>
        </w:tc>
        <w:tc>
          <w:tcPr>
            <w:tcW w:w="6079" w:type="dxa"/>
          </w:tcPr>
          <w:p w14:paraId="6547361F" w14:textId="3CE5D016" w:rsidR="004D47B9" w:rsidRPr="00133257" w:rsidRDefault="00A04F5F" w:rsidP="00A548A7">
            <w:pPr>
              <w:pStyle w:val="TableStyle2"/>
              <w:rPr>
                <w:rFonts w:ascii="Times New Roman" w:hAnsi="Times New Roman" w:cs="Times New Roman"/>
                <w:b/>
                <w:sz w:val="22"/>
                <w:szCs w:val="22"/>
              </w:rPr>
            </w:pPr>
            <w:r w:rsidRPr="00133257">
              <w:rPr>
                <w:rFonts w:ascii="Times New Roman" w:hAnsi="Times New Roman" w:cs="Times New Roman"/>
                <w:b/>
                <w:sz w:val="22"/>
                <w:szCs w:val="22"/>
              </w:rPr>
              <w:t>To appro</w:t>
            </w:r>
            <w:r w:rsidR="00BC32C7">
              <w:rPr>
                <w:rFonts w:ascii="Times New Roman" w:hAnsi="Times New Roman" w:cs="Times New Roman"/>
                <w:b/>
                <w:sz w:val="22"/>
                <w:szCs w:val="22"/>
              </w:rPr>
              <w:t>ve the minutes of the meeting 2</w:t>
            </w:r>
            <w:r w:rsidR="00285627">
              <w:rPr>
                <w:rFonts w:ascii="Times New Roman" w:hAnsi="Times New Roman" w:cs="Times New Roman"/>
                <w:b/>
                <w:sz w:val="22"/>
                <w:szCs w:val="22"/>
              </w:rPr>
              <w:t>8</w:t>
            </w:r>
            <w:r w:rsidR="00285627" w:rsidRPr="00613BDB">
              <w:rPr>
                <w:rFonts w:ascii="Times New Roman" w:hAnsi="Times New Roman" w:cs="Times New Roman"/>
                <w:b/>
                <w:sz w:val="22"/>
                <w:szCs w:val="22"/>
                <w:vertAlign w:val="superscript"/>
              </w:rPr>
              <w:t>th</w:t>
            </w:r>
            <w:r w:rsidR="00285627">
              <w:rPr>
                <w:rFonts w:ascii="Times New Roman" w:hAnsi="Times New Roman" w:cs="Times New Roman"/>
                <w:b/>
                <w:sz w:val="22"/>
                <w:szCs w:val="22"/>
              </w:rPr>
              <w:t xml:space="preserve"> September, 2</w:t>
            </w:r>
            <w:r w:rsidR="00285627" w:rsidRPr="00613BDB">
              <w:rPr>
                <w:rFonts w:ascii="Times New Roman" w:hAnsi="Times New Roman" w:cs="Times New Roman"/>
                <w:b/>
                <w:sz w:val="22"/>
                <w:szCs w:val="22"/>
                <w:vertAlign w:val="superscript"/>
              </w:rPr>
              <w:t>nd</w:t>
            </w:r>
            <w:r w:rsidR="00285627">
              <w:rPr>
                <w:rFonts w:ascii="Times New Roman" w:hAnsi="Times New Roman" w:cs="Times New Roman"/>
                <w:b/>
                <w:sz w:val="22"/>
                <w:szCs w:val="22"/>
              </w:rPr>
              <w:t xml:space="preserve"> November and 23</w:t>
            </w:r>
            <w:r w:rsidR="00285627" w:rsidRPr="00613BDB">
              <w:rPr>
                <w:rFonts w:ascii="Times New Roman" w:hAnsi="Times New Roman" w:cs="Times New Roman"/>
                <w:b/>
                <w:sz w:val="22"/>
                <w:szCs w:val="22"/>
                <w:vertAlign w:val="superscript"/>
              </w:rPr>
              <w:t>rd</w:t>
            </w:r>
            <w:r w:rsidR="00285627">
              <w:rPr>
                <w:rFonts w:ascii="Times New Roman" w:hAnsi="Times New Roman" w:cs="Times New Roman"/>
                <w:b/>
                <w:sz w:val="22"/>
                <w:szCs w:val="22"/>
              </w:rPr>
              <w:t xml:space="preserve"> November.</w:t>
            </w:r>
          </w:p>
          <w:p w14:paraId="6FC35FE0" w14:textId="77777777" w:rsidR="00A04F5F" w:rsidRDefault="00A04F5F" w:rsidP="00A548A7">
            <w:pPr>
              <w:pStyle w:val="TableStyle2"/>
              <w:rPr>
                <w:rFonts w:ascii="Book Antiqua" w:hAnsi="Book Antiqua"/>
                <w:b/>
              </w:rPr>
            </w:pPr>
          </w:p>
          <w:p w14:paraId="30AD32AB" w14:textId="0A6B33D1" w:rsidR="00133257" w:rsidRPr="00C3528C" w:rsidRDefault="00C3528C" w:rsidP="00A548A7">
            <w:pPr>
              <w:pStyle w:val="TableStyle2"/>
              <w:rPr>
                <w:rFonts w:ascii="Book Antiqua" w:hAnsi="Book Antiqua"/>
              </w:rPr>
            </w:pPr>
            <w:r w:rsidRPr="00C3528C">
              <w:rPr>
                <w:rFonts w:ascii="Book Antiqua" w:hAnsi="Book Antiqua"/>
              </w:rPr>
              <w:t>T</w:t>
            </w:r>
            <w:r w:rsidRPr="00C3528C">
              <w:rPr>
                <w:rFonts w:ascii="Times New Roman" w:hAnsi="Times New Roman" w:cs="Times New Roman"/>
                <w:sz w:val="22"/>
                <w:szCs w:val="22"/>
              </w:rPr>
              <w:t xml:space="preserve">he minutes were </w:t>
            </w:r>
            <w:r w:rsidR="00140EC8">
              <w:rPr>
                <w:rFonts w:ascii="Times New Roman" w:hAnsi="Times New Roman" w:cs="Times New Roman"/>
                <w:sz w:val="22"/>
                <w:szCs w:val="22"/>
              </w:rPr>
              <w:t>agreed by members. (Post meeting note minutes were not signed at the meeting, to be signed in due course)</w:t>
            </w:r>
          </w:p>
          <w:p w14:paraId="3A53A9E1" w14:textId="41CBF2B8" w:rsidR="007C655A" w:rsidRPr="004D47B9" w:rsidRDefault="007C655A" w:rsidP="00A04F5F">
            <w:pPr>
              <w:pStyle w:val="TableStyle2"/>
              <w:rPr>
                <w:rFonts w:ascii="Times New Roman" w:hAnsi="Times New Roman" w:cs="Times New Roman"/>
                <w:sz w:val="22"/>
                <w:szCs w:val="22"/>
              </w:rPr>
            </w:pPr>
          </w:p>
        </w:tc>
        <w:tc>
          <w:tcPr>
            <w:tcW w:w="1294" w:type="dxa"/>
          </w:tcPr>
          <w:p w14:paraId="36A8F168" w14:textId="77777777" w:rsidR="00561AA3" w:rsidRPr="00ED7113" w:rsidRDefault="00561AA3" w:rsidP="00E328E5">
            <w:pPr>
              <w:rPr>
                <w:sz w:val="22"/>
                <w:szCs w:val="22"/>
              </w:rPr>
            </w:pPr>
          </w:p>
        </w:tc>
      </w:tr>
      <w:tr w:rsidR="00C33E09" w:rsidRPr="00ED7113" w14:paraId="10AE426A" w14:textId="77777777" w:rsidTr="009D613A">
        <w:tc>
          <w:tcPr>
            <w:tcW w:w="1240" w:type="dxa"/>
          </w:tcPr>
          <w:p w14:paraId="3684331E" w14:textId="7DE21C91" w:rsidR="00C33E09" w:rsidRPr="00ED7113" w:rsidRDefault="00285627" w:rsidP="00B10009">
            <w:pPr>
              <w:rPr>
                <w:sz w:val="22"/>
                <w:szCs w:val="22"/>
              </w:rPr>
            </w:pPr>
            <w:r>
              <w:rPr>
                <w:sz w:val="22"/>
                <w:szCs w:val="22"/>
              </w:rPr>
              <w:t>107</w:t>
            </w:r>
            <w:r w:rsidR="00AC08C7">
              <w:rPr>
                <w:sz w:val="22"/>
                <w:szCs w:val="22"/>
              </w:rPr>
              <w:t>/16-17</w:t>
            </w:r>
          </w:p>
        </w:tc>
        <w:tc>
          <w:tcPr>
            <w:tcW w:w="6079" w:type="dxa"/>
          </w:tcPr>
          <w:p w14:paraId="746D6F99" w14:textId="152C7255" w:rsidR="00F009C2" w:rsidRPr="000935BA" w:rsidRDefault="00561AA3" w:rsidP="00A548A7">
            <w:pPr>
              <w:ind w:right="-108"/>
              <w:rPr>
                <w:sz w:val="22"/>
                <w:szCs w:val="22"/>
              </w:rPr>
            </w:pPr>
            <w:r w:rsidRPr="00A9604B">
              <w:rPr>
                <w:b/>
                <w:sz w:val="22"/>
                <w:szCs w:val="22"/>
              </w:rPr>
              <w:t>Matters arising from the minutes</w:t>
            </w:r>
            <w:r w:rsidRPr="00A9604B">
              <w:rPr>
                <w:b/>
                <w:color w:val="FF0000"/>
                <w:sz w:val="22"/>
                <w:szCs w:val="22"/>
              </w:rPr>
              <w:t xml:space="preserve"> </w:t>
            </w:r>
            <w:r w:rsidR="00BC32C7">
              <w:rPr>
                <w:b/>
                <w:sz w:val="22"/>
                <w:szCs w:val="22"/>
              </w:rPr>
              <w:t xml:space="preserve">of </w:t>
            </w:r>
            <w:r w:rsidR="00285627">
              <w:rPr>
                <w:b/>
                <w:sz w:val="22"/>
                <w:szCs w:val="22"/>
              </w:rPr>
              <w:t>28</w:t>
            </w:r>
            <w:r w:rsidR="00285627" w:rsidRPr="00613BDB">
              <w:rPr>
                <w:b/>
                <w:sz w:val="22"/>
                <w:szCs w:val="22"/>
                <w:vertAlign w:val="superscript"/>
              </w:rPr>
              <w:t>th</w:t>
            </w:r>
            <w:r w:rsidR="00285627">
              <w:rPr>
                <w:b/>
                <w:sz w:val="22"/>
                <w:szCs w:val="22"/>
              </w:rPr>
              <w:t xml:space="preserve"> September</w:t>
            </w:r>
            <w:r w:rsidR="00A04F5F">
              <w:rPr>
                <w:b/>
                <w:sz w:val="22"/>
                <w:szCs w:val="22"/>
              </w:rPr>
              <w:t xml:space="preserve"> </w:t>
            </w:r>
          </w:p>
          <w:p w14:paraId="51779AA6" w14:textId="77777777" w:rsidR="00A548A7" w:rsidRPr="00561AA3" w:rsidRDefault="00A548A7" w:rsidP="00A548A7">
            <w:pPr>
              <w:ind w:right="-108"/>
              <w:rPr>
                <w:b/>
                <w:sz w:val="22"/>
                <w:szCs w:val="22"/>
              </w:rPr>
            </w:pPr>
          </w:p>
          <w:p w14:paraId="63011F4C" w14:textId="3B4CF860" w:rsidR="000B604F" w:rsidRPr="00DD3D48" w:rsidRDefault="00BC32C7" w:rsidP="000B604F">
            <w:r>
              <w:t>None</w:t>
            </w:r>
          </w:p>
          <w:p w14:paraId="08A9E5CF" w14:textId="70F46669" w:rsidR="00133257" w:rsidRPr="00561AA3" w:rsidRDefault="00133257" w:rsidP="00A548A7">
            <w:pPr>
              <w:ind w:right="-108"/>
              <w:rPr>
                <w:b/>
                <w:sz w:val="22"/>
                <w:szCs w:val="22"/>
              </w:rPr>
            </w:pPr>
          </w:p>
        </w:tc>
        <w:tc>
          <w:tcPr>
            <w:tcW w:w="1294" w:type="dxa"/>
          </w:tcPr>
          <w:p w14:paraId="78E1FCDA" w14:textId="4185312B" w:rsidR="007A2038" w:rsidRPr="00ED7113" w:rsidRDefault="007A2038" w:rsidP="00401440">
            <w:pPr>
              <w:rPr>
                <w:sz w:val="22"/>
                <w:szCs w:val="22"/>
              </w:rPr>
            </w:pPr>
          </w:p>
        </w:tc>
      </w:tr>
      <w:tr w:rsidR="00AC08C7" w:rsidRPr="00ED7113" w14:paraId="23A8DFE2" w14:textId="77777777" w:rsidTr="009D613A">
        <w:tc>
          <w:tcPr>
            <w:tcW w:w="1240" w:type="dxa"/>
          </w:tcPr>
          <w:p w14:paraId="0F9DB609" w14:textId="3BD8FAC3" w:rsidR="00AC08C7" w:rsidRDefault="00285627" w:rsidP="00B10009">
            <w:pPr>
              <w:rPr>
                <w:sz w:val="22"/>
                <w:szCs w:val="22"/>
              </w:rPr>
            </w:pPr>
            <w:r>
              <w:rPr>
                <w:sz w:val="22"/>
                <w:szCs w:val="22"/>
              </w:rPr>
              <w:t>108</w:t>
            </w:r>
            <w:r w:rsidR="00AC08C7">
              <w:rPr>
                <w:sz w:val="22"/>
                <w:szCs w:val="22"/>
              </w:rPr>
              <w:t>/16-17</w:t>
            </w:r>
          </w:p>
        </w:tc>
        <w:tc>
          <w:tcPr>
            <w:tcW w:w="6079" w:type="dxa"/>
          </w:tcPr>
          <w:p w14:paraId="71C916C5" w14:textId="50583EFD" w:rsidR="00160B0F" w:rsidRPr="00160B0F" w:rsidRDefault="00160B0F" w:rsidP="00160B0F">
            <w:pPr>
              <w:ind w:right="-108"/>
              <w:rPr>
                <w:b/>
                <w:sz w:val="22"/>
                <w:szCs w:val="22"/>
              </w:rPr>
            </w:pPr>
            <w:r w:rsidRPr="00160B0F">
              <w:rPr>
                <w:b/>
                <w:sz w:val="22"/>
                <w:szCs w:val="22"/>
              </w:rPr>
              <w:t>Planning application S/2921/16/FL</w:t>
            </w:r>
          </w:p>
          <w:p w14:paraId="6653BCDB" w14:textId="4A7B6918" w:rsidR="007C655A" w:rsidRDefault="00160B0F" w:rsidP="00160B0F">
            <w:pPr>
              <w:ind w:right="-108"/>
              <w:rPr>
                <w:b/>
                <w:sz w:val="22"/>
                <w:szCs w:val="22"/>
              </w:rPr>
            </w:pPr>
            <w:r w:rsidRPr="00160B0F">
              <w:rPr>
                <w:b/>
                <w:sz w:val="22"/>
                <w:szCs w:val="22"/>
              </w:rPr>
              <w:t>The Crown And Punchbowl, High Street, Horningsea, Cambridge, Cambridgeshire, CB25 9JG</w:t>
            </w:r>
          </w:p>
          <w:p w14:paraId="6B2760DE" w14:textId="77777777" w:rsidR="002E11F3" w:rsidRDefault="002E11F3" w:rsidP="00160B0F">
            <w:pPr>
              <w:ind w:right="-108"/>
              <w:rPr>
                <w:b/>
                <w:sz w:val="22"/>
                <w:szCs w:val="22"/>
              </w:rPr>
            </w:pPr>
          </w:p>
          <w:p w14:paraId="60BC0D8C" w14:textId="7C680CF2" w:rsidR="002E11F3" w:rsidRPr="00986FC9" w:rsidRDefault="00986FC9" w:rsidP="00160B0F">
            <w:pPr>
              <w:ind w:right="-108"/>
              <w:rPr>
                <w:sz w:val="22"/>
                <w:szCs w:val="22"/>
              </w:rPr>
            </w:pPr>
            <w:r w:rsidRPr="00986FC9">
              <w:rPr>
                <w:sz w:val="22"/>
                <w:szCs w:val="22"/>
              </w:rPr>
              <w:t>The Crown and Punchbowl have submitted a planning application for outside tables between the hours of 12pm and 9pm, which will be removed at night.</w:t>
            </w:r>
          </w:p>
          <w:p w14:paraId="3EC589F0" w14:textId="7541BDB0" w:rsidR="00986FC9" w:rsidRPr="00986FC9" w:rsidRDefault="00986FC9" w:rsidP="00160B0F">
            <w:pPr>
              <w:ind w:right="-108"/>
              <w:rPr>
                <w:sz w:val="22"/>
                <w:szCs w:val="22"/>
              </w:rPr>
            </w:pPr>
            <w:r w:rsidRPr="00986FC9">
              <w:rPr>
                <w:sz w:val="22"/>
                <w:szCs w:val="22"/>
              </w:rPr>
              <w:t xml:space="preserve">One member of the public put forward positive views for this application, in that residents of Horningsea alone cannot support the pub and outside tables in summer may bring in business. </w:t>
            </w:r>
          </w:p>
          <w:p w14:paraId="7616F50E" w14:textId="6581844A" w:rsidR="00986FC9" w:rsidRPr="00986FC9" w:rsidRDefault="00986FC9" w:rsidP="00160B0F">
            <w:pPr>
              <w:ind w:right="-108"/>
              <w:rPr>
                <w:sz w:val="22"/>
                <w:szCs w:val="22"/>
              </w:rPr>
            </w:pPr>
            <w:r w:rsidRPr="00986FC9">
              <w:rPr>
                <w:sz w:val="22"/>
                <w:szCs w:val="22"/>
              </w:rPr>
              <w:t>The PC are in favour of this application with the following comments:</w:t>
            </w:r>
          </w:p>
          <w:p w14:paraId="229334CF" w14:textId="77777777" w:rsidR="00986FC9" w:rsidRPr="00986FC9" w:rsidRDefault="00986FC9" w:rsidP="009224FC">
            <w:pPr>
              <w:pStyle w:val="ListParagraph"/>
              <w:numPr>
                <w:ilvl w:val="0"/>
                <w:numId w:val="4"/>
              </w:numPr>
              <w:contextualSpacing w:val="0"/>
              <w:rPr>
                <w:sz w:val="22"/>
                <w:szCs w:val="22"/>
              </w:rPr>
            </w:pPr>
            <w:r w:rsidRPr="00986FC9">
              <w:t>That only tables that are light enough to be moved and out away every night are permitted</w:t>
            </w:r>
          </w:p>
          <w:p w14:paraId="045DB27C" w14:textId="77777777" w:rsidR="00986FC9" w:rsidRPr="00986FC9" w:rsidRDefault="00986FC9" w:rsidP="009224FC">
            <w:pPr>
              <w:pStyle w:val="ListParagraph"/>
              <w:numPr>
                <w:ilvl w:val="0"/>
                <w:numId w:val="4"/>
              </w:numPr>
              <w:contextualSpacing w:val="0"/>
            </w:pPr>
            <w:r w:rsidRPr="00986FC9">
              <w:t xml:space="preserve">That if consent is granted it is for this tenancy only </w:t>
            </w:r>
          </w:p>
          <w:p w14:paraId="1994E4E3" w14:textId="4CEF9C9E" w:rsidR="00986FC9" w:rsidRPr="00986FC9" w:rsidRDefault="00986FC9" w:rsidP="009224FC">
            <w:pPr>
              <w:pStyle w:val="ListParagraph"/>
              <w:numPr>
                <w:ilvl w:val="0"/>
                <w:numId w:val="4"/>
              </w:numPr>
              <w:contextualSpacing w:val="0"/>
            </w:pPr>
            <w:r w:rsidRPr="00986FC9">
              <w:t xml:space="preserve">That this is monitored by SCDC to make sure that times of use </w:t>
            </w:r>
            <w:r w:rsidR="00140EC8" w:rsidRPr="00986FC9">
              <w:t>etc.</w:t>
            </w:r>
            <w:r w:rsidRPr="00986FC9">
              <w:t>, are not being contravened.</w:t>
            </w:r>
          </w:p>
          <w:p w14:paraId="001DA7E5" w14:textId="77777777" w:rsidR="00986FC9" w:rsidRPr="00986FC9" w:rsidRDefault="00986FC9" w:rsidP="00986FC9"/>
          <w:p w14:paraId="34BCF7FB" w14:textId="54E2DD46" w:rsidR="00986FC9" w:rsidRPr="00986FC9" w:rsidRDefault="00986FC9" w:rsidP="00160B0F">
            <w:pPr>
              <w:ind w:right="-108"/>
              <w:rPr>
                <w:sz w:val="22"/>
                <w:szCs w:val="22"/>
              </w:rPr>
            </w:pPr>
            <w:r w:rsidRPr="00986FC9">
              <w:rPr>
                <w:sz w:val="22"/>
                <w:szCs w:val="22"/>
              </w:rPr>
              <w:t>Proposed by RB, seconded by JK</w:t>
            </w:r>
          </w:p>
          <w:p w14:paraId="305D1E62" w14:textId="0D361575" w:rsidR="00A04F5F" w:rsidRPr="00561AA3" w:rsidRDefault="00A04F5F" w:rsidP="00BC32C7">
            <w:pPr>
              <w:ind w:right="-108"/>
              <w:rPr>
                <w:b/>
                <w:sz w:val="22"/>
                <w:szCs w:val="22"/>
              </w:rPr>
            </w:pPr>
          </w:p>
        </w:tc>
        <w:tc>
          <w:tcPr>
            <w:tcW w:w="1294" w:type="dxa"/>
          </w:tcPr>
          <w:p w14:paraId="7F636865" w14:textId="4DAFA235" w:rsidR="00AC08C7" w:rsidRPr="00ED7113" w:rsidRDefault="00140EC8" w:rsidP="00401440">
            <w:pPr>
              <w:rPr>
                <w:sz w:val="22"/>
                <w:szCs w:val="22"/>
              </w:rPr>
            </w:pPr>
            <w:r>
              <w:rPr>
                <w:sz w:val="22"/>
                <w:szCs w:val="22"/>
              </w:rPr>
              <w:t>To SCDC</w:t>
            </w:r>
          </w:p>
        </w:tc>
      </w:tr>
      <w:tr w:rsidR="00AC08C7" w:rsidRPr="00ED7113" w14:paraId="5E5A8B96" w14:textId="77777777" w:rsidTr="009D613A">
        <w:tc>
          <w:tcPr>
            <w:tcW w:w="1240" w:type="dxa"/>
          </w:tcPr>
          <w:p w14:paraId="2C828B7D" w14:textId="50821DA4" w:rsidR="00AC08C7" w:rsidRDefault="00285627" w:rsidP="00B10009">
            <w:pPr>
              <w:rPr>
                <w:sz w:val="22"/>
                <w:szCs w:val="22"/>
              </w:rPr>
            </w:pPr>
            <w:r>
              <w:rPr>
                <w:sz w:val="22"/>
                <w:szCs w:val="22"/>
              </w:rPr>
              <w:t>109</w:t>
            </w:r>
            <w:r w:rsidR="00AC08C7">
              <w:rPr>
                <w:sz w:val="22"/>
                <w:szCs w:val="22"/>
              </w:rPr>
              <w:t>/16-17</w:t>
            </w:r>
          </w:p>
        </w:tc>
        <w:tc>
          <w:tcPr>
            <w:tcW w:w="6079" w:type="dxa"/>
          </w:tcPr>
          <w:p w14:paraId="5D9823E0" w14:textId="4EF44F68" w:rsidR="00D247F1" w:rsidRDefault="00BC32C7" w:rsidP="00D247F1">
            <w:pPr>
              <w:ind w:right="-108"/>
              <w:rPr>
                <w:b/>
                <w:sz w:val="22"/>
                <w:szCs w:val="22"/>
              </w:rPr>
            </w:pPr>
            <w:r>
              <w:rPr>
                <w:b/>
                <w:sz w:val="22"/>
                <w:szCs w:val="22"/>
              </w:rPr>
              <w:t xml:space="preserve">District </w:t>
            </w:r>
            <w:r w:rsidR="00D247F1" w:rsidRPr="00561AA3">
              <w:rPr>
                <w:b/>
                <w:sz w:val="22"/>
                <w:szCs w:val="22"/>
              </w:rPr>
              <w:t>Councillors Report</w:t>
            </w:r>
          </w:p>
          <w:p w14:paraId="6475628C" w14:textId="77777777" w:rsidR="00160B0F" w:rsidRDefault="00160B0F" w:rsidP="00D247F1">
            <w:pPr>
              <w:ind w:right="-108"/>
              <w:rPr>
                <w:b/>
                <w:sz w:val="22"/>
                <w:szCs w:val="22"/>
              </w:rPr>
            </w:pPr>
          </w:p>
          <w:p w14:paraId="551C4229" w14:textId="77777777" w:rsidR="00160B0F" w:rsidRDefault="00160B0F" w:rsidP="00160B0F">
            <w:pPr>
              <w:pStyle w:val="NormalWeb"/>
              <w:spacing w:before="0" w:beforeAutospacing="0" w:after="0" w:afterAutospacing="0" w:line="324" w:lineRule="atLeast"/>
            </w:pPr>
            <w:r>
              <w:rPr>
                <w:rStyle w:val="s9"/>
                <w:b/>
                <w:bCs/>
                <w:u w:val="single"/>
              </w:rPr>
              <w:t>Local Plan</w:t>
            </w:r>
          </w:p>
          <w:p w14:paraId="320BC631" w14:textId="2C795E1A" w:rsidR="00160B0F" w:rsidRDefault="00160B0F" w:rsidP="00160B0F">
            <w:pPr>
              <w:pStyle w:val="NormalWeb"/>
              <w:spacing w:before="0" w:beforeAutospacing="0" w:after="0" w:afterAutospacing="0" w:line="324" w:lineRule="atLeast"/>
            </w:pPr>
            <w:r>
              <w:t> </w:t>
            </w:r>
            <w:r>
              <w:rPr>
                <w:rStyle w:val="s10"/>
              </w:rPr>
              <w:t>The Cambridge City and South Cambridgeshire local plan examination Hearings Programme continues.</w:t>
            </w:r>
          </w:p>
          <w:p w14:paraId="08BF1B26" w14:textId="77777777" w:rsidR="00160B0F" w:rsidRDefault="00160B0F" w:rsidP="00160B0F">
            <w:pPr>
              <w:pStyle w:val="NormalWeb"/>
              <w:spacing w:before="0" w:beforeAutospacing="0" w:after="0" w:afterAutospacing="0" w:line="324" w:lineRule="atLeast"/>
            </w:pPr>
            <w:r>
              <w:t> </w:t>
            </w:r>
          </w:p>
          <w:p w14:paraId="26813003" w14:textId="5689C309" w:rsidR="00160B0F" w:rsidRDefault="00160B0F" w:rsidP="00160B0F">
            <w:pPr>
              <w:pStyle w:val="NormalWeb"/>
              <w:spacing w:before="0" w:beforeAutospacing="0" w:after="0" w:afterAutospacing="0" w:line="324" w:lineRule="atLeast"/>
            </w:pPr>
            <w:r>
              <w:rPr>
                <w:rStyle w:val="s7"/>
              </w:rPr>
              <w:t>Further South Cambridgeshire specific hearings will be held:</w:t>
            </w:r>
          </w:p>
          <w:p w14:paraId="451BA733" w14:textId="77777777" w:rsidR="00160B0F" w:rsidRDefault="00160B0F" w:rsidP="00160B0F">
            <w:pPr>
              <w:rPr>
                <w:rFonts w:eastAsia="Times New Roman"/>
              </w:rPr>
            </w:pPr>
            <w:r>
              <w:rPr>
                <w:rStyle w:val="s11"/>
                <w:rFonts w:eastAsia="Times New Roman"/>
              </w:rPr>
              <w:t>• </w:t>
            </w:r>
            <w:r>
              <w:rPr>
                <w:rStyle w:val="s12"/>
                <w:rFonts w:eastAsia="Times New Roman"/>
              </w:rPr>
              <w:t>Tuesday 29 – Wednesday 30 November 2016 Delivering High Quality Homes (</w:t>
            </w:r>
            <w:r>
              <w:rPr>
                <w:rStyle w:val="s13"/>
                <w:rFonts w:eastAsia="Times New Roman"/>
                <w:b/>
                <w:bCs/>
              </w:rPr>
              <w:t>Village Housing Allocations</w:t>
            </w:r>
            <w:r>
              <w:rPr>
                <w:rStyle w:val="s12"/>
                <w:rFonts w:eastAsia="Times New Roman"/>
              </w:rPr>
              <w:t>)</w:t>
            </w:r>
          </w:p>
          <w:p w14:paraId="50EA2DA3" w14:textId="77777777" w:rsidR="00160B0F" w:rsidRDefault="00160B0F" w:rsidP="00160B0F">
            <w:pPr>
              <w:rPr>
                <w:rFonts w:eastAsia="Times New Roman"/>
              </w:rPr>
            </w:pPr>
            <w:r>
              <w:rPr>
                <w:rStyle w:val="s11"/>
                <w:rFonts w:eastAsia="Times New Roman"/>
              </w:rPr>
              <w:t>• </w:t>
            </w:r>
            <w:r>
              <w:rPr>
                <w:rStyle w:val="s12"/>
                <w:rFonts w:eastAsia="Times New Roman"/>
              </w:rPr>
              <w:t>Thursday 1 December 2016 Delivering High Quality Homes (</w:t>
            </w:r>
            <w:r>
              <w:rPr>
                <w:rStyle w:val="s13"/>
                <w:rFonts w:eastAsia="Times New Roman"/>
                <w:b/>
                <w:bCs/>
              </w:rPr>
              <w:t>Housing Policies</w:t>
            </w:r>
            <w:r>
              <w:rPr>
                <w:rStyle w:val="s12"/>
                <w:rFonts w:eastAsia="Times New Roman"/>
              </w:rPr>
              <w:t>)</w:t>
            </w:r>
          </w:p>
          <w:p w14:paraId="7F090171" w14:textId="143DB2F0" w:rsidR="00160B0F" w:rsidRDefault="00160B0F" w:rsidP="000911CA">
            <w:pPr>
              <w:rPr>
                <w:rFonts w:eastAsiaTheme="minorHAnsi"/>
              </w:rPr>
            </w:pPr>
            <w:r>
              <w:rPr>
                <w:rStyle w:val="s11"/>
                <w:rFonts w:eastAsia="Times New Roman"/>
              </w:rPr>
              <w:t>• </w:t>
            </w:r>
            <w:r>
              <w:rPr>
                <w:rStyle w:val="s12"/>
                <w:rFonts w:eastAsia="Times New Roman"/>
              </w:rPr>
              <w:t>17 January and 2 March 2017 Delivering High Quality Places,</w:t>
            </w:r>
            <w:r w:rsidR="000911CA">
              <w:rPr>
                <w:rStyle w:val="s12"/>
                <w:rFonts w:eastAsia="Times New Roman"/>
              </w:rPr>
              <w:t xml:space="preserve"> </w:t>
            </w:r>
            <w:r>
              <w:rPr>
                <w:rStyle w:val="s12"/>
                <w:rFonts w:eastAsia="Times New Roman"/>
              </w:rPr>
              <w:t>Protecting and Enhancing the Natural and Historic Environment, Building a Strong and Competitive Economy.</w:t>
            </w:r>
          </w:p>
          <w:p w14:paraId="0AB4DA8D" w14:textId="03766F92" w:rsidR="00160B0F" w:rsidRDefault="00160B0F" w:rsidP="00160B0F">
            <w:pPr>
              <w:pStyle w:val="NormalWeb"/>
              <w:spacing w:before="0" w:beforeAutospacing="0" w:after="0" w:afterAutospacing="0" w:line="324" w:lineRule="atLeast"/>
            </w:pPr>
            <w:r>
              <w:rPr>
                <w:rStyle w:val="s7"/>
              </w:rPr>
              <w:t>A programme is still awaited with dates for the remaining South Cambridgeshire specific hearing sessions, including strategic sites and the rural settlement hierarchy and village omission sites (sites put forward by objectors to the plan for housing development).</w:t>
            </w:r>
          </w:p>
          <w:p w14:paraId="57310E91" w14:textId="471BE56F" w:rsidR="00160B0F" w:rsidRDefault="00160B0F" w:rsidP="00160B0F">
            <w:pPr>
              <w:pStyle w:val="NormalWeb"/>
              <w:spacing w:before="0" w:beforeAutospacing="0" w:after="0" w:afterAutospacing="0" w:line="324" w:lineRule="atLeast"/>
            </w:pPr>
            <w:r>
              <w:rPr>
                <w:rStyle w:val="s7"/>
              </w:rPr>
              <w:t>Remaining joint hearing sessions, including Gypsy &amp; Traveller</w:t>
            </w:r>
            <w:r w:rsidR="000911CA">
              <w:rPr>
                <w:rStyle w:val="s7"/>
              </w:rPr>
              <w:t xml:space="preserve"> </w:t>
            </w:r>
            <w:r>
              <w:rPr>
                <w:rStyle w:val="s7"/>
              </w:rPr>
              <w:t>policies and Green Belt omission sites on the edge of Cambridge, to take place later in 2017.</w:t>
            </w:r>
            <w:r>
              <w:br/>
            </w:r>
            <w:r>
              <w:rPr>
                <w:rStyle w:val="s7"/>
              </w:rPr>
              <w:t>For details and progress with the examination on the Council’s website:</w:t>
            </w:r>
            <w:r>
              <w:br/>
            </w:r>
            <w:hyperlink r:id="rId8" w:history="1">
              <w:r>
                <w:rPr>
                  <w:rStyle w:val="Hyperlink"/>
                </w:rPr>
                <w:t>www.scambs.gov.uk/local-plan-examination</w:t>
              </w:r>
            </w:hyperlink>
            <w:r>
              <w:rPr>
                <w:rStyle w:val="s7"/>
              </w:rPr>
              <w:t xml:space="preserve"> &lt;</w:t>
            </w:r>
            <w:hyperlink w:history="1">
              <w:r>
                <w:rPr>
                  <w:rStyle w:val="Hyperlink"/>
                </w:rPr>
                <w:t>http://%0dwww.scambs.gov.uk/local-plan-examination</w:t>
              </w:r>
            </w:hyperlink>
            <w:r>
              <w:rPr>
                <w:rStyle w:val="s7"/>
              </w:rPr>
              <w:t>&gt; .</w:t>
            </w:r>
          </w:p>
          <w:p w14:paraId="36B364F0" w14:textId="729D5E6E" w:rsidR="00160B0F" w:rsidRDefault="00160B0F" w:rsidP="00160B0F">
            <w:pPr>
              <w:pStyle w:val="NormalWeb"/>
              <w:spacing w:before="0" w:beforeAutospacing="0" w:after="0" w:afterAutospacing="0" w:line="324" w:lineRule="atLeast"/>
            </w:pPr>
            <w:r>
              <w:t> </w:t>
            </w:r>
          </w:p>
          <w:p w14:paraId="38E52194" w14:textId="07033FD1" w:rsidR="00160B0F" w:rsidRDefault="00160B0F" w:rsidP="00160B0F">
            <w:pPr>
              <w:pStyle w:val="NormalWeb"/>
              <w:spacing w:before="0" w:beforeAutospacing="0" w:after="0" w:afterAutospacing="0" w:line="324" w:lineRule="atLeast"/>
            </w:pPr>
            <w:r>
              <w:rPr>
                <w:rStyle w:val="s9"/>
                <w:b/>
                <w:bCs/>
                <w:u w:val="single"/>
              </w:rPr>
              <w:t>Devolution</w:t>
            </w:r>
          </w:p>
          <w:p w14:paraId="1F8FEFF2" w14:textId="2FDB5268" w:rsidR="00160B0F" w:rsidRDefault="00160B0F" w:rsidP="00160B0F">
            <w:pPr>
              <w:pStyle w:val="NormalWeb"/>
              <w:spacing w:before="0" w:beforeAutospacing="0" w:after="0" w:afterAutospacing="0" w:line="324" w:lineRule="atLeast"/>
            </w:pPr>
            <w:r>
              <w:rPr>
                <w:rStyle w:val="s12"/>
              </w:rPr>
              <w:t>On Monday 21</w:t>
            </w:r>
            <w:r>
              <w:rPr>
                <w:rStyle w:val="s15"/>
                <w:vertAlign w:val="superscript"/>
              </w:rPr>
              <w:t>st</w:t>
            </w:r>
            <w:r>
              <w:rPr>
                <w:rStyle w:val="s12"/>
              </w:rPr>
              <w:t xml:space="preserve"> November, South Cambs District Council voted in </w:t>
            </w:r>
            <w:proofErr w:type="spellStart"/>
            <w:r>
              <w:rPr>
                <w:rStyle w:val="s12"/>
              </w:rPr>
              <w:t>favor</w:t>
            </w:r>
            <w:proofErr w:type="spellEnd"/>
            <w:r>
              <w:rPr>
                <w:rStyle w:val="s12"/>
              </w:rPr>
              <w:t xml:space="preserve"> of being a member of a Combined Authority.</w:t>
            </w:r>
          </w:p>
          <w:p w14:paraId="20DC43C6" w14:textId="57E74EFF" w:rsidR="00160B0F" w:rsidRDefault="00160B0F" w:rsidP="00160B0F">
            <w:pPr>
              <w:pStyle w:val="NormalWeb"/>
              <w:spacing w:before="0" w:beforeAutospacing="0" w:after="0" w:afterAutospacing="0" w:line="324" w:lineRule="atLeast"/>
            </w:pPr>
            <w:r>
              <w:rPr>
                <w:rStyle w:val="s12"/>
              </w:rPr>
              <w:t>On Tuesday 22</w:t>
            </w:r>
            <w:r>
              <w:rPr>
                <w:rStyle w:val="s15"/>
                <w:vertAlign w:val="superscript"/>
              </w:rPr>
              <w:t>nd</w:t>
            </w:r>
            <w:r>
              <w:rPr>
                <w:rStyle w:val="s12"/>
              </w:rPr>
              <w:t> November, Cambridge city councillors and </w:t>
            </w:r>
            <w:proofErr w:type="spellStart"/>
            <w:r>
              <w:rPr>
                <w:rStyle w:val="s12"/>
              </w:rPr>
              <w:t>Cambridige</w:t>
            </w:r>
            <w:proofErr w:type="spellEnd"/>
            <w:r>
              <w:rPr>
                <w:rStyle w:val="s12"/>
              </w:rPr>
              <w:t> County Council gave the green light to the £800 million Cambridgeshire and Peterborough devolution deal.</w:t>
            </w:r>
          </w:p>
          <w:p w14:paraId="42D8C0D6" w14:textId="2FBA1DED" w:rsidR="00160B0F" w:rsidRDefault="00160B0F" w:rsidP="00160B0F">
            <w:pPr>
              <w:pStyle w:val="NormalWeb"/>
              <w:spacing w:before="0" w:beforeAutospacing="0" w:after="0" w:afterAutospacing="0" w:line="324" w:lineRule="atLeast"/>
            </w:pPr>
            <w:r>
              <w:rPr>
                <w:rStyle w:val="s12"/>
              </w:rPr>
              <w:t>The City Council was the last of seven regional local authorities to vote in favour of the historic agreement with central government.</w:t>
            </w:r>
            <w:r w:rsidR="000911CA">
              <w:rPr>
                <w:rStyle w:val="s12"/>
              </w:rPr>
              <w:t xml:space="preserve"> </w:t>
            </w:r>
            <w:r>
              <w:rPr>
                <w:rStyle w:val="s16"/>
              </w:rPr>
              <w:t>With a hard fought devolution deal, this region is poised to become the first non-metropolitan devolved area in England.</w:t>
            </w:r>
            <w:r w:rsidR="000911CA">
              <w:rPr>
                <w:rStyle w:val="s16"/>
              </w:rPr>
              <w:t xml:space="preserve"> </w:t>
            </w:r>
            <w:r>
              <w:rPr>
                <w:rStyle w:val="s12"/>
              </w:rPr>
              <w:t>The decision by all seven authorities and LEP, trigger a schedule of events culminating in the election for a Mayor in May 2017</w:t>
            </w:r>
          </w:p>
          <w:p w14:paraId="106AA763" w14:textId="77777777" w:rsidR="00160B0F" w:rsidRDefault="00160B0F" w:rsidP="00160B0F">
            <w:pPr>
              <w:pStyle w:val="NormalWeb"/>
              <w:spacing w:before="0" w:beforeAutospacing="0" w:after="0" w:afterAutospacing="0" w:line="324" w:lineRule="atLeast"/>
            </w:pPr>
            <w:r>
              <w:t> </w:t>
            </w:r>
          </w:p>
          <w:p w14:paraId="2D6C7228" w14:textId="29B8E4B8" w:rsidR="00160B0F" w:rsidRDefault="00160B0F" w:rsidP="00160B0F">
            <w:pPr>
              <w:pStyle w:val="NormalWeb"/>
              <w:spacing w:before="0" w:beforeAutospacing="0" w:after="0" w:afterAutospacing="0" w:line="324" w:lineRule="atLeast"/>
            </w:pPr>
            <w:r>
              <w:t> </w:t>
            </w:r>
            <w:r>
              <w:rPr>
                <w:rStyle w:val="s17"/>
                <w:u w:val="single"/>
              </w:rPr>
              <w:t>Financial Implications</w:t>
            </w:r>
          </w:p>
          <w:p w14:paraId="04059730" w14:textId="121AE2BE" w:rsidR="00160B0F" w:rsidRDefault="00160B0F" w:rsidP="000911CA">
            <w:pPr>
              <w:pStyle w:val="NormalWeb"/>
              <w:spacing w:before="0" w:beforeAutospacing="0" w:after="0" w:afterAutospacing="0" w:line="324" w:lineRule="atLeast"/>
              <w:rPr>
                <w:rFonts w:eastAsia="Times New Roman"/>
              </w:rPr>
            </w:pPr>
            <w:r>
              <w:t> </w:t>
            </w:r>
            <w:r>
              <w:rPr>
                <w:rStyle w:val="s11"/>
                <w:rFonts w:eastAsia="Times New Roman"/>
              </w:rPr>
              <w:t>• </w:t>
            </w:r>
            <w:r>
              <w:rPr>
                <w:rStyle w:val="s18"/>
                <w:rFonts w:eastAsia="Times New Roman"/>
                <w:b/>
                <w:bCs/>
              </w:rPr>
              <w:t>£770m new money to invest in the area</w:t>
            </w:r>
          </w:p>
          <w:p w14:paraId="6585D125" w14:textId="77777777" w:rsidR="00160B0F" w:rsidRDefault="00160B0F" w:rsidP="00160B0F">
            <w:pPr>
              <w:rPr>
                <w:rFonts w:eastAsia="Times New Roman"/>
              </w:rPr>
            </w:pPr>
            <w:r>
              <w:rPr>
                <w:rStyle w:val="s11"/>
                <w:rFonts w:eastAsia="Times New Roman"/>
              </w:rPr>
              <w:t>• </w:t>
            </w:r>
            <w:r>
              <w:rPr>
                <w:rStyle w:val="s19"/>
                <w:rFonts w:eastAsia="Times New Roman"/>
              </w:rPr>
              <w:t>Costs of set-up, elections and running combined authority (including mayors’ office) can be funded from the grant or by a levy supplementary business rate (2p in the £) (subject to approval from the business community)</w:t>
            </w:r>
          </w:p>
          <w:p w14:paraId="59B567EF" w14:textId="77777777" w:rsidR="00160B0F" w:rsidRDefault="00160B0F" w:rsidP="00160B0F">
            <w:pPr>
              <w:pStyle w:val="NormalWeb"/>
              <w:spacing w:before="0" w:beforeAutospacing="0" w:after="0" w:afterAutospacing="0" w:line="324" w:lineRule="atLeast"/>
            </w:pPr>
            <w:r>
              <w:t> </w:t>
            </w:r>
          </w:p>
          <w:p w14:paraId="1F612075" w14:textId="77777777" w:rsidR="00160B0F" w:rsidRDefault="00160B0F" w:rsidP="00160B0F">
            <w:pPr>
              <w:pStyle w:val="NormalWeb"/>
              <w:spacing w:before="0" w:beforeAutospacing="0" w:after="0" w:afterAutospacing="0" w:line="324" w:lineRule="atLeast"/>
            </w:pPr>
            <w:r>
              <w:rPr>
                <w:rStyle w:val="s17"/>
                <w:u w:val="single"/>
              </w:rPr>
              <w:t>Governance</w:t>
            </w:r>
          </w:p>
          <w:p w14:paraId="6C26D9CE" w14:textId="77777777" w:rsidR="00160B0F" w:rsidRDefault="00160B0F" w:rsidP="00160B0F">
            <w:pPr>
              <w:pStyle w:val="s20"/>
              <w:spacing w:before="0" w:beforeAutospacing="0" w:after="0" w:afterAutospacing="0" w:line="324" w:lineRule="atLeast"/>
              <w:ind w:left="540"/>
            </w:pPr>
            <w:r>
              <w:rPr>
                <w:rStyle w:val="s19"/>
              </w:rPr>
              <w:t>• Combined Authority - 7 authorities and LEP with one</w:t>
            </w:r>
          </w:p>
          <w:p w14:paraId="297EA19C" w14:textId="77777777" w:rsidR="00160B0F" w:rsidRDefault="00160B0F" w:rsidP="00160B0F">
            <w:pPr>
              <w:pStyle w:val="s20"/>
              <w:spacing w:before="0" w:beforeAutospacing="0" w:after="0" w:afterAutospacing="0" w:line="324" w:lineRule="atLeast"/>
              <w:ind w:left="540"/>
            </w:pPr>
            <w:r>
              <w:rPr>
                <w:rStyle w:val="s19"/>
              </w:rPr>
              <w:t>representative each, plus Mayor</w:t>
            </w:r>
          </w:p>
          <w:p w14:paraId="7A0A9531" w14:textId="77777777" w:rsidR="00160B0F" w:rsidRDefault="00160B0F" w:rsidP="00160B0F">
            <w:pPr>
              <w:pStyle w:val="s20"/>
              <w:spacing w:before="0" w:beforeAutospacing="0" w:after="0" w:afterAutospacing="0" w:line="324" w:lineRule="atLeast"/>
              <w:ind w:left="540"/>
            </w:pPr>
            <w:r>
              <w:rPr>
                <w:rStyle w:val="s19"/>
              </w:rPr>
              <w:t>• Elected Mayor will chair Combined Authority, and has</w:t>
            </w:r>
          </w:p>
          <w:p w14:paraId="030A697F" w14:textId="77777777" w:rsidR="00160B0F" w:rsidRDefault="00160B0F" w:rsidP="00160B0F">
            <w:pPr>
              <w:pStyle w:val="s20"/>
              <w:spacing w:before="0" w:beforeAutospacing="0" w:after="0" w:afterAutospacing="0" w:line="324" w:lineRule="atLeast"/>
              <w:ind w:left="540"/>
            </w:pPr>
            <w:r>
              <w:rPr>
                <w:rStyle w:val="s19"/>
              </w:rPr>
              <w:t>defined delegated powers</w:t>
            </w:r>
          </w:p>
          <w:p w14:paraId="417DE7CE" w14:textId="77777777" w:rsidR="00160B0F" w:rsidRDefault="00160B0F" w:rsidP="00160B0F">
            <w:pPr>
              <w:pStyle w:val="s20"/>
              <w:spacing w:before="0" w:beforeAutospacing="0" w:after="0" w:afterAutospacing="0" w:line="324" w:lineRule="atLeast"/>
              <w:ind w:left="540"/>
            </w:pPr>
            <w:r>
              <w:rPr>
                <w:rStyle w:val="s19"/>
              </w:rPr>
              <w:t>• Mayor will create Cabinet and responsibilities will be</w:t>
            </w:r>
          </w:p>
          <w:p w14:paraId="1632AC4C" w14:textId="77777777" w:rsidR="00160B0F" w:rsidRDefault="00160B0F" w:rsidP="00160B0F">
            <w:pPr>
              <w:pStyle w:val="s20"/>
              <w:spacing w:before="0" w:beforeAutospacing="0" w:after="0" w:afterAutospacing="0" w:line="324" w:lineRule="atLeast"/>
              <w:ind w:left="540"/>
            </w:pPr>
            <w:r>
              <w:rPr>
                <w:rStyle w:val="s19"/>
              </w:rPr>
              <w:t>allocated to Council Leaders and any other members of the</w:t>
            </w:r>
          </w:p>
          <w:p w14:paraId="31089DA7" w14:textId="77777777" w:rsidR="00160B0F" w:rsidRDefault="00160B0F" w:rsidP="00160B0F">
            <w:pPr>
              <w:pStyle w:val="s20"/>
              <w:spacing w:before="0" w:beforeAutospacing="0" w:after="0" w:afterAutospacing="0" w:line="324" w:lineRule="atLeast"/>
              <w:ind w:left="540"/>
            </w:pPr>
            <w:r>
              <w:rPr>
                <w:rStyle w:val="s19"/>
              </w:rPr>
              <w:t>Combined Authority</w:t>
            </w:r>
          </w:p>
          <w:p w14:paraId="3294D26E" w14:textId="77777777" w:rsidR="00160B0F" w:rsidRDefault="00160B0F" w:rsidP="00160B0F">
            <w:pPr>
              <w:pStyle w:val="s20"/>
              <w:spacing w:before="0" w:beforeAutospacing="0" w:after="0" w:afterAutospacing="0" w:line="324" w:lineRule="atLeast"/>
              <w:ind w:left="540"/>
            </w:pPr>
            <w:r>
              <w:rPr>
                <w:rStyle w:val="s19"/>
              </w:rPr>
              <w:t>• Mayoral Combined Authority will be open and transparent</w:t>
            </w:r>
          </w:p>
          <w:p w14:paraId="125999BC" w14:textId="77777777" w:rsidR="00160B0F" w:rsidRDefault="00160B0F" w:rsidP="00160B0F">
            <w:pPr>
              <w:pStyle w:val="s20"/>
              <w:spacing w:before="0" w:beforeAutospacing="0" w:after="0" w:afterAutospacing="0" w:line="324" w:lineRule="atLeast"/>
              <w:ind w:left="540"/>
            </w:pPr>
            <w:r>
              <w:rPr>
                <w:rStyle w:val="s19"/>
              </w:rPr>
              <w:t>• E.g. Public meetings; meeting papers published; key</w:t>
            </w:r>
          </w:p>
          <w:p w14:paraId="126B779F" w14:textId="77777777" w:rsidR="00160B0F" w:rsidRDefault="00160B0F" w:rsidP="00160B0F">
            <w:pPr>
              <w:pStyle w:val="s20"/>
              <w:spacing w:before="0" w:beforeAutospacing="0" w:after="0" w:afterAutospacing="0" w:line="324" w:lineRule="atLeast"/>
              <w:ind w:left="540"/>
            </w:pPr>
            <w:r>
              <w:rPr>
                <w:rStyle w:val="s19"/>
              </w:rPr>
              <w:t>strategies / documents on the web site</w:t>
            </w:r>
          </w:p>
          <w:p w14:paraId="3FD8DCB0" w14:textId="77777777" w:rsidR="00160B0F" w:rsidRDefault="00160B0F" w:rsidP="00160B0F">
            <w:pPr>
              <w:pStyle w:val="NormalWeb"/>
              <w:spacing w:before="0" w:beforeAutospacing="0" w:after="0" w:afterAutospacing="0" w:line="324" w:lineRule="atLeast"/>
            </w:pPr>
            <w:r>
              <w:t> </w:t>
            </w:r>
          </w:p>
          <w:p w14:paraId="2A071B2D" w14:textId="1FFB5B7A" w:rsidR="00160B0F" w:rsidRDefault="00160B0F" w:rsidP="00160B0F">
            <w:pPr>
              <w:pStyle w:val="NormalWeb"/>
              <w:spacing w:before="0" w:beforeAutospacing="0" w:after="0" w:afterAutospacing="0" w:line="324" w:lineRule="atLeast"/>
            </w:pPr>
            <w:r>
              <w:rPr>
                <w:rStyle w:val="s17"/>
                <w:u w:val="single"/>
              </w:rPr>
              <w:t>Timetable for implementation</w:t>
            </w:r>
          </w:p>
          <w:p w14:paraId="6DAA4684" w14:textId="77777777" w:rsidR="00160B0F" w:rsidRDefault="00160B0F" w:rsidP="00160B0F">
            <w:pPr>
              <w:pStyle w:val="s20"/>
              <w:spacing w:before="0" w:beforeAutospacing="0" w:after="0" w:afterAutospacing="0" w:line="324" w:lineRule="atLeast"/>
              <w:ind w:left="540"/>
            </w:pPr>
            <w:r>
              <w:rPr>
                <w:rStyle w:val="s19"/>
              </w:rPr>
              <w:t>• November 2016 - Full Council and GCGP LEP board meeting to approve devolution deal and draft order</w:t>
            </w:r>
          </w:p>
          <w:p w14:paraId="3860267F" w14:textId="77777777" w:rsidR="00160B0F" w:rsidRDefault="00160B0F" w:rsidP="00160B0F">
            <w:pPr>
              <w:pStyle w:val="s20"/>
              <w:spacing w:before="0" w:beforeAutospacing="0" w:after="0" w:afterAutospacing="0" w:line="324" w:lineRule="atLeast"/>
              <w:ind w:left="540"/>
            </w:pPr>
            <w:r>
              <w:rPr>
                <w:rStyle w:val="s19"/>
              </w:rPr>
              <w:t>• November 2016 - Draft parliamentary order laid</w:t>
            </w:r>
          </w:p>
          <w:p w14:paraId="5BB1A961" w14:textId="77777777" w:rsidR="00160B0F" w:rsidRDefault="00160B0F" w:rsidP="00160B0F">
            <w:pPr>
              <w:pStyle w:val="s20"/>
              <w:spacing w:before="0" w:beforeAutospacing="0" w:after="0" w:afterAutospacing="0" w:line="324" w:lineRule="atLeast"/>
              <w:ind w:left="540"/>
            </w:pPr>
            <w:r>
              <w:rPr>
                <w:rStyle w:val="s19"/>
              </w:rPr>
              <w:t>• November 2016 - Shadow Combined Authority established</w:t>
            </w:r>
          </w:p>
          <w:p w14:paraId="49BBE6DF" w14:textId="77777777" w:rsidR="00160B0F" w:rsidRDefault="00160B0F" w:rsidP="00160B0F">
            <w:pPr>
              <w:pStyle w:val="s20"/>
              <w:spacing w:before="0" w:beforeAutospacing="0" w:after="0" w:afterAutospacing="0" w:line="324" w:lineRule="atLeast"/>
              <w:ind w:left="540"/>
            </w:pPr>
            <w:r>
              <w:rPr>
                <w:rStyle w:val="s19"/>
              </w:rPr>
              <w:t>• December 2016/January 2017 - Parliamentary Bill passed</w:t>
            </w:r>
          </w:p>
          <w:p w14:paraId="4894E3C9" w14:textId="77777777" w:rsidR="00160B0F" w:rsidRDefault="00160B0F" w:rsidP="00160B0F">
            <w:pPr>
              <w:pStyle w:val="s20"/>
              <w:spacing w:before="0" w:beforeAutospacing="0" w:after="0" w:afterAutospacing="0" w:line="324" w:lineRule="atLeast"/>
              <w:ind w:left="540"/>
            </w:pPr>
            <w:r>
              <w:rPr>
                <w:rStyle w:val="s19"/>
              </w:rPr>
              <w:t>• February 2017 - Combined Authority established</w:t>
            </w:r>
          </w:p>
          <w:p w14:paraId="12F369A5" w14:textId="77777777" w:rsidR="00160B0F" w:rsidRDefault="00160B0F" w:rsidP="00160B0F">
            <w:pPr>
              <w:pStyle w:val="s20"/>
              <w:spacing w:before="0" w:beforeAutospacing="0" w:after="0" w:afterAutospacing="0" w:line="324" w:lineRule="atLeast"/>
              <w:ind w:left="540"/>
            </w:pPr>
            <w:r>
              <w:rPr>
                <w:rStyle w:val="s19"/>
              </w:rPr>
              <w:t>• May 2017 - Election of Mayor</w:t>
            </w:r>
          </w:p>
          <w:p w14:paraId="1F288755" w14:textId="77777777" w:rsidR="00160B0F" w:rsidRDefault="00160B0F" w:rsidP="00160B0F">
            <w:pPr>
              <w:pStyle w:val="NormalWeb"/>
              <w:spacing w:before="0" w:beforeAutospacing="0" w:after="0" w:afterAutospacing="0" w:line="324" w:lineRule="atLeast"/>
            </w:pPr>
            <w:r>
              <w:t> </w:t>
            </w:r>
          </w:p>
          <w:p w14:paraId="54E84A11" w14:textId="24E14722" w:rsidR="00160B0F" w:rsidRDefault="00160B0F" w:rsidP="00160B0F">
            <w:pPr>
              <w:pStyle w:val="NormalWeb"/>
              <w:spacing w:before="0" w:beforeAutospacing="0" w:after="0" w:afterAutospacing="0" w:line="324" w:lineRule="atLeast"/>
            </w:pPr>
            <w:r>
              <w:rPr>
                <w:rStyle w:val="s9"/>
                <w:b/>
                <w:bCs/>
                <w:u w:val="single"/>
              </w:rPr>
              <w:t>City Deal update</w:t>
            </w:r>
          </w:p>
          <w:p w14:paraId="524B4A92" w14:textId="318E876F" w:rsidR="004D47B9" w:rsidRPr="00160B0F" w:rsidRDefault="00160B0F" w:rsidP="00160B0F">
            <w:pPr>
              <w:pStyle w:val="NormalWeb"/>
              <w:spacing w:before="0" w:beforeAutospacing="0" w:after="0" w:afterAutospacing="0" w:line="324" w:lineRule="atLeast"/>
            </w:pPr>
            <w:r>
              <w:rPr>
                <w:rStyle w:val="s10"/>
              </w:rPr>
              <w:t>As reported at the Greater Cambridge City Deal Executive Board 10</w:t>
            </w:r>
            <w:r>
              <w:rPr>
                <w:rStyle w:val="s15"/>
                <w:vertAlign w:val="superscript"/>
              </w:rPr>
              <w:t>th</w:t>
            </w:r>
            <w:r>
              <w:rPr>
                <w:rStyle w:val="s10"/>
              </w:rPr>
              <w:t> November 2016</w:t>
            </w:r>
            <w:r>
              <w:rPr>
                <w:rStyle w:val="s7"/>
              </w:rPr>
              <w:t>The first Full Board meeting was held on Thursday 24</w:t>
            </w:r>
            <w:r>
              <w:rPr>
                <w:rStyle w:val="s8"/>
                <w:vertAlign w:val="superscript"/>
              </w:rPr>
              <w:t>th</w:t>
            </w:r>
            <w:r>
              <w:rPr>
                <w:rStyle w:val="s7"/>
              </w:rPr>
              <w:t> November. Both the company and audit reports were presented and the two non-executive directors were formally appointed</w:t>
            </w:r>
          </w:p>
          <w:p w14:paraId="272E0BB6" w14:textId="164B7AD4" w:rsidR="00A04F5F" w:rsidRPr="004D47B9" w:rsidRDefault="00A04F5F" w:rsidP="00613BDB">
            <w:pPr>
              <w:ind w:right="-108"/>
              <w:rPr>
                <w:sz w:val="22"/>
                <w:szCs w:val="22"/>
              </w:rPr>
            </w:pPr>
          </w:p>
        </w:tc>
        <w:tc>
          <w:tcPr>
            <w:tcW w:w="1294" w:type="dxa"/>
          </w:tcPr>
          <w:p w14:paraId="2C83FBAB" w14:textId="77777777" w:rsidR="00AC08C7" w:rsidRPr="00ED7113" w:rsidRDefault="00AC08C7" w:rsidP="00401440">
            <w:pPr>
              <w:rPr>
                <w:sz w:val="22"/>
                <w:szCs w:val="22"/>
              </w:rPr>
            </w:pPr>
          </w:p>
        </w:tc>
      </w:tr>
      <w:tr w:rsidR="00AC08C7" w:rsidRPr="00ED7113" w14:paraId="028329BC" w14:textId="77777777" w:rsidTr="009D613A">
        <w:tc>
          <w:tcPr>
            <w:tcW w:w="1240" w:type="dxa"/>
          </w:tcPr>
          <w:p w14:paraId="25C970E4" w14:textId="290159D0" w:rsidR="00AC08C7" w:rsidRDefault="00285627" w:rsidP="00B10009">
            <w:pPr>
              <w:rPr>
                <w:sz w:val="22"/>
                <w:szCs w:val="22"/>
              </w:rPr>
            </w:pPr>
            <w:r>
              <w:rPr>
                <w:sz w:val="22"/>
                <w:szCs w:val="22"/>
              </w:rPr>
              <w:t>110</w:t>
            </w:r>
            <w:r w:rsidR="00AC08C7">
              <w:rPr>
                <w:sz w:val="22"/>
                <w:szCs w:val="22"/>
              </w:rPr>
              <w:t>/16-17</w:t>
            </w:r>
          </w:p>
        </w:tc>
        <w:tc>
          <w:tcPr>
            <w:tcW w:w="6079" w:type="dxa"/>
          </w:tcPr>
          <w:p w14:paraId="6A6ECFCF" w14:textId="77777777" w:rsidR="00BC32C7" w:rsidRDefault="00BC32C7" w:rsidP="00BC32C7">
            <w:pPr>
              <w:ind w:right="-108"/>
              <w:rPr>
                <w:b/>
                <w:sz w:val="22"/>
                <w:szCs w:val="22"/>
              </w:rPr>
            </w:pPr>
            <w:r w:rsidRPr="00561AA3">
              <w:rPr>
                <w:b/>
                <w:sz w:val="22"/>
                <w:szCs w:val="22"/>
              </w:rPr>
              <w:t>County Councillors Report</w:t>
            </w:r>
          </w:p>
          <w:p w14:paraId="05DAA992" w14:textId="77777777" w:rsidR="00A04F5F" w:rsidRDefault="00A04F5F" w:rsidP="00A04F5F">
            <w:pPr>
              <w:ind w:right="-108"/>
              <w:rPr>
                <w:b/>
                <w:sz w:val="22"/>
                <w:szCs w:val="22"/>
              </w:rPr>
            </w:pPr>
          </w:p>
          <w:p w14:paraId="23EC6C04" w14:textId="1A958C32" w:rsidR="00160B0F" w:rsidRPr="00160B0F" w:rsidRDefault="00160B0F" w:rsidP="00A04F5F">
            <w:pPr>
              <w:ind w:right="-108"/>
              <w:rPr>
                <w:sz w:val="22"/>
                <w:szCs w:val="22"/>
              </w:rPr>
            </w:pPr>
            <w:r w:rsidRPr="00160B0F">
              <w:rPr>
                <w:sz w:val="22"/>
                <w:szCs w:val="22"/>
              </w:rPr>
              <w:t>Cllr Williams was not present and no report sent.</w:t>
            </w:r>
          </w:p>
          <w:p w14:paraId="3BFC956C" w14:textId="0A480758" w:rsidR="00792211" w:rsidRPr="00133257" w:rsidRDefault="00792211" w:rsidP="00A04F5F">
            <w:pPr>
              <w:ind w:right="-108"/>
              <w:rPr>
                <w:b/>
                <w:sz w:val="22"/>
                <w:szCs w:val="22"/>
              </w:rPr>
            </w:pPr>
          </w:p>
        </w:tc>
        <w:tc>
          <w:tcPr>
            <w:tcW w:w="1294" w:type="dxa"/>
          </w:tcPr>
          <w:p w14:paraId="63FD2BB8" w14:textId="2EBC5E7E" w:rsidR="00AC08C7" w:rsidRPr="00ED7113" w:rsidRDefault="00AC08C7" w:rsidP="00401440">
            <w:pPr>
              <w:rPr>
                <w:sz w:val="22"/>
                <w:szCs w:val="22"/>
              </w:rPr>
            </w:pPr>
          </w:p>
        </w:tc>
      </w:tr>
      <w:tr w:rsidR="00AC08C7" w:rsidRPr="00ED7113" w14:paraId="6E2886C8" w14:textId="77777777" w:rsidTr="009D613A">
        <w:tc>
          <w:tcPr>
            <w:tcW w:w="1240" w:type="dxa"/>
          </w:tcPr>
          <w:p w14:paraId="01CAF4C8" w14:textId="3FF8A7F3" w:rsidR="00AC08C7" w:rsidRDefault="00285627" w:rsidP="00B10009">
            <w:pPr>
              <w:rPr>
                <w:sz w:val="22"/>
                <w:szCs w:val="22"/>
              </w:rPr>
            </w:pPr>
            <w:r>
              <w:rPr>
                <w:sz w:val="22"/>
                <w:szCs w:val="22"/>
              </w:rPr>
              <w:t>111</w:t>
            </w:r>
            <w:r w:rsidR="00AC08C7">
              <w:rPr>
                <w:sz w:val="22"/>
                <w:szCs w:val="22"/>
              </w:rPr>
              <w:t>/16-17</w:t>
            </w:r>
          </w:p>
        </w:tc>
        <w:tc>
          <w:tcPr>
            <w:tcW w:w="6079" w:type="dxa"/>
          </w:tcPr>
          <w:p w14:paraId="5545BD46" w14:textId="77777777" w:rsidR="00C245B9" w:rsidRDefault="002E11F3" w:rsidP="00BC32C7">
            <w:pPr>
              <w:ind w:right="-108"/>
              <w:rPr>
                <w:b/>
                <w:sz w:val="22"/>
                <w:szCs w:val="22"/>
              </w:rPr>
            </w:pPr>
            <w:r w:rsidRPr="002E11F3">
              <w:rPr>
                <w:b/>
                <w:sz w:val="22"/>
                <w:szCs w:val="22"/>
              </w:rPr>
              <w:t>Asset register</w:t>
            </w:r>
          </w:p>
          <w:p w14:paraId="6F7B13E6" w14:textId="77777777" w:rsidR="002E11F3" w:rsidRDefault="002E11F3" w:rsidP="00BC32C7">
            <w:pPr>
              <w:ind w:right="-108"/>
              <w:rPr>
                <w:b/>
                <w:sz w:val="22"/>
                <w:szCs w:val="22"/>
              </w:rPr>
            </w:pPr>
          </w:p>
          <w:p w14:paraId="5FB746DA" w14:textId="37FCA70E" w:rsidR="002E11F3" w:rsidRPr="002E11F3" w:rsidRDefault="002E11F3" w:rsidP="00BC32C7">
            <w:pPr>
              <w:ind w:right="-108"/>
              <w:rPr>
                <w:sz w:val="22"/>
                <w:szCs w:val="22"/>
              </w:rPr>
            </w:pPr>
            <w:proofErr w:type="spellStart"/>
            <w:r>
              <w:rPr>
                <w:sz w:val="22"/>
                <w:szCs w:val="22"/>
              </w:rPr>
              <w:t>Finalisation</w:t>
            </w:r>
            <w:proofErr w:type="spellEnd"/>
            <w:r>
              <w:rPr>
                <w:sz w:val="22"/>
                <w:szCs w:val="22"/>
              </w:rPr>
              <w:t xml:space="preserve"> deferred until January meeting as acquisition cost and date needed for cemetery gates.</w:t>
            </w:r>
          </w:p>
          <w:p w14:paraId="621D5DB1" w14:textId="2C1FA690" w:rsidR="002E11F3" w:rsidRPr="00133257" w:rsidRDefault="002E11F3" w:rsidP="00BC32C7">
            <w:pPr>
              <w:ind w:right="-108"/>
              <w:rPr>
                <w:b/>
                <w:sz w:val="22"/>
                <w:szCs w:val="22"/>
              </w:rPr>
            </w:pPr>
          </w:p>
        </w:tc>
        <w:tc>
          <w:tcPr>
            <w:tcW w:w="1294" w:type="dxa"/>
          </w:tcPr>
          <w:p w14:paraId="1BA0429F" w14:textId="77777777" w:rsidR="00AC08C7" w:rsidRPr="00ED7113" w:rsidRDefault="00AC08C7" w:rsidP="00401440">
            <w:pPr>
              <w:rPr>
                <w:sz w:val="22"/>
                <w:szCs w:val="22"/>
              </w:rPr>
            </w:pPr>
          </w:p>
        </w:tc>
      </w:tr>
      <w:tr w:rsidR="00AC08C7" w:rsidRPr="00ED7113" w14:paraId="6773009C" w14:textId="77777777" w:rsidTr="009D613A">
        <w:tc>
          <w:tcPr>
            <w:tcW w:w="1240" w:type="dxa"/>
          </w:tcPr>
          <w:p w14:paraId="44039DCE" w14:textId="72716425" w:rsidR="00AC08C7" w:rsidRDefault="00285627" w:rsidP="00B10009">
            <w:pPr>
              <w:rPr>
                <w:sz w:val="22"/>
                <w:szCs w:val="22"/>
              </w:rPr>
            </w:pPr>
            <w:r>
              <w:rPr>
                <w:sz w:val="22"/>
                <w:szCs w:val="22"/>
              </w:rPr>
              <w:t>112</w:t>
            </w:r>
            <w:r w:rsidR="00BC32C7">
              <w:rPr>
                <w:sz w:val="22"/>
                <w:szCs w:val="22"/>
              </w:rPr>
              <w:t>/</w:t>
            </w:r>
            <w:r w:rsidR="00AC08C7">
              <w:rPr>
                <w:sz w:val="22"/>
                <w:szCs w:val="22"/>
              </w:rPr>
              <w:t>16-17</w:t>
            </w:r>
          </w:p>
        </w:tc>
        <w:tc>
          <w:tcPr>
            <w:tcW w:w="6079" w:type="dxa"/>
          </w:tcPr>
          <w:p w14:paraId="13D25C35" w14:textId="77777777" w:rsidR="00794A72" w:rsidRDefault="002E11F3" w:rsidP="00D247F1">
            <w:pPr>
              <w:ind w:right="-108"/>
              <w:rPr>
                <w:b/>
                <w:sz w:val="22"/>
                <w:szCs w:val="22"/>
              </w:rPr>
            </w:pPr>
            <w:r w:rsidRPr="002E11F3">
              <w:rPr>
                <w:b/>
                <w:sz w:val="22"/>
                <w:szCs w:val="22"/>
              </w:rPr>
              <w:t>Grounds maintenance review</w:t>
            </w:r>
          </w:p>
          <w:p w14:paraId="0666CCF8" w14:textId="1B38341F" w:rsidR="002E11F3" w:rsidRDefault="002E11F3" w:rsidP="002E11F3">
            <w:pPr>
              <w:ind w:right="-108"/>
              <w:rPr>
                <w:b/>
                <w:sz w:val="22"/>
                <w:szCs w:val="22"/>
              </w:rPr>
            </w:pPr>
          </w:p>
          <w:p w14:paraId="563445A7" w14:textId="0C08413C" w:rsidR="002E11F3" w:rsidRDefault="002E11F3" w:rsidP="002E11F3">
            <w:pPr>
              <w:ind w:right="-108"/>
              <w:rPr>
                <w:sz w:val="22"/>
                <w:szCs w:val="22"/>
              </w:rPr>
            </w:pPr>
            <w:r>
              <w:rPr>
                <w:sz w:val="22"/>
                <w:szCs w:val="22"/>
              </w:rPr>
              <w:t xml:space="preserve">Grounds maintenance contract will end in February 2017. Members are happy with the work this year other than </w:t>
            </w:r>
            <w:proofErr w:type="spellStart"/>
            <w:r>
              <w:rPr>
                <w:sz w:val="22"/>
                <w:szCs w:val="22"/>
              </w:rPr>
              <w:t>strimming</w:t>
            </w:r>
            <w:proofErr w:type="spellEnd"/>
            <w:r>
              <w:rPr>
                <w:sz w:val="22"/>
                <w:szCs w:val="22"/>
              </w:rPr>
              <w:t xml:space="preserve"> in the play area needs addressing with CGM, with the suggestion of using corded rather than bladed </w:t>
            </w:r>
            <w:proofErr w:type="spellStart"/>
            <w:r>
              <w:rPr>
                <w:sz w:val="22"/>
                <w:szCs w:val="22"/>
              </w:rPr>
              <w:t>strimmers</w:t>
            </w:r>
            <w:proofErr w:type="spellEnd"/>
            <w:r>
              <w:rPr>
                <w:sz w:val="22"/>
                <w:szCs w:val="22"/>
              </w:rPr>
              <w:t>.</w:t>
            </w:r>
          </w:p>
          <w:p w14:paraId="33BB4189" w14:textId="77777777" w:rsidR="002E11F3" w:rsidRDefault="002E11F3" w:rsidP="002E11F3">
            <w:pPr>
              <w:ind w:right="-108"/>
              <w:rPr>
                <w:sz w:val="22"/>
                <w:szCs w:val="22"/>
              </w:rPr>
            </w:pPr>
          </w:p>
          <w:p w14:paraId="31CDFB17" w14:textId="46265E6C" w:rsidR="002E11F3" w:rsidRPr="002E11F3" w:rsidRDefault="002E11F3" w:rsidP="002E11F3">
            <w:pPr>
              <w:ind w:right="-108"/>
              <w:rPr>
                <w:sz w:val="22"/>
                <w:szCs w:val="22"/>
              </w:rPr>
            </w:pPr>
            <w:r>
              <w:rPr>
                <w:sz w:val="22"/>
                <w:szCs w:val="22"/>
              </w:rPr>
              <w:t>Clerk to obtain quote for 1 year and 3 year contract from CGM ahead of January meeting.</w:t>
            </w:r>
          </w:p>
          <w:p w14:paraId="59C9BDA1" w14:textId="15E88210" w:rsidR="002E11F3" w:rsidRPr="00133257" w:rsidRDefault="002E11F3" w:rsidP="00D247F1">
            <w:pPr>
              <w:ind w:right="-108"/>
              <w:rPr>
                <w:b/>
                <w:sz w:val="22"/>
                <w:szCs w:val="22"/>
              </w:rPr>
            </w:pPr>
          </w:p>
        </w:tc>
        <w:tc>
          <w:tcPr>
            <w:tcW w:w="1294" w:type="dxa"/>
          </w:tcPr>
          <w:p w14:paraId="2B7CA281" w14:textId="1F58302B" w:rsidR="00C245B9" w:rsidRPr="00ED7113" w:rsidRDefault="00140EC8" w:rsidP="00401440">
            <w:pPr>
              <w:rPr>
                <w:sz w:val="22"/>
                <w:szCs w:val="22"/>
              </w:rPr>
            </w:pPr>
            <w:r>
              <w:rPr>
                <w:sz w:val="22"/>
                <w:szCs w:val="22"/>
              </w:rPr>
              <w:t>Clerk to obtain quotes</w:t>
            </w:r>
          </w:p>
        </w:tc>
      </w:tr>
      <w:tr w:rsidR="00AC08C7" w:rsidRPr="00ED7113" w14:paraId="47B8E65E" w14:textId="77777777" w:rsidTr="009D613A">
        <w:tc>
          <w:tcPr>
            <w:tcW w:w="1240" w:type="dxa"/>
          </w:tcPr>
          <w:p w14:paraId="6263F9CC" w14:textId="5C2F336A" w:rsidR="00AC08C7" w:rsidRDefault="00285627" w:rsidP="00B10009">
            <w:pPr>
              <w:rPr>
                <w:sz w:val="22"/>
                <w:szCs w:val="22"/>
              </w:rPr>
            </w:pPr>
            <w:r>
              <w:rPr>
                <w:sz w:val="22"/>
                <w:szCs w:val="22"/>
              </w:rPr>
              <w:t>113</w:t>
            </w:r>
            <w:r w:rsidR="00BC32C7">
              <w:rPr>
                <w:sz w:val="22"/>
                <w:szCs w:val="22"/>
              </w:rPr>
              <w:t>/</w:t>
            </w:r>
            <w:r w:rsidR="00AC08C7">
              <w:rPr>
                <w:sz w:val="22"/>
                <w:szCs w:val="22"/>
              </w:rPr>
              <w:t>16-17</w:t>
            </w:r>
          </w:p>
        </w:tc>
        <w:tc>
          <w:tcPr>
            <w:tcW w:w="6079" w:type="dxa"/>
          </w:tcPr>
          <w:p w14:paraId="4901307F" w14:textId="1B195AD3" w:rsidR="00C3528C" w:rsidRDefault="002E11F3" w:rsidP="00D247F1">
            <w:pPr>
              <w:ind w:right="-108"/>
              <w:rPr>
                <w:b/>
                <w:sz w:val="22"/>
                <w:szCs w:val="22"/>
              </w:rPr>
            </w:pPr>
            <w:r w:rsidRPr="002E11F3">
              <w:rPr>
                <w:b/>
                <w:sz w:val="22"/>
                <w:szCs w:val="22"/>
              </w:rPr>
              <w:t>Advice given by CAPALC on financing church projects and charities</w:t>
            </w:r>
          </w:p>
          <w:p w14:paraId="4DAE5B1E" w14:textId="77777777" w:rsidR="002E11F3" w:rsidRDefault="002E11F3" w:rsidP="00D247F1">
            <w:pPr>
              <w:ind w:right="-108"/>
              <w:rPr>
                <w:b/>
                <w:sz w:val="22"/>
                <w:szCs w:val="22"/>
              </w:rPr>
            </w:pPr>
          </w:p>
          <w:p w14:paraId="34EA65B7" w14:textId="0169EA69" w:rsidR="002E11F3" w:rsidRPr="002E11F3" w:rsidRDefault="002E11F3" w:rsidP="00D247F1">
            <w:pPr>
              <w:ind w:right="-108"/>
              <w:rPr>
                <w:sz w:val="22"/>
                <w:szCs w:val="22"/>
              </w:rPr>
            </w:pPr>
            <w:r w:rsidRPr="002E11F3">
              <w:rPr>
                <w:sz w:val="22"/>
                <w:szCs w:val="22"/>
              </w:rPr>
              <w:t xml:space="preserve">MS will contact Michael Hellowell as chair of HMGT and HMVT and explain the advice given. Agreed to finance trusts insurance until December 17 and discuss further. Clerk to obtain quote for PC assets only to be insured. </w:t>
            </w:r>
          </w:p>
          <w:p w14:paraId="3072F9D3" w14:textId="4AF328A5" w:rsidR="002E11F3" w:rsidRPr="00561AA3" w:rsidRDefault="002E11F3" w:rsidP="00D247F1">
            <w:pPr>
              <w:ind w:right="-108"/>
              <w:rPr>
                <w:b/>
                <w:sz w:val="22"/>
                <w:szCs w:val="22"/>
              </w:rPr>
            </w:pPr>
          </w:p>
        </w:tc>
        <w:tc>
          <w:tcPr>
            <w:tcW w:w="1294" w:type="dxa"/>
          </w:tcPr>
          <w:p w14:paraId="45E6F103" w14:textId="153CA223" w:rsidR="00C245B9" w:rsidRPr="00ED7113" w:rsidRDefault="00140EC8" w:rsidP="00401440">
            <w:pPr>
              <w:rPr>
                <w:sz w:val="22"/>
                <w:szCs w:val="22"/>
              </w:rPr>
            </w:pPr>
            <w:r>
              <w:rPr>
                <w:sz w:val="22"/>
                <w:szCs w:val="22"/>
              </w:rPr>
              <w:t>Clerk to obtain quote for PC assets only</w:t>
            </w:r>
          </w:p>
        </w:tc>
      </w:tr>
      <w:tr w:rsidR="00AC08C7" w:rsidRPr="00ED7113" w14:paraId="0884A12B" w14:textId="77777777" w:rsidTr="009D613A">
        <w:tc>
          <w:tcPr>
            <w:tcW w:w="1240" w:type="dxa"/>
          </w:tcPr>
          <w:p w14:paraId="5EF8A341" w14:textId="030E0923" w:rsidR="00AC08C7" w:rsidRDefault="00285627" w:rsidP="00B10009">
            <w:pPr>
              <w:rPr>
                <w:sz w:val="22"/>
                <w:szCs w:val="22"/>
              </w:rPr>
            </w:pPr>
            <w:r>
              <w:rPr>
                <w:sz w:val="22"/>
                <w:szCs w:val="22"/>
              </w:rPr>
              <w:t>114</w:t>
            </w:r>
            <w:r w:rsidR="00AC08C7">
              <w:rPr>
                <w:sz w:val="22"/>
                <w:szCs w:val="22"/>
              </w:rPr>
              <w:t>/16-17</w:t>
            </w:r>
          </w:p>
        </w:tc>
        <w:tc>
          <w:tcPr>
            <w:tcW w:w="6079" w:type="dxa"/>
          </w:tcPr>
          <w:p w14:paraId="4B35086B" w14:textId="4393C18A" w:rsidR="00FF2A0B" w:rsidRPr="002E11F3" w:rsidRDefault="002E11F3" w:rsidP="00A548A7">
            <w:pPr>
              <w:ind w:right="-108"/>
              <w:rPr>
                <w:b/>
                <w:sz w:val="22"/>
                <w:szCs w:val="22"/>
              </w:rPr>
            </w:pPr>
            <w:r w:rsidRPr="002E11F3">
              <w:rPr>
                <w:b/>
                <w:sz w:val="22"/>
                <w:szCs w:val="22"/>
              </w:rPr>
              <w:t>Insurance renewal</w:t>
            </w:r>
          </w:p>
          <w:p w14:paraId="1674A114" w14:textId="77777777" w:rsidR="002E11F3" w:rsidRPr="002E11F3" w:rsidRDefault="002E11F3" w:rsidP="00A548A7">
            <w:pPr>
              <w:ind w:right="-108"/>
              <w:rPr>
                <w:sz w:val="22"/>
                <w:szCs w:val="22"/>
              </w:rPr>
            </w:pPr>
          </w:p>
          <w:p w14:paraId="13543CDB" w14:textId="19E3FAC9" w:rsidR="002E11F3" w:rsidRPr="002E11F3" w:rsidRDefault="002E11F3" w:rsidP="00A548A7">
            <w:pPr>
              <w:ind w:right="-108"/>
              <w:rPr>
                <w:sz w:val="22"/>
                <w:szCs w:val="22"/>
              </w:rPr>
            </w:pPr>
            <w:r w:rsidRPr="002E11F3">
              <w:rPr>
                <w:sz w:val="22"/>
                <w:szCs w:val="22"/>
              </w:rPr>
              <w:t>Insurance is due for renewal on 11</w:t>
            </w:r>
            <w:r w:rsidRPr="002E11F3">
              <w:rPr>
                <w:sz w:val="22"/>
                <w:szCs w:val="22"/>
                <w:vertAlign w:val="superscript"/>
              </w:rPr>
              <w:t>th</w:t>
            </w:r>
            <w:r w:rsidRPr="002E11F3">
              <w:rPr>
                <w:sz w:val="22"/>
                <w:szCs w:val="22"/>
              </w:rPr>
              <w:t xml:space="preserve"> December 16. Clerk has obtained 2 quotes- one from our existing broker Came and Company at a cost of £1450 and another from broker Norris and Fisher at a cost of £985. Quotes are on a like for like basis. </w:t>
            </w:r>
          </w:p>
          <w:p w14:paraId="5A18A3E5" w14:textId="082D2878" w:rsidR="002E11F3" w:rsidRPr="002E11F3" w:rsidRDefault="002E11F3" w:rsidP="00A548A7">
            <w:pPr>
              <w:ind w:right="-108"/>
              <w:rPr>
                <w:sz w:val="22"/>
                <w:szCs w:val="22"/>
              </w:rPr>
            </w:pPr>
            <w:r w:rsidRPr="002E11F3">
              <w:rPr>
                <w:sz w:val="22"/>
                <w:szCs w:val="22"/>
              </w:rPr>
              <w:t>It was agreed to proceed with the insurance from Norris and Fisher on a one year contract until December 17.</w:t>
            </w:r>
          </w:p>
          <w:p w14:paraId="039BE0D0" w14:textId="77777777" w:rsidR="002E11F3" w:rsidRPr="002E11F3" w:rsidRDefault="002E11F3" w:rsidP="00A548A7">
            <w:pPr>
              <w:ind w:right="-108"/>
              <w:rPr>
                <w:sz w:val="22"/>
                <w:szCs w:val="22"/>
              </w:rPr>
            </w:pPr>
          </w:p>
        </w:tc>
        <w:tc>
          <w:tcPr>
            <w:tcW w:w="1294" w:type="dxa"/>
          </w:tcPr>
          <w:p w14:paraId="0E0C4A22" w14:textId="1ACF3782" w:rsidR="00AC08C7" w:rsidRPr="00ED7113" w:rsidRDefault="00AC08C7" w:rsidP="00401440">
            <w:pPr>
              <w:rPr>
                <w:sz w:val="22"/>
                <w:szCs w:val="22"/>
              </w:rPr>
            </w:pPr>
          </w:p>
        </w:tc>
      </w:tr>
      <w:tr w:rsidR="00AC08C7" w:rsidRPr="00ED7113" w14:paraId="0D8EB03B" w14:textId="77777777" w:rsidTr="009D613A">
        <w:tc>
          <w:tcPr>
            <w:tcW w:w="1240" w:type="dxa"/>
          </w:tcPr>
          <w:p w14:paraId="1B42AE20" w14:textId="7E546ED7" w:rsidR="00AC08C7" w:rsidRDefault="00285627" w:rsidP="00B10009">
            <w:pPr>
              <w:rPr>
                <w:sz w:val="22"/>
                <w:szCs w:val="22"/>
              </w:rPr>
            </w:pPr>
            <w:r>
              <w:rPr>
                <w:sz w:val="22"/>
                <w:szCs w:val="22"/>
              </w:rPr>
              <w:t>115</w:t>
            </w:r>
            <w:r w:rsidR="00AC08C7">
              <w:rPr>
                <w:sz w:val="22"/>
                <w:szCs w:val="22"/>
              </w:rPr>
              <w:t>/16-17</w:t>
            </w:r>
          </w:p>
          <w:p w14:paraId="681EC25C" w14:textId="77777777" w:rsidR="007B334C" w:rsidRDefault="007B334C" w:rsidP="00B10009">
            <w:pPr>
              <w:rPr>
                <w:sz w:val="22"/>
                <w:szCs w:val="22"/>
              </w:rPr>
            </w:pPr>
          </w:p>
          <w:p w14:paraId="7F134139" w14:textId="77777777" w:rsidR="007B334C" w:rsidRDefault="007B334C" w:rsidP="00B10009">
            <w:pPr>
              <w:rPr>
                <w:sz w:val="22"/>
                <w:szCs w:val="22"/>
              </w:rPr>
            </w:pPr>
          </w:p>
          <w:p w14:paraId="1AE8576C" w14:textId="5FE97BE3" w:rsidR="007B334C" w:rsidRDefault="007B334C" w:rsidP="00B10009">
            <w:pPr>
              <w:rPr>
                <w:sz w:val="22"/>
                <w:szCs w:val="22"/>
              </w:rPr>
            </w:pPr>
          </w:p>
        </w:tc>
        <w:tc>
          <w:tcPr>
            <w:tcW w:w="6079" w:type="dxa"/>
          </w:tcPr>
          <w:p w14:paraId="10692153" w14:textId="77777777" w:rsidR="007B334C" w:rsidRDefault="00BF0E52" w:rsidP="00BC32C7">
            <w:pPr>
              <w:widowControl w:val="0"/>
              <w:overflowPunct w:val="0"/>
              <w:autoSpaceDE w:val="0"/>
              <w:autoSpaceDN w:val="0"/>
              <w:adjustRightInd w:val="0"/>
              <w:spacing w:line="260" w:lineRule="exact"/>
              <w:textAlignment w:val="baseline"/>
              <w:rPr>
                <w:b/>
                <w:sz w:val="22"/>
                <w:szCs w:val="22"/>
              </w:rPr>
            </w:pPr>
            <w:r w:rsidRPr="00BF0E52">
              <w:rPr>
                <w:b/>
                <w:sz w:val="22"/>
                <w:szCs w:val="22"/>
              </w:rPr>
              <w:t>Preparation for budget 17-18</w:t>
            </w:r>
          </w:p>
          <w:p w14:paraId="2C302101" w14:textId="77777777" w:rsidR="00CF2AEF" w:rsidRDefault="00CF2AEF" w:rsidP="00BC32C7">
            <w:pPr>
              <w:widowControl w:val="0"/>
              <w:overflowPunct w:val="0"/>
              <w:autoSpaceDE w:val="0"/>
              <w:autoSpaceDN w:val="0"/>
              <w:adjustRightInd w:val="0"/>
              <w:spacing w:line="260" w:lineRule="exact"/>
              <w:textAlignment w:val="baseline"/>
              <w:rPr>
                <w:b/>
                <w:sz w:val="22"/>
                <w:szCs w:val="22"/>
              </w:rPr>
            </w:pPr>
          </w:p>
          <w:p w14:paraId="4DCC37C2" w14:textId="77777777" w:rsidR="00CF2AEF" w:rsidRPr="00CF2AEF" w:rsidRDefault="00CF2AEF" w:rsidP="00BC32C7">
            <w:pPr>
              <w:widowControl w:val="0"/>
              <w:overflowPunct w:val="0"/>
              <w:autoSpaceDE w:val="0"/>
              <w:autoSpaceDN w:val="0"/>
              <w:adjustRightInd w:val="0"/>
              <w:spacing w:line="260" w:lineRule="exact"/>
              <w:textAlignment w:val="baseline"/>
              <w:rPr>
                <w:sz w:val="22"/>
                <w:szCs w:val="22"/>
              </w:rPr>
            </w:pPr>
            <w:r w:rsidRPr="00CF2AEF">
              <w:rPr>
                <w:sz w:val="22"/>
                <w:szCs w:val="22"/>
              </w:rPr>
              <w:t xml:space="preserve">Budget for 17-18 was discussed. </w:t>
            </w:r>
          </w:p>
          <w:p w14:paraId="40F3D9AB" w14:textId="77777777" w:rsidR="00CF2AEF" w:rsidRPr="00CF2AEF" w:rsidRDefault="00CF2AEF" w:rsidP="00BC32C7">
            <w:pPr>
              <w:widowControl w:val="0"/>
              <w:overflowPunct w:val="0"/>
              <w:autoSpaceDE w:val="0"/>
              <w:autoSpaceDN w:val="0"/>
              <w:adjustRightInd w:val="0"/>
              <w:spacing w:line="260" w:lineRule="exact"/>
              <w:textAlignment w:val="baseline"/>
              <w:rPr>
                <w:sz w:val="22"/>
                <w:szCs w:val="22"/>
              </w:rPr>
            </w:pPr>
            <w:r w:rsidRPr="00CF2AEF">
              <w:rPr>
                <w:sz w:val="22"/>
                <w:szCs w:val="22"/>
              </w:rPr>
              <w:t>It was agreed that £450 will be budgeted for replacement of cats eyes on the cycle path</w:t>
            </w:r>
          </w:p>
          <w:p w14:paraId="19174436" w14:textId="77777777" w:rsidR="00CF2AEF" w:rsidRPr="00CF2AEF" w:rsidRDefault="00CF2AEF" w:rsidP="00BC32C7">
            <w:pPr>
              <w:widowControl w:val="0"/>
              <w:overflowPunct w:val="0"/>
              <w:autoSpaceDE w:val="0"/>
              <w:autoSpaceDN w:val="0"/>
              <w:adjustRightInd w:val="0"/>
              <w:spacing w:line="260" w:lineRule="exact"/>
              <w:textAlignment w:val="baseline"/>
              <w:rPr>
                <w:sz w:val="22"/>
                <w:szCs w:val="22"/>
              </w:rPr>
            </w:pPr>
            <w:r w:rsidRPr="00CF2AEF">
              <w:rPr>
                <w:sz w:val="22"/>
                <w:szCs w:val="22"/>
              </w:rPr>
              <w:t>£600 for trees as some may need replacing</w:t>
            </w:r>
          </w:p>
          <w:p w14:paraId="7BB84C4B" w14:textId="77777777" w:rsidR="00CF2AEF" w:rsidRPr="00CF2AEF" w:rsidRDefault="00CF2AEF" w:rsidP="00BC32C7">
            <w:pPr>
              <w:widowControl w:val="0"/>
              <w:overflowPunct w:val="0"/>
              <w:autoSpaceDE w:val="0"/>
              <w:autoSpaceDN w:val="0"/>
              <w:adjustRightInd w:val="0"/>
              <w:spacing w:line="260" w:lineRule="exact"/>
              <w:textAlignment w:val="baseline"/>
              <w:rPr>
                <w:sz w:val="22"/>
                <w:szCs w:val="22"/>
              </w:rPr>
            </w:pPr>
            <w:r w:rsidRPr="00CF2AEF">
              <w:rPr>
                <w:sz w:val="22"/>
                <w:szCs w:val="22"/>
              </w:rPr>
              <w:t>£1200 for meetings and communication regarding the Waterbeach development</w:t>
            </w:r>
          </w:p>
          <w:p w14:paraId="5E5F121D" w14:textId="77777777" w:rsidR="00CF2AEF" w:rsidRDefault="00CF2AEF" w:rsidP="00BC32C7">
            <w:pPr>
              <w:widowControl w:val="0"/>
              <w:overflowPunct w:val="0"/>
              <w:autoSpaceDE w:val="0"/>
              <w:autoSpaceDN w:val="0"/>
              <w:adjustRightInd w:val="0"/>
              <w:spacing w:line="260" w:lineRule="exact"/>
              <w:textAlignment w:val="baseline"/>
              <w:rPr>
                <w:sz w:val="22"/>
                <w:szCs w:val="22"/>
              </w:rPr>
            </w:pPr>
            <w:r w:rsidRPr="00CF2AEF">
              <w:rPr>
                <w:sz w:val="22"/>
                <w:szCs w:val="22"/>
              </w:rPr>
              <w:t>Budget needed for bench replacement and Village sign refurbishment</w:t>
            </w:r>
          </w:p>
          <w:p w14:paraId="0046C392" w14:textId="77777777" w:rsidR="00CF2AEF" w:rsidRDefault="00CF2AEF" w:rsidP="00BC32C7">
            <w:pPr>
              <w:widowControl w:val="0"/>
              <w:overflowPunct w:val="0"/>
              <w:autoSpaceDE w:val="0"/>
              <w:autoSpaceDN w:val="0"/>
              <w:adjustRightInd w:val="0"/>
              <w:spacing w:line="260" w:lineRule="exact"/>
              <w:textAlignment w:val="baseline"/>
              <w:rPr>
                <w:sz w:val="22"/>
                <w:szCs w:val="22"/>
              </w:rPr>
            </w:pPr>
          </w:p>
          <w:p w14:paraId="5E6E7E15" w14:textId="35C97422" w:rsidR="00CF2AEF" w:rsidRPr="00BF0E52" w:rsidRDefault="00CF2AEF" w:rsidP="00BC32C7">
            <w:pPr>
              <w:widowControl w:val="0"/>
              <w:overflowPunct w:val="0"/>
              <w:autoSpaceDE w:val="0"/>
              <w:autoSpaceDN w:val="0"/>
              <w:adjustRightInd w:val="0"/>
              <w:spacing w:line="260" w:lineRule="exact"/>
              <w:textAlignment w:val="baseline"/>
              <w:rPr>
                <w:b/>
                <w:sz w:val="22"/>
                <w:szCs w:val="22"/>
              </w:rPr>
            </w:pPr>
            <w:r>
              <w:rPr>
                <w:sz w:val="22"/>
                <w:szCs w:val="22"/>
              </w:rPr>
              <w:t>Clerk to work on budget to be discussed and agreed at January meeting along with precept for 17-18.</w:t>
            </w:r>
          </w:p>
        </w:tc>
        <w:tc>
          <w:tcPr>
            <w:tcW w:w="1294" w:type="dxa"/>
          </w:tcPr>
          <w:p w14:paraId="4FE7E024" w14:textId="5224DB40" w:rsidR="00AC08C7" w:rsidRPr="00ED7113" w:rsidRDefault="00140EC8" w:rsidP="00401440">
            <w:pPr>
              <w:rPr>
                <w:sz w:val="22"/>
                <w:szCs w:val="22"/>
              </w:rPr>
            </w:pPr>
            <w:r>
              <w:rPr>
                <w:sz w:val="22"/>
                <w:szCs w:val="22"/>
              </w:rPr>
              <w:t>Clerk to prepare budget ahead of January meeting</w:t>
            </w:r>
          </w:p>
        </w:tc>
      </w:tr>
      <w:tr w:rsidR="00AC08C7" w:rsidRPr="00ED7113" w14:paraId="05468117" w14:textId="77777777" w:rsidTr="009D613A">
        <w:tc>
          <w:tcPr>
            <w:tcW w:w="1240" w:type="dxa"/>
          </w:tcPr>
          <w:p w14:paraId="2A1CE7E6" w14:textId="6853CDD5" w:rsidR="00AC08C7" w:rsidRDefault="00285627" w:rsidP="00B10009">
            <w:pPr>
              <w:rPr>
                <w:sz w:val="22"/>
                <w:szCs w:val="22"/>
              </w:rPr>
            </w:pPr>
            <w:r>
              <w:rPr>
                <w:sz w:val="22"/>
                <w:szCs w:val="22"/>
              </w:rPr>
              <w:t>116</w:t>
            </w:r>
            <w:r w:rsidR="00AC08C7">
              <w:rPr>
                <w:sz w:val="22"/>
                <w:szCs w:val="22"/>
              </w:rPr>
              <w:t>/16-17</w:t>
            </w:r>
          </w:p>
        </w:tc>
        <w:tc>
          <w:tcPr>
            <w:tcW w:w="6079" w:type="dxa"/>
          </w:tcPr>
          <w:p w14:paraId="14E07963" w14:textId="5B1D1807" w:rsidR="00A9795A" w:rsidRPr="00BF0E52" w:rsidRDefault="00BF0E52" w:rsidP="00160B0F">
            <w:pPr>
              <w:ind w:right="-108"/>
              <w:rPr>
                <w:b/>
                <w:sz w:val="22"/>
                <w:szCs w:val="22"/>
              </w:rPr>
            </w:pPr>
            <w:r w:rsidRPr="00BF0E52">
              <w:rPr>
                <w:b/>
                <w:sz w:val="22"/>
                <w:szCs w:val="22"/>
              </w:rPr>
              <w:t>Report from Cambridgeshire Parish council Conference</w:t>
            </w:r>
          </w:p>
          <w:p w14:paraId="029D783A" w14:textId="77777777" w:rsidR="00BF0E52" w:rsidRDefault="00BF0E52" w:rsidP="00160B0F">
            <w:pPr>
              <w:ind w:right="-108"/>
              <w:rPr>
                <w:sz w:val="22"/>
                <w:szCs w:val="22"/>
              </w:rPr>
            </w:pPr>
          </w:p>
          <w:p w14:paraId="6E19F174" w14:textId="49AE5978" w:rsidR="00BF0E52" w:rsidRDefault="00625B42" w:rsidP="00160B0F">
            <w:pPr>
              <w:ind w:right="-108"/>
              <w:rPr>
                <w:sz w:val="22"/>
                <w:szCs w:val="22"/>
              </w:rPr>
            </w:pPr>
            <w:r>
              <w:rPr>
                <w:sz w:val="22"/>
                <w:szCs w:val="22"/>
              </w:rPr>
              <w:t xml:space="preserve">Report sent before meeting and appended to these minutes. </w:t>
            </w:r>
          </w:p>
          <w:p w14:paraId="31F92AA3" w14:textId="289D2E79" w:rsidR="00BF0E52" w:rsidRPr="00287ECF" w:rsidRDefault="00BF0E52" w:rsidP="00160B0F">
            <w:pPr>
              <w:ind w:right="-108"/>
              <w:rPr>
                <w:sz w:val="22"/>
                <w:szCs w:val="22"/>
              </w:rPr>
            </w:pPr>
          </w:p>
        </w:tc>
        <w:tc>
          <w:tcPr>
            <w:tcW w:w="1294" w:type="dxa"/>
          </w:tcPr>
          <w:p w14:paraId="3EE57F04" w14:textId="77777777" w:rsidR="00AC08C7" w:rsidRPr="00ED7113" w:rsidRDefault="00AC08C7" w:rsidP="00401440">
            <w:pPr>
              <w:rPr>
                <w:sz w:val="22"/>
                <w:szCs w:val="22"/>
              </w:rPr>
            </w:pPr>
          </w:p>
        </w:tc>
      </w:tr>
      <w:tr w:rsidR="00AC08C7" w:rsidRPr="00ED7113" w14:paraId="4C8C0BEE" w14:textId="77777777" w:rsidTr="009D613A">
        <w:tc>
          <w:tcPr>
            <w:tcW w:w="1240" w:type="dxa"/>
          </w:tcPr>
          <w:p w14:paraId="7884D93E" w14:textId="334B0C90" w:rsidR="00AC08C7" w:rsidRDefault="00285627" w:rsidP="00B10009">
            <w:pPr>
              <w:rPr>
                <w:sz w:val="22"/>
                <w:szCs w:val="22"/>
              </w:rPr>
            </w:pPr>
            <w:r>
              <w:rPr>
                <w:sz w:val="22"/>
                <w:szCs w:val="22"/>
              </w:rPr>
              <w:t>117</w:t>
            </w:r>
            <w:r w:rsidR="00AC08C7">
              <w:rPr>
                <w:sz w:val="22"/>
                <w:szCs w:val="22"/>
              </w:rPr>
              <w:t>/16-17</w:t>
            </w:r>
          </w:p>
        </w:tc>
        <w:tc>
          <w:tcPr>
            <w:tcW w:w="6079" w:type="dxa"/>
          </w:tcPr>
          <w:p w14:paraId="062FADAC" w14:textId="6786199B" w:rsidR="007B334C" w:rsidRPr="00BF0E52" w:rsidRDefault="00BF0E52" w:rsidP="007B334C">
            <w:pPr>
              <w:widowControl w:val="0"/>
              <w:overflowPunct w:val="0"/>
              <w:autoSpaceDE w:val="0"/>
              <w:autoSpaceDN w:val="0"/>
              <w:adjustRightInd w:val="0"/>
              <w:spacing w:line="260" w:lineRule="exact"/>
              <w:textAlignment w:val="baseline"/>
              <w:rPr>
                <w:b/>
                <w:sz w:val="22"/>
                <w:szCs w:val="22"/>
              </w:rPr>
            </w:pPr>
            <w:r w:rsidRPr="00BF0E52">
              <w:rPr>
                <w:b/>
                <w:sz w:val="22"/>
                <w:szCs w:val="22"/>
              </w:rPr>
              <w:t>Arrangements for village litter pick and cemetery tidy up 4th December</w:t>
            </w:r>
          </w:p>
          <w:p w14:paraId="6E264CE3" w14:textId="77777777" w:rsidR="00BF0E52" w:rsidRDefault="00BF0E52" w:rsidP="007B334C">
            <w:pPr>
              <w:widowControl w:val="0"/>
              <w:overflowPunct w:val="0"/>
              <w:autoSpaceDE w:val="0"/>
              <w:autoSpaceDN w:val="0"/>
              <w:adjustRightInd w:val="0"/>
              <w:spacing w:line="260" w:lineRule="exact"/>
              <w:textAlignment w:val="baseline"/>
              <w:rPr>
                <w:sz w:val="22"/>
                <w:szCs w:val="22"/>
              </w:rPr>
            </w:pPr>
          </w:p>
          <w:p w14:paraId="4E60A384" w14:textId="7D3A8933" w:rsidR="00BF0E52" w:rsidRDefault="00625B42" w:rsidP="007B334C">
            <w:pPr>
              <w:widowControl w:val="0"/>
              <w:overflowPunct w:val="0"/>
              <w:autoSpaceDE w:val="0"/>
              <w:autoSpaceDN w:val="0"/>
              <w:adjustRightInd w:val="0"/>
              <w:spacing w:line="260" w:lineRule="exact"/>
              <w:textAlignment w:val="baseline"/>
              <w:rPr>
                <w:sz w:val="22"/>
                <w:szCs w:val="22"/>
              </w:rPr>
            </w:pPr>
            <w:r>
              <w:rPr>
                <w:sz w:val="22"/>
                <w:szCs w:val="22"/>
              </w:rPr>
              <w:t>Cemetery tidy up and village litter pick is taking place on 4</w:t>
            </w:r>
            <w:r w:rsidRPr="00625B42">
              <w:rPr>
                <w:sz w:val="22"/>
                <w:szCs w:val="22"/>
                <w:vertAlign w:val="superscript"/>
              </w:rPr>
              <w:t>th</w:t>
            </w:r>
            <w:r>
              <w:rPr>
                <w:sz w:val="22"/>
                <w:szCs w:val="22"/>
              </w:rPr>
              <w:t xml:space="preserve"> December, meet at Tessa’s house. MS will provide refreshments at 12.30pm.</w:t>
            </w:r>
          </w:p>
          <w:p w14:paraId="1B8F09B3" w14:textId="7680B652" w:rsidR="00BF0E52" w:rsidRPr="00287ECF" w:rsidRDefault="00BF0E52" w:rsidP="007B334C">
            <w:pPr>
              <w:widowControl w:val="0"/>
              <w:overflowPunct w:val="0"/>
              <w:autoSpaceDE w:val="0"/>
              <w:autoSpaceDN w:val="0"/>
              <w:adjustRightInd w:val="0"/>
              <w:spacing w:line="260" w:lineRule="exact"/>
              <w:textAlignment w:val="baseline"/>
              <w:rPr>
                <w:sz w:val="22"/>
                <w:szCs w:val="22"/>
              </w:rPr>
            </w:pPr>
          </w:p>
        </w:tc>
        <w:tc>
          <w:tcPr>
            <w:tcW w:w="1294" w:type="dxa"/>
          </w:tcPr>
          <w:p w14:paraId="5973DA56" w14:textId="329AB6D5" w:rsidR="00AC08C7" w:rsidRPr="00ED7113" w:rsidRDefault="00AC08C7" w:rsidP="00401440">
            <w:pPr>
              <w:rPr>
                <w:sz w:val="22"/>
                <w:szCs w:val="22"/>
              </w:rPr>
            </w:pPr>
          </w:p>
        </w:tc>
      </w:tr>
      <w:tr w:rsidR="00AC08C7" w:rsidRPr="00ED7113" w14:paraId="1A455487" w14:textId="77777777" w:rsidTr="009D613A">
        <w:tc>
          <w:tcPr>
            <w:tcW w:w="1240" w:type="dxa"/>
          </w:tcPr>
          <w:p w14:paraId="48C7D6E8" w14:textId="339D1842" w:rsidR="00AC08C7" w:rsidRDefault="00285627" w:rsidP="00B10009">
            <w:pPr>
              <w:rPr>
                <w:sz w:val="22"/>
                <w:szCs w:val="22"/>
              </w:rPr>
            </w:pPr>
            <w:r>
              <w:rPr>
                <w:sz w:val="22"/>
                <w:szCs w:val="22"/>
              </w:rPr>
              <w:t>118</w:t>
            </w:r>
            <w:r w:rsidR="00AC08C7">
              <w:rPr>
                <w:sz w:val="22"/>
                <w:szCs w:val="22"/>
              </w:rPr>
              <w:t>/16-17</w:t>
            </w:r>
          </w:p>
        </w:tc>
        <w:tc>
          <w:tcPr>
            <w:tcW w:w="6079" w:type="dxa"/>
          </w:tcPr>
          <w:p w14:paraId="7CD4C02B" w14:textId="77777777" w:rsidR="00140EC8" w:rsidRDefault="00BF0E52" w:rsidP="00140EC8">
            <w:pPr>
              <w:ind w:left="1440" w:right="-108" w:hanging="1440"/>
              <w:rPr>
                <w:b/>
                <w:sz w:val="22"/>
                <w:szCs w:val="22"/>
              </w:rPr>
            </w:pPr>
            <w:r w:rsidRPr="00140EC8">
              <w:rPr>
                <w:b/>
                <w:sz w:val="22"/>
                <w:szCs w:val="22"/>
              </w:rPr>
              <w:t xml:space="preserve">To consider SCDC's Tax Band Calculation for financial year </w:t>
            </w:r>
          </w:p>
          <w:p w14:paraId="5DA63C9B" w14:textId="08DD1AAD" w:rsidR="007B334C" w:rsidRPr="00140EC8" w:rsidRDefault="00CF2AEF" w:rsidP="00140EC8">
            <w:pPr>
              <w:ind w:left="1440" w:right="-108" w:hanging="1440"/>
              <w:rPr>
                <w:b/>
                <w:sz w:val="22"/>
                <w:szCs w:val="22"/>
              </w:rPr>
            </w:pPr>
            <w:r w:rsidRPr="00140EC8">
              <w:rPr>
                <w:b/>
                <w:sz w:val="22"/>
                <w:szCs w:val="22"/>
              </w:rPr>
              <w:t>2</w:t>
            </w:r>
            <w:r w:rsidR="00BF0E52" w:rsidRPr="00140EC8">
              <w:rPr>
                <w:b/>
                <w:sz w:val="22"/>
                <w:szCs w:val="22"/>
              </w:rPr>
              <w:t>017-2018</w:t>
            </w:r>
          </w:p>
          <w:p w14:paraId="4D6FF487" w14:textId="77777777" w:rsidR="00BF0E52" w:rsidRPr="00140EC8" w:rsidRDefault="00BF0E52" w:rsidP="00140EC8">
            <w:pPr>
              <w:ind w:left="1440" w:right="-108" w:hanging="1440"/>
              <w:rPr>
                <w:sz w:val="22"/>
                <w:szCs w:val="22"/>
              </w:rPr>
            </w:pPr>
          </w:p>
          <w:p w14:paraId="2A1B993E" w14:textId="77777777" w:rsidR="00140EC8" w:rsidRDefault="00AD4487" w:rsidP="00140EC8">
            <w:pPr>
              <w:ind w:left="1440" w:right="-108" w:hanging="1440"/>
              <w:rPr>
                <w:sz w:val="22"/>
                <w:szCs w:val="22"/>
              </w:rPr>
            </w:pPr>
            <w:r w:rsidRPr="00140EC8">
              <w:rPr>
                <w:sz w:val="22"/>
                <w:szCs w:val="22"/>
              </w:rPr>
              <w:t xml:space="preserve">Clerk </w:t>
            </w:r>
            <w:r w:rsidR="00140EC8" w:rsidRPr="00140EC8">
              <w:rPr>
                <w:sz w:val="22"/>
                <w:szCs w:val="22"/>
              </w:rPr>
              <w:t xml:space="preserve">has received a letter from </w:t>
            </w:r>
            <w:r w:rsidR="00140EC8">
              <w:rPr>
                <w:sz w:val="22"/>
                <w:szCs w:val="22"/>
              </w:rPr>
              <w:t xml:space="preserve">SCDC regarding the tax base for </w:t>
            </w:r>
          </w:p>
          <w:p w14:paraId="50240D38" w14:textId="77777777" w:rsidR="00140EC8" w:rsidRDefault="00140EC8" w:rsidP="00140EC8">
            <w:pPr>
              <w:ind w:left="1440" w:right="-108" w:hanging="1440"/>
              <w:rPr>
                <w:sz w:val="22"/>
                <w:szCs w:val="22"/>
              </w:rPr>
            </w:pPr>
            <w:r w:rsidRPr="00140EC8">
              <w:rPr>
                <w:sz w:val="22"/>
                <w:szCs w:val="22"/>
              </w:rPr>
              <w:t>Horningsea. Should the precept remain the same as this financial</w:t>
            </w:r>
          </w:p>
          <w:p w14:paraId="365145E2" w14:textId="77777777" w:rsidR="00140EC8" w:rsidRDefault="00140EC8" w:rsidP="00140EC8">
            <w:pPr>
              <w:ind w:left="1440" w:right="-108" w:hanging="1440"/>
              <w:rPr>
                <w:sz w:val="22"/>
                <w:szCs w:val="22"/>
              </w:rPr>
            </w:pPr>
            <w:r w:rsidRPr="00140EC8">
              <w:rPr>
                <w:sz w:val="22"/>
                <w:szCs w:val="22"/>
              </w:rPr>
              <w:t xml:space="preserve"> year a band D property will pay £87.66 per year, a band </w:t>
            </w:r>
            <w:proofErr w:type="spellStart"/>
            <w:r w:rsidRPr="00140EC8">
              <w:rPr>
                <w:sz w:val="22"/>
                <w:szCs w:val="22"/>
              </w:rPr>
              <w:t>F</w:t>
            </w:r>
            <w:proofErr w:type="spellEnd"/>
            <w:r w:rsidRPr="00140EC8">
              <w:rPr>
                <w:sz w:val="22"/>
                <w:szCs w:val="22"/>
              </w:rPr>
              <w:t xml:space="preserve"> property</w:t>
            </w:r>
          </w:p>
          <w:p w14:paraId="5B04C04C" w14:textId="66F2B861" w:rsidR="00BF0E52" w:rsidRPr="00140EC8" w:rsidRDefault="00140EC8" w:rsidP="00140EC8">
            <w:pPr>
              <w:ind w:left="1440" w:right="-108" w:hanging="1440"/>
              <w:rPr>
                <w:sz w:val="22"/>
                <w:szCs w:val="22"/>
              </w:rPr>
            </w:pPr>
            <w:r w:rsidRPr="00140EC8">
              <w:rPr>
                <w:sz w:val="22"/>
                <w:szCs w:val="22"/>
              </w:rPr>
              <w:t xml:space="preserve"> will pay £126.66 per year.</w:t>
            </w:r>
          </w:p>
          <w:p w14:paraId="6394A9C9" w14:textId="77777777" w:rsidR="00140EC8" w:rsidRPr="00140EC8" w:rsidRDefault="00140EC8" w:rsidP="00140EC8">
            <w:pPr>
              <w:ind w:left="1440" w:right="-108" w:hanging="1440"/>
              <w:rPr>
                <w:sz w:val="22"/>
                <w:szCs w:val="22"/>
              </w:rPr>
            </w:pPr>
          </w:p>
          <w:p w14:paraId="089853CF" w14:textId="77777777" w:rsidR="00140EC8" w:rsidRDefault="00140EC8" w:rsidP="00140EC8">
            <w:pPr>
              <w:ind w:left="1440" w:right="-108" w:hanging="1440"/>
              <w:rPr>
                <w:sz w:val="22"/>
                <w:szCs w:val="22"/>
              </w:rPr>
            </w:pPr>
            <w:r w:rsidRPr="00140EC8">
              <w:rPr>
                <w:sz w:val="22"/>
                <w:szCs w:val="22"/>
              </w:rPr>
              <w:t>Further discussions on precept to take place at January meeting</w:t>
            </w:r>
          </w:p>
          <w:p w14:paraId="66C35CCB" w14:textId="56D3D542" w:rsidR="00140EC8" w:rsidRPr="00140EC8" w:rsidRDefault="00140EC8" w:rsidP="00140EC8">
            <w:pPr>
              <w:ind w:left="1440" w:right="-108" w:hanging="1440"/>
              <w:rPr>
                <w:sz w:val="22"/>
                <w:szCs w:val="22"/>
              </w:rPr>
            </w:pPr>
            <w:r w:rsidRPr="00140EC8">
              <w:rPr>
                <w:sz w:val="22"/>
                <w:szCs w:val="22"/>
              </w:rPr>
              <w:t xml:space="preserve"> along with budget.</w:t>
            </w:r>
          </w:p>
          <w:p w14:paraId="6FCBBD1F" w14:textId="77777777" w:rsidR="00140EC8" w:rsidRPr="00140EC8" w:rsidRDefault="00140EC8" w:rsidP="00140EC8">
            <w:pPr>
              <w:ind w:left="1440" w:right="-108" w:hanging="1440"/>
              <w:rPr>
                <w:sz w:val="22"/>
                <w:szCs w:val="22"/>
              </w:rPr>
            </w:pPr>
          </w:p>
          <w:p w14:paraId="17A93380" w14:textId="77777777" w:rsidR="00140EC8" w:rsidRDefault="00140EC8" w:rsidP="00140EC8">
            <w:pPr>
              <w:ind w:left="1440" w:right="-108" w:hanging="1440"/>
              <w:rPr>
                <w:sz w:val="22"/>
                <w:szCs w:val="22"/>
              </w:rPr>
            </w:pPr>
            <w:r w:rsidRPr="00140EC8">
              <w:rPr>
                <w:sz w:val="22"/>
                <w:szCs w:val="22"/>
              </w:rPr>
              <w:t xml:space="preserve">The council did not wish to comments on SCDC’s consultation </w:t>
            </w:r>
          </w:p>
          <w:p w14:paraId="3C3735CC" w14:textId="77777777" w:rsidR="00140EC8" w:rsidRDefault="00140EC8" w:rsidP="00140EC8">
            <w:pPr>
              <w:ind w:left="1440" w:right="-108" w:hanging="1440"/>
              <w:rPr>
                <w:rFonts w:cs="Arial"/>
              </w:rPr>
            </w:pPr>
            <w:r w:rsidRPr="00140EC8">
              <w:rPr>
                <w:rFonts w:cs="Arial"/>
              </w:rPr>
              <w:t xml:space="preserve">setting out proposals for payment of Parish Precepts by the </w:t>
            </w:r>
          </w:p>
          <w:p w14:paraId="42246CCF" w14:textId="2D1795A6" w:rsidR="00140EC8" w:rsidRDefault="00140EC8" w:rsidP="00140EC8">
            <w:pPr>
              <w:ind w:left="1440" w:right="-108" w:hanging="1440"/>
              <w:rPr>
                <w:b/>
                <w:sz w:val="22"/>
                <w:szCs w:val="22"/>
              </w:rPr>
            </w:pPr>
            <w:r w:rsidRPr="00140EC8">
              <w:rPr>
                <w:rFonts w:cs="Arial"/>
              </w:rPr>
              <w:t>District Council in 2017-18</w:t>
            </w:r>
            <w:r>
              <w:rPr>
                <w:rFonts w:cs="Arial"/>
              </w:rPr>
              <w:t>.</w:t>
            </w:r>
          </w:p>
          <w:p w14:paraId="60521AF8" w14:textId="77777777" w:rsidR="00BF0E52" w:rsidRDefault="00BF0E52" w:rsidP="00133257">
            <w:pPr>
              <w:ind w:left="1440" w:right="-108" w:hanging="1440"/>
              <w:rPr>
                <w:b/>
                <w:sz w:val="22"/>
                <w:szCs w:val="22"/>
              </w:rPr>
            </w:pPr>
          </w:p>
          <w:p w14:paraId="358C566D" w14:textId="56BE4D3F" w:rsidR="00BF0E52" w:rsidRPr="00561AA3" w:rsidRDefault="00BF0E52" w:rsidP="00133257">
            <w:pPr>
              <w:ind w:left="1440" w:right="-108" w:hanging="1440"/>
              <w:rPr>
                <w:b/>
                <w:sz w:val="22"/>
                <w:szCs w:val="22"/>
              </w:rPr>
            </w:pPr>
          </w:p>
        </w:tc>
        <w:tc>
          <w:tcPr>
            <w:tcW w:w="1294" w:type="dxa"/>
          </w:tcPr>
          <w:p w14:paraId="63DC6CC3" w14:textId="78070A66" w:rsidR="00AC08C7" w:rsidRPr="00ED7113" w:rsidRDefault="00AC08C7" w:rsidP="00401440">
            <w:pPr>
              <w:rPr>
                <w:sz w:val="22"/>
                <w:szCs w:val="22"/>
              </w:rPr>
            </w:pPr>
          </w:p>
        </w:tc>
      </w:tr>
      <w:tr w:rsidR="00AC08C7" w:rsidRPr="00ED7113" w14:paraId="6FCB8754" w14:textId="77777777" w:rsidTr="009D613A">
        <w:tc>
          <w:tcPr>
            <w:tcW w:w="1240" w:type="dxa"/>
          </w:tcPr>
          <w:p w14:paraId="7297A608" w14:textId="7623453F" w:rsidR="00AC08C7" w:rsidRDefault="00285627" w:rsidP="00B10009">
            <w:pPr>
              <w:rPr>
                <w:sz w:val="22"/>
                <w:szCs w:val="22"/>
              </w:rPr>
            </w:pPr>
            <w:r>
              <w:rPr>
                <w:sz w:val="22"/>
                <w:szCs w:val="22"/>
              </w:rPr>
              <w:t>119</w:t>
            </w:r>
            <w:r w:rsidR="00AC08C7">
              <w:rPr>
                <w:sz w:val="22"/>
                <w:szCs w:val="22"/>
              </w:rPr>
              <w:t>/16-17</w:t>
            </w:r>
          </w:p>
        </w:tc>
        <w:tc>
          <w:tcPr>
            <w:tcW w:w="6079" w:type="dxa"/>
          </w:tcPr>
          <w:p w14:paraId="38C80625" w14:textId="77777777" w:rsidR="00133257" w:rsidRDefault="00133257" w:rsidP="00133257">
            <w:pPr>
              <w:ind w:right="-108"/>
              <w:rPr>
                <w:b/>
                <w:sz w:val="22"/>
                <w:szCs w:val="22"/>
              </w:rPr>
            </w:pPr>
            <w:r>
              <w:rPr>
                <w:b/>
                <w:sz w:val="22"/>
                <w:szCs w:val="22"/>
              </w:rPr>
              <w:t>Finance</w:t>
            </w:r>
          </w:p>
          <w:p w14:paraId="6CA08EC8" w14:textId="77777777" w:rsidR="00133257" w:rsidRDefault="00133257" w:rsidP="00133257">
            <w:pPr>
              <w:ind w:right="-108"/>
              <w:rPr>
                <w:b/>
                <w:sz w:val="22"/>
                <w:szCs w:val="22"/>
              </w:rPr>
            </w:pPr>
          </w:p>
          <w:p w14:paraId="66928A96" w14:textId="77777777" w:rsidR="00133257" w:rsidRDefault="00133257" w:rsidP="009224FC">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5D3FCA">
              <w:rPr>
                <w:sz w:val="22"/>
                <w:szCs w:val="22"/>
              </w:rPr>
              <w:t>Payments since last meeting</w:t>
            </w:r>
          </w:p>
          <w:p w14:paraId="1EAA8849" w14:textId="77777777" w:rsidR="002E6096" w:rsidRDefault="002E6096" w:rsidP="002E6096">
            <w:pPr>
              <w:pStyle w:val="ListParagraph"/>
              <w:widowControl w:val="0"/>
              <w:overflowPunct w:val="0"/>
              <w:autoSpaceDE w:val="0"/>
              <w:autoSpaceDN w:val="0"/>
              <w:adjustRightInd w:val="0"/>
              <w:spacing w:line="260" w:lineRule="exact"/>
              <w:textAlignment w:val="baseline"/>
              <w:rPr>
                <w:sz w:val="22"/>
                <w:szCs w:val="22"/>
              </w:rPr>
            </w:pPr>
          </w:p>
          <w:p w14:paraId="79A0132E" w14:textId="77777777" w:rsidR="00285627" w:rsidRDefault="00285627" w:rsidP="002E6096">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None</w:t>
            </w:r>
          </w:p>
          <w:p w14:paraId="1948D569" w14:textId="77777777" w:rsidR="00EB583C" w:rsidRDefault="00EB583C" w:rsidP="002E6096">
            <w:pPr>
              <w:pStyle w:val="ListParagraph"/>
              <w:widowControl w:val="0"/>
              <w:overflowPunct w:val="0"/>
              <w:autoSpaceDE w:val="0"/>
              <w:autoSpaceDN w:val="0"/>
              <w:adjustRightInd w:val="0"/>
              <w:spacing w:line="260" w:lineRule="exact"/>
              <w:textAlignment w:val="baseline"/>
              <w:rPr>
                <w:sz w:val="22"/>
                <w:szCs w:val="22"/>
              </w:rPr>
            </w:pPr>
          </w:p>
          <w:p w14:paraId="0688DE20" w14:textId="77777777" w:rsidR="00133257" w:rsidRPr="005D3FCA" w:rsidRDefault="00133257" w:rsidP="009224FC">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5D3FCA">
              <w:rPr>
                <w:sz w:val="22"/>
                <w:szCs w:val="22"/>
              </w:rPr>
              <w:t>The following payments were approved</w:t>
            </w:r>
          </w:p>
          <w:p w14:paraId="4A480AE4" w14:textId="5510716E" w:rsidR="00EB583C" w:rsidRDefault="00EB583C" w:rsidP="00160B0F">
            <w:pPr>
              <w:pStyle w:val="ListParagraph"/>
              <w:widowControl w:val="0"/>
              <w:overflowPunct w:val="0"/>
              <w:autoSpaceDE w:val="0"/>
              <w:autoSpaceDN w:val="0"/>
              <w:adjustRightInd w:val="0"/>
              <w:spacing w:line="260" w:lineRule="exact"/>
              <w:ind w:left="1080"/>
              <w:textAlignment w:val="baseline"/>
              <w:rPr>
                <w:rFonts w:ascii="Book Antiqua" w:hAnsi="Book Antiqua"/>
                <w:sz w:val="20"/>
                <w:szCs w:val="20"/>
              </w:rPr>
            </w:pPr>
          </w:p>
          <w:p w14:paraId="48D69BA7" w14:textId="189579F4" w:rsidR="00EB583C" w:rsidRDefault="00625B42" w:rsidP="009224FC">
            <w:pPr>
              <w:pStyle w:val="ListParagraph"/>
              <w:widowControl w:val="0"/>
              <w:numPr>
                <w:ilvl w:val="0"/>
                <w:numId w:val="2"/>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 Livermore expenses-</w:t>
            </w:r>
            <w:r w:rsidR="00253F6B">
              <w:rPr>
                <w:rFonts w:ascii="Book Antiqua" w:hAnsi="Book Antiqua"/>
                <w:sz w:val="20"/>
                <w:szCs w:val="20"/>
              </w:rPr>
              <w:t>636</w:t>
            </w:r>
          </w:p>
          <w:p w14:paraId="6C1E32CD" w14:textId="1ED53653" w:rsidR="00EB583C" w:rsidRPr="008B72C3" w:rsidRDefault="00625B42" w:rsidP="009224FC">
            <w:pPr>
              <w:pStyle w:val="ListParagraph"/>
              <w:widowControl w:val="0"/>
              <w:numPr>
                <w:ilvl w:val="0"/>
                <w:numId w:val="2"/>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 Livermore salary-</w:t>
            </w:r>
            <w:r w:rsidR="00253F6B">
              <w:rPr>
                <w:rFonts w:ascii="Book Antiqua" w:hAnsi="Book Antiqua"/>
                <w:sz w:val="20"/>
                <w:szCs w:val="20"/>
              </w:rPr>
              <w:t>635</w:t>
            </w:r>
          </w:p>
          <w:p w14:paraId="5D8FDA35" w14:textId="7491CDEA" w:rsidR="00EB583C" w:rsidRDefault="00625B42" w:rsidP="009224FC">
            <w:pPr>
              <w:pStyle w:val="ListParagraph"/>
              <w:widowControl w:val="0"/>
              <w:numPr>
                <w:ilvl w:val="0"/>
                <w:numId w:val="2"/>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 xml:space="preserve">M Starkie expenses- </w:t>
            </w:r>
            <w:r w:rsidR="00253F6B">
              <w:rPr>
                <w:rFonts w:ascii="Book Antiqua" w:hAnsi="Book Antiqua"/>
                <w:sz w:val="20"/>
                <w:szCs w:val="20"/>
              </w:rPr>
              <w:t>638</w:t>
            </w:r>
          </w:p>
          <w:p w14:paraId="6B883DFF" w14:textId="2012A3CE" w:rsidR="00EB583C" w:rsidRDefault="00EB583C" w:rsidP="00625B42">
            <w:pPr>
              <w:pStyle w:val="ListParagraph"/>
              <w:widowControl w:val="0"/>
              <w:overflowPunct w:val="0"/>
              <w:autoSpaceDE w:val="0"/>
              <w:autoSpaceDN w:val="0"/>
              <w:adjustRightInd w:val="0"/>
              <w:spacing w:line="260" w:lineRule="exact"/>
              <w:ind w:left="1080"/>
              <w:textAlignment w:val="baseline"/>
              <w:rPr>
                <w:rFonts w:ascii="Book Antiqua" w:hAnsi="Book Antiqua"/>
                <w:sz w:val="20"/>
                <w:szCs w:val="20"/>
              </w:rPr>
            </w:pPr>
          </w:p>
          <w:p w14:paraId="3C0FC304" w14:textId="77777777" w:rsidR="005D3FCA" w:rsidRPr="005D3FCA" w:rsidRDefault="005D3FCA" w:rsidP="005D3FCA">
            <w:pPr>
              <w:widowControl w:val="0"/>
              <w:overflowPunct w:val="0"/>
              <w:autoSpaceDE w:val="0"/>
              <w:autoSpaceDN w:val="0"/>
              <w:adjustRightInd w:val="0"/>
              <w:spacing w:line="260" w:lineRule="exact"/>
              <w:textAlignment w:val="baseline"/>
              <w:rPr>
                <w:sz w:val="22"/>
                <w:szCs w:val="22"/>
              </w:rPr>
            </w:pPr>
          </w:p>
          <w:p w14:paraId="752FEB12" w14:textId="77777777" w:rsidR="00133257" w:rsidRDefault="00133257" w:rsidP="009224FC">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5D3FCA">
              <w:rPr>
                <w:sz w:val="22"/>
                <w:szCs w:val="22"/>
              </w:rPr>
              <w:t>Budget update-16-17</w:t>
            </w:r>
          </w:p>
          <w:p w14:paraId="21C4C562" w14:textId="77777777" w:rsidR="00B3091C" w:rsidRDefault="00B3091C" w:rsidP="00B3091C">
            <w:pPr>
              <w:pStyle w:val="ListParagraph"/>
              <w:widowControl w:val="0"/>
              <w:overflowPunct w:val="0"/>
              <w:autoSpaceDE w:val="0"/>
              <w:autoSpaceDN w:val="0"/>
              <w:adjustRightInd w:val="0"/>
              <w:spacing w:line="260" w:lineRule="exact"/>
              <w:textAlignment w:val="baseline"/>
              <w:rPr>
                <w:sz w:val="22"/>
                <w:szCs w:val="22"/>
              </w:rPr>
            </w:pPr>
          </w:p>
          <w:p w14:paraId="4DF0177D" w14:textId="79379A2E" w:rsidR="000132D9" w:rsidRDefault="00B3091C" w:rsidP="00B3091C">
            <w:pPr>
              <w:pStyle w:val="ListParagraph"/>
              <w:widowControl w:val="0"/>
              <w:overflowPunct w:val="0"/>
              <w:autoSpaceDE w:val="0"/>
              <w:autoSpaceDN w:val="0"/>
              <w:adjustRightInd w:val="0"/>
              <w:spacing w:line="260" w:lineRule="exact"/>
              <w:textAlignment w:val="baseline"/>
              <w:rPr>
                <w:sz w:val="22"/>
                <w:szCs w:val="22"/>
              </w:rPr>
            </w:pPr>
            <w:r>
              <w:rPr>
                <w:sz w:val="22"/>
                <w:szCs w:val="22"/>
              </w:rPr>
              <w:t>Budget update given. Spending is in line with budget.</w:t>
            </w:r>
          </w:p>
          <w:p w14:paraId="0EC205AF" w14:textId="77777777" w:rsidR="000132D9" w:rsidRDefault="000132D9" w:rsidP="005D3FCA">
            <w:pPr>
              <w:widowControl w:val="0"/>
              <w:overflowPunct w:val="0"/>
              <w:autoSpaceDE w:val="0"/>
              <w:autoSpaceDN w:val="0"/>
              <w:adjustRightInd w:val="0"/>
              <w:spacing w:line="260" w:lineRule="exact"/>
              <w:textAlignment w:val="baseline"/>
              <w:rPr>
                <w:sz w:val="22"/>
                <w:szCs w:val="22"/>
              </w:rPr>
            </w:pPr>
          </w:p>
          <w:p w14:paraId="4460B3EF" w14:textId="77777777" w:rsidR="000132D9" w:rsidRPr="005D3FCA" w:rsidRDefault="000132D9" w:rsidP="005D3FCA">
            <w:pPr>
              <w:widowControl w:val="0"/>
              <w:overflowPunct w:val="0"/>
              <w:autoSpaceDE w:val="0"/>
              <w:autoSpaceDN w:val="0"/>
              <w:adjustRightInd w:val="0"/>
              <w:spacing w:line="260" w:lineRule="exact"/>
              <w:textAlignment w:val="baseline"/>
              <w:rPr>
                <w:sz w:val="22"/>
                <w:szCs w:val="22"/>
              </w:rPr>
            </w:pPr>
          </w:p>
          <w:p w14:paraId="3878AD50" w14:textId="77777777" w:rsidR="00133257" w:rsidRDefault="00133257" w:rsidP="009224FC">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5D3FCA">
              <w:rPr>
                <w:sz w:val="22"/>
                <w:szCs w:val="22"/>
              </w:rPr>
              <w:t>Bank reconciliation</w:t>
            </w:r>
          </w:p>
          <w:p w14:paraId="310C85BA" w14:textId="77777777" w:rsidR="004D4573" w:rsidRDefault="004D4573" w:rsidP="004D4573">
            <w:pPr>
              <w:pStyle w:val="ListParagraph"/>
              <w:widowControl w:val="0"/>
              <w:overflowPunct w:val="0"/>
              <w:autoSpaceDE w:val="0"/>
              <w:autoSpaceDN w:val="0"/>
              <w:adjustRightInd w:val="0"/>
              <w:spacing w:line="260" w:lineRule="exact"/>
              <w:textAlignment w:val="baseline"/>
              <w:rPr>
                <w:sz w:val="22"/>
                <w:szCs w:val="22"/>
              </w:rPr>
            </w:pPr>
          </w:p>
          <w:p w14:paraId="7FE7A0E0" w14:textId="17E35756" w:rsidR="004D4573" w:rsidRPr="005D3FCA" w:rsidRDefault="004D4573" w:rsidP="004D4573">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Circulated before the meeting</w:t>
            </w:r>
            <w:r w:rsidR="005333AE">
              <w:rPr>
                <w:sz w:val="22"/>
                <w:szCs w:val="22"/>
              </w:rPr>
              <w:t xml:space="preserve">. As of 15/11/16 there is </w:t>
            </w:r>
            <w:r w:rsidR="003504A8">
              <w:rPr>
                <w:sz w:val="22"/>
                <w:szCs w:val="22"/>
              </w:rPr>
              <w:t>£28,070 across the 2 accounts.</w:t>
            </w:r>
          </w:p>
          <w:p w14:paraId="3EC97A71" w14:textId="01B3FB2B" w:rsidR="00C245B9" w:rsidRPr="00C245B9" w:rsidRDefault="00C245B9" w:rsidP="002E6096">
            <w:pPr>
              <w:widowControl w:val="0"/>
              <w:overflowPunct w:val="0"/>
              <w:autoSpaceDE w:val="0"/>
              <w:autoSpaceDN w:val="0"/>
              <w:adjustRightInd w:val="0"/>
              <w:spacing w:line="260" w:lineRule="exact"/>
              <w:textAlignment w:val="baseline"/>
              <w:rPr>
                <w:sz w:val="22"/>
                <w:szCs w:val="22"/>
              </w:rPr>
            </w:pPr>
          </w:p>
        </w:tc>
        <w:tc>
          <w:tcPr>
            <w:tcW w:w="1294" w:type="dxa"/>
          </w:tcPr>
          <w:p w14:paraId="526B0C81" w14:textId="51BF82BF" w:rsidR="00AC08C7" w:rsidRPr="00ED7113" w:rsidRDefault="00AC08C7" w:rsidP="00401440">
            <w:pPr>
              <w:rPr>
                <w:sz w:val="22"/>
                <w:szCs w:val="22"/>
              </w:rPr>
            </w:pPr>
          </w:p>
        </w:tc>
      </w:tr>
      <w:tr w:rsidR="00AC08C7" w:rsidRPr="00ED7113" w14:paraId="24021F1D" w14:textId="77777777" w:rsidTr="009D613A">
        <w:tc>
          <w:tcPr>
            <w:tcW w:w="1240" w:type="dxa"/>
          </w:tcPr>
          <w:p w14:paraId="1ED265E2" w14:textId="6434D93E" w:rsidR="00AC08C7" w:rsidRDefault="00285627" w:rsidP="00B10009">
            <w:pPr>
              <w:rPr>
                <w:sz w:val="22"/>
                <w:szCs w:val="22"/>
              </w:rPr>
            </w:pPr>
            <w:r>
              <w:rPr>
                <w:sz w:val="22"/>
                <w:szCs w:val="22"/>
              </w:rPr>
              <w:t>120</w:t>
            </w:r>
            <w:r w:rsidR="00AC08C7">
              <w:rPr>
                <w:sz w:val="22"/>
                <w:szCs w:val="22"/>
              </w:rPr>
              <w:t>/16-17</w:t>
            </w:r>
          </w:p>
        </w:tc>
        <w:tc>
          <w:tcPr>
            <w:tcW w:w="6079" w:type="dxa"/>
          </w:tcPr>
          <w:p w14:paraId="0044F8F5" w14:textId="77777777" w:rsidR="00133257" w:rsidRPr="00C245B9" w:rsidRDefault="00133257" w:rsidP="00133257">
            <w:pPr>
              <w:ind w:right="-108"/>
              <w:rPr>
                <w:b/>
                <w:sz w:val="22"/>
                <w:szCs w:val="22"/>
              </w:rPr>
            </w:pPr>
            <w:r w:rsidRPr="00C245B9">
              <w:rPr>
                <w:b/>
                <w:sz w:val="22"/>
                <w:szCs w:val="22"/>
              </w:rPr>
              <w:t>Clerks report</w:t>
            </w:r>
          </w:p>
          <w:p w14:paraId="5A92B05D" w14:textId="4429E113" w:rsidR="00526077" w:rsidRPr="00C245B9" w:rsidRDefault="00526077" w:rsidP="002E6096">
            <w:pPr>
              <w:ind w:right="-108"/>
              <w:rPr>
                <w:sz w:val="22"/>
                <w:szCs w:val="22"/>
              </w:rPr>
            </w:pPr>
            <w:r w:rsidRPr="00C245B9">
              <w:rPr>
                <w:sz w:val="22"/>
                <w:szCs w:val="22"/>
              </w:rPr>
              <w:t xml:space="preserve"> </w:t>
            </w:r>
          </w:p>
          <w:p w14:paraId="089B64D3" w14:textId="3D23A06E" w:rsidR="00FF2A0B" w:rsidRPr="00C245B9" w:rsidRDefault="00232002" w:rsidP="000E16D8">
            <w:pPr>
              <w:rPr>
                <w:b/>
                <w:sz w:val="22"/>
                <w:szCs w:val="22"/>
              </w:rPr>
            </w:pPr>
            <w:r>
              <w:rPr>
                <w:sz w:val="22"/>
                <w:szCs w:val="22"/>
              </w:rPr>
              <w:t xml:space="preserve">Bid has been submitted to the LHI for mobile VAS signs. Opportunity to present bid to the panel at highways will be in January at Whittlesford. Clerk to discuss when dates are published. </w:t>
            </w:r>
          </w:p>
        </w:tc>
        <w:tc>
          <w:tcPr>
            <w:tcW w:w="1294" w:type="dxa"/>
          </w:tcPr>
          <w:p w14:paraId="0AC6F76F" w14:textId="77777777" w:rsidR="00AC08C7" w:rsidRDefault="00AC08C7" w:rsidP="00401440">
            <w:pPr>
              <w:rPr>
                <w:sz w:val="22"/>
                <w:szCs w:val="22"/>
              </w:rPr>
            </w:pPr>
          </w:p>
          <w:p w14:paraId="0E0F17EC" w14:textId="77777777" w:rsidR="00F456DE" w:rsidRDefault="00F456DE" w:rsidP="00401440">
            <w:pPr>
              <w:rPr>
                <w:sz w:val="22"/>
                <w:szCs w:val="22"/>
              </w:rPr>
            </w:pPr>
          </w:p>
          <w:p w14:paraId="74156DDB" w14:textId="77777777" w:rsidR="00F456DE" w:rsidRDefault="00F456DE" w:rsidP="00401440">
            <w:pPr>
              <w:rPr>
                <w:sz w:val="22"/>
                <w:szCs w:val="22"/>
              </w:rPr>
            </w:pPr>
          </w:p>
          <w:p w14:paraId="75246271" w14:textId="77777777" w:rsidR="00F456DE" w:rsidRDefault="00F456DE" w:rsidP="00401440">
            <w:pPr>
              <w:rPr>
                <w:sz w:val="22"/>
                <w:szCs w:val="22"/>
              </w:rPr>
            </w:pPr>
          </w:p>
          <w:p w14:paraId="0FE17ADF" w14:textId="77777777" w:rsidR="00F456DE" w:rsidRDefault="00F456DE" w:rsidP="00401440">
            <w:pPr>
              <w:rPr>
                <w:sz w:val="22"/>
                <w:szCs w:val="22"/>
              </w:rPr>
            </w:pPr>
          </w:p>
          <w:p w14:paraId="58336D31" w14:textId="77777777" w:rsidR="00F456DE" w:rsidRDefault="00F456DE" w:rsidP="00401440">
            <w:pPr>
              <w:rPr>
                <w:sz w:val="22"/>
                <w:szCs w:val="22"/>
              </w:rPr>
            </w:pPr>
          </w:p>
          <w:p w14:paraId="47F0C2C6" w14:textId="77777777" w:rsidR="00F456DE" w:rsidRDefault="00F456DE" w:rsidP="00401440">
            <w:pPr>
              <w:rPr>
                <w:sz w:val="22"/>
                <w:szCs w:val="22"/>
              </w:rPr>
            </w:pPr>
          </w:p>
          <w:p w14:paraId="4C779E56" w14:textId="6A50F654" w:rsidR="00F456DE" w:rsidRPr="00ED7113" w:rsidRDefault="00F456DE" w:rsidP="00401440">
            <w:pPr>
              <w:rPr>
                <w:sz w:val="22"/>
                <w:szCs w:val="22"/>
              </w:rPr>
            </w:pPr>
          </w:p>
        </w:tc>
      </w:tr>
      <w:tr w:rsidR="00AC08C7" w:rsidRPr="00ED7113" w14:paraId="77944D25" w14:textId="77777777" w:rsidTr="009D613A">
        <w:tc>
          <w:tcPr>
            <w:tcW w:w="1240" w:type="dxa"/>
          </w:tcPr>
          <w:p w14:paraId="45349268" w14:textId="556A885C" w:rsidR="00AC08C7" w:rsidRDefault="00285627" w:rsidP="00B10009">
            <w:pPr>
              <w:rPr>
                <w:sz w:val="22"/>
                <w:szCs w:val="22"/>
              </w:rPr>
            </w:pPr>
            <w:r>
              <w:rPr>
                <w:sz w:val="22"/>
                <w:szCs w:val="22"/>
              </w:rPr>
              <w:t>121</w:t>
            </w:r>
            <w:r w:rsidR="00AC08C7">
              <w:rPr>
                <w:sz w:val="22"/>
                <w:szCs w:val="22"/>
              </w:rPr>
              <w:t>/16-17</w:t>
            </w:r>
          </w:p>
        </w:tc>
        <w:tc>
          <w:tcPr>
            <w:tcW w:w="6079" w:type="dxa"/>
          </w:tcPr>
          <w:p w14:paraId="029EAE88" w14:textId="1336D71F" w:rsidR="00C90491" w:rsidRPr="00C245B9" w:rsidRDefault="00561AA3" w:rsidP="00A548A7">
            <w:pPr>
              <w:ind w:right="-108"/>
              <w:rPr>
                <w:b/>
                <w:sz w:val="22"/>
                <w:szCs w:val="22"/>
              </w:rPr>
            </w:pPr>
            <w:r w:rsidRPr="00C245B9">
              <w:rPr>
                <w:b/>
                <w:sz w:val="22"/>
                <w:szCs w:val="22"/>
              </w:rPr>
              <w:t>Correspondence</w:t>
            </w:r>
          </w:p>
          <w:p w14:paraId="109F14C0" w14:textId="77777777" w:rsidR="004125BF" w:rsidRDefault="004125BF" w:rsidP="009224FC">
            <w:pPr>
              <w:pStyle w:val="ListParagraph"/>
              <w:widowControl w:val="0"/>
              <w:numPr>
                <w:ilvl w:val="0"/>
                <w:numId w:val="3"/>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HVHT and HMGT Minutes 5</w:t>
            </w:r>
            <w:r w:rsidRPr="00A22E71">
              <w:rPr>
                <w:rFonts w:ascii="Book Antiqua" w:hAnsi="Book Antiqua"/>
                <w:sz w:val="20"/>
                <w:szCs w:val="20"/>
                <w:vertAlign w:val="superscript"/>
              </w:rPr>
              <w:t>th</w:t>
            </w:r>
            <w:r>
              <w:rPr>
                <w:rFonts w:ascii="Book Antiqua" w:hAnsi="Book Antiqua"/>
                <w:sz w:val="20"/>
                <w:szCs w:val="20"/>
              </w:rPr>
              <w:t xml:space="preserve"> October 16</w:t>
            </w:r>
          </w:p>
          <w:p w14:paraId="41EBC757" w14:textId="77777777" w:rsidR="004125BF" w:rsidRPr="00A22E71" w:rsidRDefault="004125BF" w:rsidP="009224FC">
            <w:pPr>
              <w:pStyle w:val="ListParagraph"/>
              <w:widowControl w:val="0"/>
              <w:numPr>
                <w:ilvl w:val="0"/>
                <w:numId w:val="3"/>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Application for lawful development certificate- Summerhouse, The Orchards, High Street, Horningsea</w:t>
            </w:r>
          </w:p>
          <w:p w14:paraId="0D4B3A49" w14:textId="77777777" w:rsidR="004125BF" w:rsidRDefault="004125BF" w:rsidP="004125BF">
            <w:pPr>
              <w:widowControl w:val="0"/>
              <w:overflowPunct w:val="0"/>
              <w:autoSpaceDE w:val="0"/>
              <w:autoSpaceDN w:val="0"/>
              <w:adjustRightInd w:val="0"/>
              <w:spacing w:line="260" w:lineRule="exact"/>
              <w:textAlignment w:val="baseline"/>
              <w:rPr>
                <w:rFonts w:ascii="Book Antiqua" w:hAnsi="Book Antiqua"/>
                <w:sz w:val="20"/>
                <w:szCs w:val="20"/>
              </w:rPr>
            </w:pPr>
          </w:p>
          <w:p w14:paraId="0CE17487" w14:textId="5A04DB47" w:rsidR="00C90491" w:rsidRPr="00C245B9" w:rsidRDefault="00C90491" w:rsidP="004125BF">
            <w:pPr>
              <w:pStyle w:val="ListParagraph"/>
              <w:widowControl w:val="0"/>
              <w:overflowPunct w:val="0"/>
              <w:autoSpaceDE w:val="0"/>
              <w:autoSpaceDN w:val="0"/>
              <w:adjustRightInd w:val="0"/>
              <w:spacing w:line="260" w:lineRule="exact"/>
              <w:textAlignment w:val="baseline"/>
              <w:rPr>
                <w:b/>
                <w:sz w:val="22"/>
                <w:szCs w:val="22"/>
              </w:rPr>
            </w:pPr>
          </w:p>
        </w:tc>
        <w:tc>
          <w:tcPr>
            <w:tcW w:w="1294" w:type="dxa"/>
          </w:tcPr>
          <w:p w14:paraId="27727EED" w14:textId="77777777" w:rsidR="00AC08C7" w:rsidRDefault="00AC08C7" w:rsidP="00401440">
            <w:pPr>
              <w:rPr>
                <w:sz w:val="22"/>
                <w:szCs w:val="22"/>
              </w:rPr>
            </w:pPr>
          </w:p>
          <w:p w14:paraId="6E7C206A" w14:textId="75B5BAD8" w:rsidR="007946BE" w:rsidRDefault="00CF2AEF" w:rsidP="00401440">
            <w:pPr>
              <w:rPr>
                <w:sz w:val="22"/>
                <w:szCs w:val="22"/>
              </w:rPr>
            </w:pPr>
            <w:r>
              <w:rPr>
                <w:sz w:val="22"/>
                <w:szCs w:val="22"/>
              </w:rPr>
              <w:t>Noted</w:t>
            </w:r>
          </w:p>
          <w:p w14:paraId="4040233A" w14:textId="57CDE222" w:rsidR="00966D8C" w:rsidRPr="00ED7113" w:rsidRDefault="00CF2AEF" w:rsidP="00401440">
            <w:pPr>
              <w:rPr>
                <w:sz w:val="22"/>
                <w:szCs w:val="22"/>
              </w:rPr>
            </w:pPr>
            <w:r>
              <w:rPr>
                <w:sz w:val="22"/>
                <w:szCs w:val="22"/>
              </w:rPr>
              <w:t>Noted</w:t>
            </w:r>
          </w:p>
        </w:tc>
      </w:tr>
      <w:tr w:rsidR="00AC08C7" w:rsidRPr="00ED7113" w14:paraId="4DB0418C" w14:textId="77777777" w:rsidTr="009D613A">
        <w:tc>
          <w:tcPr>
            <w:tcW w:w="1240" w:type="dxa"/>
          </w:tcPr>
          <w:p w14:paraId="18833A9F" w14:textId="4B79DD78" w:rsidR="00AC08C7" w:rsidRDefault="00160B0F" w:rsidP="00B10009">
            <w:pPr>
              <w:rPr>
                <w:sz w:val="22"/>
                <w:szCs w:val="22"/>
              </w:rPr>
            </w:pPr>
            <w:r>
              <w:rPr>
                <w:sz w:val="22"/>
                <w:szCs w:val="22"/>
              </w:rPr>
              <w:t>122</w:t>
            </w:r>
            <w:r w:rsidR="00AC08C7">
              <w:rPr>
                <w:sz w:val="22"/>
                <w:szCs w:val="22"/>
              </w:rPr>
              <w:t>/16-17</w:t>
            </w:r>
          </w:p>
        </w:tc>
        <w:tc>
          <w:tcPr>
            <w:tcW w:w="6079" w:type="dxa"/>
          </w:tcPr>
          <w:p w14:paraId="78E8959C" w14:textId="77777777" w:rsidR="00966D8C" w:rsidRDefault="00966D8C" w:rsidP="00966D8C">
            <w:pPr>
              <w:ind w:right="-108"/>
              <w:rPr>
                <w:b/>
                <w:sz w:val="22"/>
                <w:szCs w:val="22"/>
              </w:rPr>
            </w:pPr>
            <w:r w:rsidRPr="00C90491">
              <w:rPr>
                <w:b/>
                <w:sz w:val="22"/>
                <w:szCs w:val="22"/>
              </w:rPr>
              <w:t>To Accept notices &amp; Matters for the next Agenda</w:t>
            </w:r>
          </w:p>
          <w:p w14:paraId="7E0A359D" w14:textId="77777777" w:rsidR="00A877D8" w:rsidRDefault="00A877D8" w:rsidP="00966D8C">
            <w:pPr>
              <w:ind w:right="-108"/>
              <w:rPr>
                <w:b/>
                <w:sz w:val="22"/>
                <w:szCs w:val="22"/>
              </w:rPr>
            </w:pPr>
          </w:p>
          <w:p w14:paraId="68B7CB3C" w14:textId="0E7C3945" w:rsidR="00A877D8" w:rsidRPr="00A877D8" w:rsidRDefault="00A877D8" w:rsidP="00966D8C">
            <w:pPr>
              <w:ind w:right="-108"/>
              <w:rPr>
                <w:sz w:val="22"/>
                <w:szCs w:val="22"/>
              </w:rPr>
            </w:pPr>
            <w:bookmarkStart w:id="0" w:name="_GoBack"/>
            <w:r w:rsidRPr="00A877D8">
              <w:rPr>
                <w:sz w:val="22"/>
                <w:szCs w:val="22"/>
              </w:rPr>
              <w:t>Budget and Precept</w:t>
            </w:r>
          </w:p>
          <w:p w14:paraId="4EADBEF1" w14:textId="102B40E3" w:rsidR="00A877D8" w:rsidRPr="00A877D8" w:rsidRDefault="00A877D8" w:rsidP="00966D8C">
            <w:pPr>
              <w:ind w:right="-108"/>
              <w:rPr>
                <w:sz w:val="22"/>
                <w:szCs w:val="22"/>
              </w:rPr>
            </w:pPr>
            <w:r w:rsidRPr="00A877D8">
              <w:rPr>
                <w:sz w:val="22"/>
                <w:szCs w:val="22"/>
              </w:rPr>
              <w:t>Grounds maintenance contract</w:t>
            </w:r>
          </w:p>
          <w:bookmarkEnd w:id="0"/>
          <w:p w14:paraId="316CF83B" w14:textId="77777777" w:rsidR="00AC08C7" w:rsidRDefault="00AC08C7" w:rsidP="00A548A7">
            <w:pPr>
              <w:ind w:right="-108"/>
              <w:rPr>
                <w:b/>
                <w:sz w:val="22"/>
                <w:szCs w:val="22"/>
              </w:rPr>
            </w:pPr>
          </w:p>
          <w:p w14:paraId="7D6C9497" w14:textId="67EBB7E9" w:rsidR="00966D8C" w:rsidRPr="008362AC" w:rsidRDefault="008362AC" w:rsidP="002E6096">
            <w:pPr>
              <w:ind w:right="-108"/>
              <w:rPr>
                <w:sz w:val="22"/>
                <w:szCs w:val="22"/>
              </w:rPr>
            </w:pPr>
            <w:r w:rsidRPr="008362AC">
              <w:rPr>
                <w:sz w:val="22"/>
                <w:szCs w:val="22"/>
              </w:rPr>
              <w:t>Meeting closed at 21</w:t>
            </w:r>
            <w:r w:rsidR="00160B0F">
              <w:rPr>
                <w:sz w:val="22"/>
                <w:szCs w:val="22"/>
              </w:rPr>
              <w:t>:35</w:t>
            </w:r>
          </w:p>
        </w:tc>
        <w:tc>
          <w:tcPr>
            <w:tcW w:w="1294" w:type="dxa"/>
          </w:tcPr>
          <w:p w14:paraId="498D52DA" w14:textId="77777777" w:rsidR="00AC08C7" w:rsidRPr="00ED7113" w:rsidRDefault="00AC08C7" w:rsidP="00401440">
            <w:pPr>
              <w:rPr>
                <w:sz w:val="22"/>
                <w:szCs w:val="22"/>
              </w:rPr>
            </w:pPr>
          </w:p>
        </w:tc>
      </w:tr>
    </w:tbl>
    <w:p w14:paraId="23BF2330" w14:textId="7A830A33" w:rsidR="00497E34" w:rsidRDefault="00497E34" w:rsidP="0082694E">
      <w:pPr>
        <w:jc w:val="center"/>
        <w:rPr>
          <w:b/>
        </w:rPr>
      </w:pPr>
    </w:p>
    <w:p w14:paraId="247FD2AA" w14:textId="77777777" w:rsidR="000132D9" w:rsidRDefault="000132D9" w:rsidP="000935BA">
      <w:pPr>
        <w:rPr>
          <w:b/>
          <w:sz w:val="22"/>
          <w:szCs w:val="22"/>
        </w:rPr>
      </w:pPr>
    </w:p>
    <w:p w14:paraId="6CE612EC" w14:textId="77777777" w:rsidR="005333AE" w:rsidRDefault="005333AE" w:rsidP="000935BA">
      <w:pPr>
        <w:rPr>
          <w:b/>
          <w:sz w:val="22"/>
          <w:szCs w:val="22"/>
        </w:rPr>
      </w:pPr>
    </w:p>
    <w:p w14:paraId="56C196DB" w14:textId="47BD93E5" w:rsidR="000132D9" w:rsidRPr="004364C9" w:rsidRDefault="004364C9" w:rsidP="000935BA">
      <w:pPr>
        <w:rPr>
          <w:b/>
          <w:caps/>
          <w:sz w:val="22"/>
          <w:szCs w:val="22"/>
        </w:rPr>
      </w:pPr>
      <w:r>
        <w:rPr>
          <w:b/>
          <w:caps/>
          <w:sz w:val="22"/>
          <w:szCs w:val="22"/>
        </w:rPr>
        <w:t>Appendix 1</w:t>
      </w:r>
    </w:p>
    <w:p w14:paraId="5BC52AE5" w14:textId="77777777" w:rsidR="000132D9" w:rsidRDefault="000132D9" w:rsidP="000935BA">
      <w:pPr>
        <w:rPr>
          <w:b/>
          <w:sz w:val="22"/>
          <w:szCs w:val="22"/>
        </w:rPr>
      </w:pPr>
    </w:p>
    <w:p w14:paraId="360B7D24" w14:textId="77777777" w:rsidR="000132D9" w:rsidRDefault="000132D9" w:rsidP="000935BA">
      <w:pPr>
        <w:rPr>
          <w:b/>
          <w:sz w:val="22"/>
          <w:szCs w:val="22"/>
        </w:rPr>
      </w:pPr>
    </w:p>
    <w:p w14:paraId="0CE5ABF2" w14:textId="77777777" w:rsidR="004364C9" w:rsidRDefault="004364C9" w:rsidP="004364C9">
      <w:pPr>
        <w:rPr>
          <w:rFonts w:ascii="Arial" w:hAnsi="Arial"/>
          <w:b/>
          <w:sz w:val="22"/>
          <w:szCs w:val="22"/>
        </w:rPr>
      </w:pPr>
      <w:r w:rsidRPr="00611972">
        <w:rPr>
          <w:rFonts w:ascii="Arial" w:hAnsi="Arial"/>
          <w:b/>
          <w:sz w:val="22"/>
          <w:szCs w:val="22"/>
        </w:rPr>
        <w:t>Report on Cambridgeshire Parish Council Conference</w:t>
      </w:r>
    </w:p>
    <w:p w14:paraId="62020ED2" w14:textId="77777777" w:rsidR="004364C9" w:rsidRDefault="004364C9" w:rsidP="004364C9">
      <w:pPr>
        <w:rPr>
          <w:rFonts w:ascii="Arial" w:hAnsi="Arial"/>
          <w:b/>
          <w:sz w:val="22"/>
          <w:szCs w:val="22"/>
        </w:rPr>
      </w:pPr>
    </w:p>
    <w:p w14:paraId="03FF7911" w14:textId="77777777" w:rsidR="004364C9" w:rsidRDefault="004364C9" w:rsidP="004364C9">
      <w:pPr>
        <w:rPr>
          <w:rFonts w:ascii="Arial" w:hAnsi="Arial"/>
          <w:sz w:val="22"/>
          <w:szCs w:val="22"/>
        </w:rPr>
      </w:pPr>
      <w:r>
        <w:rPr>
          <w:rFonts w:ascii="Arial" w:hAnsi="Arial"/>
          <w:sz w:val="22"/>
          <w:szCs w:val="22"/>
        </w:rPr>
        <w:t>About 150 delegates from parish councils around Cambridgeshire attended the conference at St. Ives on 18</w:t>
      </w:r>
      <w:r w:rsidRPr="00611972">
        <w:rPr>
          <w:rFonts w:ascii="Arial" w:hAnsi="Arial"/>
          <w:sz w:val="22"/>
          <w:szCs w:val="22"/>
          <w:vertAlign w:val="superscript"/>
        </w:rPr>
        <w:t>th</w:t>
      </w:r>
      <w:r>
        <w:rPr>
          <w:rFonts w:ascii="Arial" w:hAnsi="Arial"/>
          <w:sz w:val="22"/>
          <w:szCs w:val="22"/>
        </w:rPr>
        <w:t xml:space="preserve"> November. It was </w:t>
      </w:r>
      <w:proofErr w:type="spellStart"/>
      <w:r>
        <w:rPr>
          <w:rFonts w:ascii="Arial" w:hAnsi="Arial"/>
          <w:sz w:val="22"/>
          <w:szCs w:val="22"/>
        </w:rPr>
        <w:t>organised</w:t>
      </w:r>
      <w:proofErr w:type="spellEnd"/>
      <w:r>
        <w:rPr>
          <w:rFonts w:ascii="Arial" w:hAnsi="Arial"/>
          <w:sz w:val="22"/>
          <w:szCs w:val="22"/>
        </w:rPr>
        <w:t xml:space="preserve"> by Cambs. ACRE, CCC, CAPALC and SLCC.</w:t>
      </w:r>
    </w:p>
    <w:p w14:paraId="7AD42E6E" w14:textId="77777777" w:rsidR="004364C9" w:rsidRDefault="004364C9" w:rsidP="004364C9">
      <w:pPr>
        <w:rPr>
          <w:rFonts w:ascii="Arial" w:hAnsi="Arial"/>
          <w:sz w:val="22"/>
          <w:szCs w:val="22"/>
        </w:rPr>
      </w:pPr>
    </w:p>
    <w:p w14:paraId="39062713" w14:textId="77777777" w:rsidR="004364C9" w:rsidRDefault="004364C9" w:rsidP="004364C9">
      <w:pPr>
        <w:rPr>
          <w:rFonts w:ascii="Arial" w:hAnsi="Arial"/>
          <w:sz w:val="22"/>
          <w:szCs w:val="22"/>
        </w:rPr>
      </w:pPr>
      <w:r w:rsidRPr="007D59FD">
        <w:rPr>
          <w:rFonts w:ascii="Arial" w:hAnsi="Arial"/>
          <w:b/>
          <w:sz w:val="22"/>
          <w:szCs w:val="22"/>
        </w:rPr>
        <w:t>Steve Count,</w:t>
      </w:r>
      <w:r>
        <w:rPr>
          <w:rFonts w:ascii="Arial" w:hAnsi="Arial"/>
          <w:sz w:val="22"/>
          <w:szCs w:val="22"/>
        </w:rPr>
        <w:t xml:space="preserve"> Leader of CCC gave a short summary of the progress with devolution process, the effect of cuts to income and consequent public services reform, the move of skills and training budget administration from central to local government and referred to the Innovation Fund.</w:t>
      </w:r>
    </w:p>
    <w:p w14:paraId="3C15DA25" w14:textId="77777777" w:rsidR="004364C9" w:rsidRDefault="004364C9" w:rsidP="004364C9">
      <w:pPr>
        <w:rPr>
          <w:rFonts w:ascii="Arial" w:hAnsi="Arial"/>
          <w:sz w:val="22"/>
          <w:szCs w:val="22"/>
        </w:rPr>
      </w:pPr>
    </w:p>
    <w:p w14:paraId="2D5E99E8" w14:textId="77777777" w:rsidR="004364C9" w:rsidRDefault="004364C9" w:rsidP="004364C9">
      <w:pPr>
        <w:rPr>
          <w:rFonts w:ascii="Arial" w:hAnsi="Arial"/>
          <w:sz w:val="22"/>
          <w:szCs w:val="22"/>
        </w:rPr>
      </w:pPr>
      <w:r w:rsidRPr="007D59FD">
        <w:rPr>
          <w:rFonts w:ascii="Arial" w:hAnsi="Arial"/>
          <w:b/>
          <w:sz w:val="22"/>
          <w:szCs w:val="22"/>
        </w:rPr>
        <w:t>Gillian Beasley,</w:t>
      </w:r>
      <w:r>
        <w:rPr>
          <w:rFonts w:ascii="Arial" w:hAnsi="Arial"/>
          <w:sz w:val="22"/>
          <w:szCs w:val="22"/>
        </w:rPr>
        <w:t xml:space="preserve"> Chief Executive CCC explained her role now shared with Peterborough Council and the work being done on </w:t>
      </w:r>
      <w:proofErr w:type="spellStart"/>
      <w:r>
        <w:rPr>
          <w:rFonts w:ascii="Arial" w:hAnsi="Arial"/>
          <w:sz w:val="22"/>
          <w:szCs w:val="22"/>
        </w:rPr>
        <w:t>Youtha</w:t>
      </w:r>
      <w:proofErr w:type="spellEnd"/>
      <w:r>
        <w:rPr>
          <w:rFonts w:ascii="Arial" w:hAnsi="Arial"/>
          <w:sz w:val="22"/>
          <w:szCs w:val="22"/>
        </w:rPr>
        <w:t xml:space="preserve"> </w:t>
      </w:r>
      <w:proofErr w:type="spellStart"/>
      <w:r>
        <w:rPr>
          <w:rFonts w:ascii="Arial" w:hAnsi="Arial"/>
          <w:sz w:val="22"/>
          <w:szCs w:val="22"/>
        </w:rPr>
        <w:t>nd</w:t>
      </w:r>
      <w:proofErr w:type="spellEnd"/>
      <w:r>
        <w:rPr>
          <w:rFonts w:ascii="Arial" w:hAnsi="Arial"/>
          <w:sz w:val="22"/>
          <w:szCs w:val="22"/>
        </w:rPr>
        <w:t xml:space="preserve"> Community Services, Flood prevention and relief and then presented awards to outstanding councils.</w:t>
      </w:r>
    </w:p>
    <w:p w14:paraId="2143124E" w14:textId="77777777" w:rsidR="004364C9" w:rsidRDefault="004364C9" w:rsidP="004364C9">
      <w:pPr>
        <w:rPr>
          <w:rFonts w:ascii="Arial" w:hAnsi="Arial"/>
          <w:sz w:val="22"/>
          <w:szCs w:val="22"/>
        </w:rPr>
      </w:pPr>
    </w:p>
    <w:p w14:paraId="2521F695" w14:textId="77777777" w:rsidR="004364C9" w:rsidRDefault="004364C9" w:rsidP="004364C9">
      <w:pPr>
        <w:rPr>
          <w:rFonts w:ascii="Arial" w:hAnsi="Arial"/>
          <w:sz w:val="22"/>
          <w:szCs w:val="22"/>
        </w:rPr>
      </w:pPr>
      <w:r w:rsidRPr="007D59FD">
        <w:rPr>
          <w:rFonts w:ascii="Arial" w:hAnsi="Arial"/>
          <w:b/>
          <w:sz w:val="22"/>
          <w:szCs w:val="22"/>
        </w:rPr>
        <w:t>John Connell,</w:t>
      </w:r>
      <w:r>
        <w:rPr>
          <w:rFonts w:ascii="Arial" w:hAnsi="Arial"/>
          <w:sz w:val="22"/>
          <w:szCs w:val="22"/>
        </w:rPr>
        <w:t xml:space="preserve"> Dept. for Communities and Local Government,  stressed the </w:t>
      </w:r>
      <w:proofErr w:type="spellStart"/>
      <w:r>
        <w:rPr>
          <w:rFonts w:ascii="Arial" w:hAnsi="Arial"/>
          <w:sz w:val="22"/>
          <w:szCs w:val="22"/>
        </w:rPr>
        <w:t>impportance</w:t>
      </w:r>
      <w:proofErr w:type="spellEnd"/>
      <w:r>
        <w:rPr>
          <w:rFonts w:ascii="Arial" w:hAnsi="Arial"/>
          <w:sz w:val="22"/>
          <w:szCs w:val="22"/>
        </w:rPr>
        <w:t xml:space="preserve"> of PCs who were trusted and able to connect with local people and </w:t>
      </w:r>
      <w:proofErr w:type="spellStart"/>
      <w:r>
        <w:rPr>
          <w:rFonts w:ascii="Arial" w:hAnsi="Arial"/>
          <w:sz w:val="22"/>
          <w:szCs w:val="22"/>
        </w:rPr>
        <w:t>emphasised</w:t>
      </w:r>
      <w:proofErr w:type="spellEnd"/>
      <w:r>
        <w:rPr>
          <w:rFonts w:ascii="Arial" w:hAnsi="Arial"/>
          <w:sz w:val="22"/>
          <w:szCs w:val="22"/>
        </w:rPr>
        <w:t xml:space="preserve"> the need for redesigning services at the </w:t>
      </w:r>
      <w:proofErr w:type="spellStart"/>
      <w:r>
        <w:rPr>
          <w:rFonts w:ascii="Arial" w:hAnsi="Arial"/>
          <w:sz w:val="22"/>
          <w:szCs w:val="22"/>
        </w:rPr>
        <w:t>neighbourhood</w:t>
      </w:r>
      <w:proofErr w:type="spellEnd"/>
      <w:r>
        <w:rPr>
          <w:rFonts w:ascii="Arial" w:hAnsi="Arial"/>
          <w:sz w:val="22"/>
          <w:szCs w:val="22"/>
        </w:rPr>
        <w:t xml:space="preserve"> level.</w:t>
      </w:r>
    </w:p>
    <w:p w14:paraId="22FD671B" w14:textId="77777777" w:rsidR="004364C9" w:rsidRDefault="00EF74C4" w:rsidP="004364C9">
      <w:pPr>
        <w:rPr>
          <w:rFonts w:ascii="Arial" w:hAnsi="Arial"/>
          <w:sz w:val="22"/>
          <w:szCs w:val="22"/>
        </w:rPr>
      </w:pPr>
      <w:hyperlink r:id="rId9" w:history="1">
        <w:r w:rsidR="004364C9" w:rsidRPr="00ED232C">
          <w:rPr>
            <w:rStyle w:val="Hyperlink"/>
            <w:rFonts w:ascii="Arial" w:hAnsi="Arial"/>
            <w:sz w:val="22"/>
            <w:szCs w:val="22"/>
          </w:rPr>
          <w:t>http://mycommunity.org.uk/?s=redesign</w:t>
        </w:r>
      </w:hyperlink>
    </w:p>
    <w:p w14:paraId="6E693A64" w14:textId="77777777" w:rsidR="004364C9" w:rsidRDefault="004364C9" w:rsidP="004364C9">
      <w:pPr>
        <w:rPr>
          <w:rFonts w:ascii="Arial" w:hAnsi="Arial"/>
          <w:sz w:val="22"/>
          <w:szCs w:val="22"/>
        </w:rPr>
      </w:pPr>
      <w:r>
        <w:rPr>
          <w:rFonts w:ascii="Arial" w:hAnsi="Arial"/>
          <w:sz w:val="22"/>
          <w:szCs w:val="22"/>
        </w:rPr>
        <w:t xml:space="preserve">Central government now expects all large </w:t>
      </w:r>
      <w:proofErr w:type="spellStart"/>
      <w:r>
        <w:rPr>
          <w:rFonts w:ascii="Arial" w:hAnsi="Arial"/>
          <w:sz w:val="22"/>
          <w:szCs w:val="22"/>
        </w:rPr>
        <w:t>busineses</w:t>
      </w:r>
      <w:proofErr w:type="spellEnd"/>
      <w:r>
        <w:rPr>
          <w:rFonts w:ascii="Arial" w:hAnsi="Arial"/>
          <w:sz w:val="22"/>
          <w:szCs w:val="22"/>
        </w:rPr>
        <w:t xml:space="preserve"> to give their employees three days per year for volunteering </w:t>
      </w:r>
      <w:proofErr w:type="spellStart"/>
      <w:r>
        <w:rPr>
          <w:rFonts w:ascii="Arial" w:hAnsi="Arial"/>
          <w:sz w:val="22"/>
          <w:szCs w:val="22"/>
        </w:rPr>
        <w:t>activites</w:t>
      </w:r>
      <w:proofErr w:type="spellEnd"/>
      <w:r>
        <w:rPr>
          <w:rFonts w:ascii="Arial" w:hAnsi="Arial"/>
          <w:sz w:val="22"/>
          <w:szCs w:val="22"/>
        </w:rPr>
        <w:t xml:space="preserve">. He suggested that Chambers of Commerce were able to identify businesses which could provide volunteers for local projects. </w:t>
      </w:r>
    </w:p>
    <w:p w14:paraId="55F20863" w14:textId="77777777" w:rsidR="004364C9" w:rsidRDefault="004364C9" w:rsidP="004364C9">
      <w:pPr>
        <w:rPr>
          <w:rFonts w:ascii="Arial" w:hAnsi="Arial"/>
          <w:sz w:val="22"/>
          <w:szCs w:val="22"/>
        </w:rPr>
      </w:pPr>
    </w:p>
    <w:p w14:paraId="413893C2" w14:textId="77777777" w:rsidR="004364C9" w:rsidRDefault="004364C9" w:rsidP="004364C9">
      <w:pPr>
        <w:rPr>
          <w:rFonts w:ascii="Arial" w:hAnsi="Arial"/>
          <w:sz w:val="22"/>
          <w:szCs w:val="22"/>
        </w:rPr>
      </w:pPr>
      <w:r w:rsidRPr="007D59FD">
        <w:rPr>
          <w:rFonts w:ascii="Arial" w:hAnsi="Arial"/>
          <w:b/>
          <w:sz w:val="22"/>
          <w:szCs w:val="22"/>
        </w:rPr>
        <w:t xml:space="preserve">Steve </w:t>
      </w:r>
      <w:proofErr w:type="spellStart"/>
      <w:r w:rsidRPr="007D59FD">
        <w:rPr>
          <w:rFonts w:ascii="Arial" w:hAnsi="Arial"/>
          <w:b/>
          <w:sz w:val="22"/>
          <w:szCs w:val="22"/>
        </w:rPr>
        <w:t>Crisswell</w:t>
      </w:r>
      <w:proofErr w:type="spellEnd"/>
      <w:r>
        <w:rPr>
          <w:rFonts w:ascii="Arial" w:hAnsi="Arial"/>
          <w:b/>
          <w:sz w:val="22"/>
          <w:szCs w:val="22"/>
        </w:rPr>
        <w:t xml:space="preserve">, </w:t>
      </w:r>
      <w:r w:rsidRPr="007D59FD">
        <w:rPr>
          <w:rFonts w:ascii="Arial" w:hAnsi="Arial"/>
          <w:sz w:val="22"/>
          <w:szCs w:val="22"/>
        </w:rPr>
        <w:t>CCC</w:t>
      </w:r>
      <w:r>
        <w:rPr>
          <w:rFonts w:ascii="Arial" w:hAnsi="Arial"/>
          <w:sz w:val="22"/>
          <w:szCs w:val="22"/>
        </w:rPr>
        <w:t xml:space="preserve"> and Huntingdon CC talked about the launch of the Innovation Fund which is designed to help with interventions at grass roots level to prevent future social needs.</w:t>
      </w:r>
    </w:p>
    <w:p w14:paraId="3289527E" w14:textId="77777777" w:rsidR="004364C9" w:rsidRDefault="004364C9" w:rsidP="004364C9">
      <w:pPr>
        <w:rPr>
          <w:rFonts w:ascii="Arial" w:hAnsi="Arial"/>
          <w:sz w:val="22"/>
          <w:szCs w:val="22"/>
        </w:rPr>
      </w:pPr>
    </w:p>
    <w:p w14:paraId="592E7D85" w14:textId="77777777" w:rsidR="004364C9" w:rsidRDefault="004364C9" w:rsidP="004364C9">
      <w:pPr>
        <w:rPr>
          <w:rFonts w:ascii="Arial" w:hAnsi="Arial"/>
          <w:sz w:val="22"/>
          <w:szCs w:val="22"/>
        </w:rPr>
      </w:pPr>
      <w:r>
        <w:rPr>
          <w:rFonts w:ascii="Arial" w:hAnsi="Arial"/>
          <w:b/>
          <w:sz w:val="22"/>
          <w:szCs w:val="22"/>
        </w:rPr>
        <w:t xml:space="preserve">Showcase Sessions </w:t>
      </w:r>
      <w:r>
        <w:rPr>
          <w:rFonts w:ascii="Arial" w:hAnsi="Arial"/>
          <w:sz w:val="22"/>
          <w:szCs w:val="22"/>
        </w:rPr>
        <w:t>I attended the following:</w:t>
      </w:r>
    </w:p>
    <w:p w14:paraId="679237AC" w14:textId="77777777" w:rsidR="004364C9" w:rsidRDefault="004364C9" w:rsidP="004364C9">
      <w:pPr>
        <w:rPr>
          <w:rFonts w:ascii="Arial" w:hAnsi="Arial"/>
          <w:sz w:val="22"/>
          <w:szCs w:val="22"/>
        </w:rPr>
      </w:pPr>
      <w:r>
        <w:rPr>
          <w:rFonts w:ascii="Arial" w:hAnsi="Arial"/>
          <w:sz w:val="22"/>
          <w:szCs w:val="22"/>
        </w:rPr>
        <w:t xml:space="preserve">Environmental and Parish Maintenance Projects – Swavesey Allotment Association and </w:t>
      </w:r>
      <w:proofErr w:type="spellStart"/>
      <w:r>
        <w:rPr>
          <w:rFonts w:ascii="Arial" w:hAnsi="Arial"/>
          <w:sz w:val="22"/>
          <w:szCs w:val="22"/>
        </w:rPr>
        <w:t>Somersham</w:t>
      </w:r>
      <w:proofErr w:type="spellEnd"/>
      <w:r>
        <w:rPr>
          <w:rFonts w:ascii="Arial" w:hAnsi="Arial"/>
          <w:sz w:val="22"/>
          <w:szCs w:val="22"/>
        </w:rPr>
        <w:t xml:space="preserve"> Nature Reserve.</w:t>
      </w:r>
    </w:p>
    <w:p w14:paraId="6F6EB1F3" w14:textId="77777777" w:rsidR="004364C9" w:rsidRDefault="004364C9" w:rsidP="004364C9">
      <w:pPr>
        <w:rPr>
          <w:rFonts w:ascii="Arial" w:hAnsi="Arial"/>
          <w:sz w:val="22"/>
          <w:szCs w:val="22"/>
        </w:rPr>
      </w:pPr>
      <w:r>
        <w:rPr>
          <w:rFonts w:ascii="Arial" w:hAnsi="Arial"/>
          <w:sz w:val="22"/>
          <w:szCs w:val="22"/>
        </w:rPr>
        <w:t xml:space="preserve">Social Projects – OWLS Community Car Scheme and </w:t>
      </w:r>
      <w:proofErr w:type="spellStart"/>
      <w:r>
        <w:rPr>
          <w:rFonts w:ascii="Arial" w:hAnsi="Arial"/>
          <w:sz w:val="22"/>
          <w:szCs w:val="22"/>
        </w:rPr>
        <w:t>Somersham</w:t>
      </w:r>
      <w:proofErr w:type="spellEnd"/>
      <w:r>
        <w:rPr>
          <w:rFonts w:ascii="Arial" w:hAnsi="Arial"/>
          <w:sz w:val="22"/>
          <w:szCs w:val="22"/>
        </w:rPr>
        <w:t xml:space="preserve"> </w:t>
      </w:r>
      <w:proofErr w:type="spellStart"/>
      <w:r>
        <w:rPr>
          <w:rFonts w:ascii="Arial" w:hAnsi="Arial"/>
          <w:sz w:val="22"/>
          <w:szCs w:val="22"/>
        </w:rPr>
        <w:t>Timebank</w:t>
      </w:r>
      <w:proofErr w:type="spellEnd"/>
    </w:p>
    <w:p w14:paraId="04ADA9C6" w14:textId="77777777" w:rsidR="004364C9" w:rsidRDefault="004364C9" w:rsidP="004364C9">
      <w:pPr>
        <w:rPr>
          <w:rFonts w:ascii="Arial" w:hAnsi="Arial"/>
          <w:sz w:val="22"/>
          <w:szCs w:val="22"/>
        </w:rPr>
      </w:pPr>
    </w:p>
    <w:p w14:paraId="1556B306" w14:textId="77777777" w:rsidR="004364C9" w:rsidRDefault="004364C9" w:rsidP="004364C9">
      <w:pPr>
        <w:rPr>
          <w:rFonts w:ascii="Arial" w:hAnsi="Arial"/>
          <w:sz w:val="22"/>
          <w:szCs w:val="22"/>
        </w:rPr>
      </w:pPr>
      <w:r>
        <w:rPr>
          <w:rFonts w:ascii="Arial" w:hAnsi="Arial"/>
          <w:sz w:val="22"/>
          <w:szCs w:val="22"/>
        </w:rPr>
        <w:t>Margaret Starkie</w:t>
      </w:r>
    </w:p>
    <w:p w14:paraId="3A1EB975" w14:textId="77777777" w:rsidR="004364C9" w:rsidRPr="007D59FD" w:rsidRDefault="004364C9" w:rsidP="004364C9">
      <w:pPr>
        <w:rPr>
          <w:rFonts w:ascii="Arial" w:hAnsi="Arial"/>
          <w:sz w:val="22"/>
          <w:szCs w:val="22"/>
        </w:rPr>
      </w:pPr>
      <w:r>
        <w:rPr>
          <w:rFonts w:ascii="Arial" w:hAnsi="Arial"/>
          <w:sz w:val="22"/>
          <w:szCs w:val="22"/>
        </w:rPr>
        <w:t>Nov. 2016</w:t>
      </w:r>
    </w:p>
    <w:p w14:paraId="71CCA1C5" w14:textId="77777777" w:rsidR="000132D9" w:rsidRDefault="000132D9" w:rsidP="000935BA">
      <w:pPr>
        <w:rPr>
          <w:b/>
          <w:sz w:val="22"/>
          <w:szCs w:val="22"/>
        </w:rPr>
      </w:pPr>
    </w:p>
    <w:p w14:paraId="5266FEA6" w14:textId="77777777" w:rsidR="000132D9" w:rsidRDefault="000132D9" w:rsidP="000935BA">
      <w:pPr>
        <w:rPr>
          <w:b/>
          <w:sz w:val="22"/>
          <w:szCs w:val="22"/>
        </w:rPr>
      </w:pPr>
    </w:p>
    <w:p w14:paraId="17DDE6D6" w14:textId="77777777" w:rsidR="00B05E8F" w:rsidRDefault="00B05E8F" w:rsidP="000935BA">
      <w:pPr>
        <w:rPr>
          <w:b/>
          <w:sz w:val="22"/>
          <w:szCs w:val="22"/>
        </w:rPr>
      </w:pPr>
    </w:p>
    <w:sectPr w:rsidR="00B05E8F" w:rsidSect="003D46EC">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FB343" w14:textId="77777777" w:rsidR="00EF74C4" w:rsidRDefault="00EF74C4" w:rsidP="00676A77">
      <w:r>
        <w:separator/>
      </w:r>
    </w:p>
  </w:endnote>
  <w:endnote w:type="continuationSeparator" w:id="0">
    <w:p w14:paraId="16CA526D" w14:textId="77777777" w:rsidR="00EF74C4" w:rsidRDefault="00EF74C4"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AF35" w14:textId="77777777" w:rsidR="001334E0" w:rsidRDefault="00133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3994" w14:textId="77777777" w:rsidR="001334E0" w:rsidRPr="002165B0" w:rsidRDefault="001334E0"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1334E0" w:rsidRPr="002165B0" w:rsidRDefault="001334E0"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1334E0" w:rsidRPr="002165B0" w:rsidRDefault="00EF74C4" w:rsidP="00740EB0">
    <w:pPr>
      <w:jc w:val="center"/>
      <w:rPr>
        <w:rFonts w:ascii="Book Antiqua" w:hAnsi="Book Antiqua"/>
        <w:sz w:val="18"/>
        <w:szCs w:val="18"/>
      </w:rPr>
    </w:pPr>
    <w:hyperlink r:id="rId1" w:history="1">
      <w:r w:rsidR="001334E0" w:rsidRPr="002165B0">
        <w:rPr>
          <w:rStyle w:val="Hyperlink"/>
          <w:rFonts w:ascii="Book Antiqua" w:hAnsi="Book Antiqua"/>
          <w:sz w:val="18"/>
          <w:szCs w:val="18"/>
        </w:rPr>
        <w:t>clerk@horningsea.net</w:t>
      </w:r>
    </w:hyperlink>
    <w:r w:rsidR="001334E0" w:rsidRPr="002165B0">
      <w:rPr>
        <w:rFonts w:ascii="Book Antiqua" w:hAnsi="Book Antiqua"/>
        <w:sz w:val="18"/>
        <w:szCs w:val="18"/>
      </w:rPr>
      <w:t xml:space="preserve"> </w:t>
    </w:r>
  </w:p>
  <w:p w14:paraId="79BC0CC1" w14:textId="77777777" w:rsidR="001334E0" w:rsidRDefault="001334E0" w:rsidP="00676A77">
    <w:pPr>
      <w:jc w:val="center"/>
    </w:pPr>
  </w:p>
  <w:p w14:paraId="3E423A28" w14:textId="77777777" w:rsidR="001334E0" w:rsidRDefault="001334E0" w:rsidP="00676A77">
    <w:pPr>
      <w:jc w:val="center"/>
    </w:pPr>
  </w:p>
  <w:p w14:paraId="0DBDD5B2" w14:textId="77777777" w:rsidR="001334E0" w:rsidRPr="00676A77" w:rsidRDefault="001334E0" w:rsidP="00676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B287" w14:textId="77777777" w:rsidR="001334E0" w:rsidRDefault="00133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E738D" w14:textId="77777777" w:rsidR="00EF74C4" w:rsidRDefault="00EF74C4" w:rsidP="00676A77">
      <w:r>
        <w:separator/>
      </w:r>
    </w:p>
  </w:footnote>
  <w:footnote w:type="continuationSeparator" w:id="0">
    <w:p w14:paraId="3A803D62" w14:textId="77777777" w:rsidR="00EF74C4" w:rsidRDefault="00EF74C4" w:rsidP="00676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4E25" w14:textId="6A9CB360" w:rsidR="001334E0" w:rsidRDefault="00EF74C4">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0FE0" w14:textId="31B345CD" w:rsidR="001334E0" w:rsidRPr="003F35EE" w:rsidRDefault="00EF74C4"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1334E0" w:rsidRPr="002165B0">
      <w:rPr>
        <w:rFonts w:ascii="Book Antiqua" w:hAnsi="Book Antiqua"/>
        <w:sz w:val="32"/>
        <w:szCs w:val="32"/>
      </w:rPr>
      <w:t>Horningsea Parish Council</w:t>
    </w:r>
  </w:p>
  <w:p w14:paraId="5BEF400E" w14:textId="70DA4BB9" w:rsidR="001334E0" w:rsidRPr="003F35EE" w:rsidRDefault="001334E0"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B7379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917B" w14:textId="33ED1D07" w:rsidR="001334E0" w:rsidRDefault="00EF74C4">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361"/>
    <w:multiLevelType w:val="hybridMultilevel"/>
    <w:tmpl w:val="DF64B070"/>
    <w:lvl w:ilvl="0" w:tplc="424A63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691E46"/>
    <w:multiLevelType w:val="hybridMultilevel"/>
    <w:tmpl w:val="6E820402"/>
    <w:lvl w:ilvl="0" w:tplc="A0EAABE8">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09C60CD"/>
    <w:multiLevelType w:val="hybridMultilevel"/>
    <w:tmpl w:val="276CD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00"/>
    <w:rsid w:val="00010E4B"/>
    <w:rsid w:val="000132D9"/>
    <w:rsid w:val="00055BC1"/>
    <w:rsid w:val="00061B2E"/>
    <w:rsid w:val="00064FE8"/>
    <w:rsid w:val="00065A4E"/>
    <w:rsid w:val="0008567A"/>
    <w:rsid w:val="000911CA"/>
    <w:rsid w:val="0009192B"/>
    <w:rsid w:val="0009326C"/>
    <w:rsid w:val="000935BA"/>
    <w:rsid w:val="00097356"/>
    <w:rsid w:val="00097E4E"/>
    <w:rsid w:val="000A4D84"/>
    <w:rsid w:val="000B604F"/>
    <w:rsid w:val="000C571B"/>
    <w:rsid w:val="000E16D8"/>
    <w:rsid w:val="00101CD5"/>
    <w:rsid w:val="001058A8"/>
    <w:rsid w:val="0010769E"/>
    <w:rsid w:val="001102CD"/>
    <w:rsid w:val="00111125"/>
    <w:rsid w:val="00114C14"/>
    <w:rsid w:val="00117E4B"/>
    <w:rsid w:val="00130A14"/>
    <w:rsid w:val="00131E1D"/>
    <w:rsid w:val="00133257"/>
    <w:rsid w:val="001334E0"/>
    <w:rsid w:val="00140EC8"/>
    <w:rsid w:val="0014197A"/>
    <w:rsid w:val="0014270C"/>
    <w:rsid w:val="00160B0F"/>
    <w:rsid w:val="00160B89"/>
    <w:rsid w:val="001730D2"/>
    <w:rsid w:val="001761D5"/>
    <w:rsid w:val="001845C2"/>
    <w:rsid w:val="0019472C"/>
    <w:rsid w:val="001B4B61"/>
    <w:rsid w:val="001C64C7"/>
    <w:rsid w:val="001D3364"/>
    <w:rsid w:val="001D410A"/>
    <w:rsid w:val="001E707A"/>
    <w:rsid w:val="001E7245"/>
    <w:rsid w:val="0020401E"/>
    <w:rsid w:val="002165B0"/>
    <w:rsid w:val="0022134D"/>
    <w:rsid w:val="00232002"/>
    <w:rsid w:val="00253F6B"/>
    <w:rsid w:val="00265079"/>
    <w:rsid w:val="00281E3A"/>
    <w:rsid w:val="00285627"/>
    <w:rsid w:val="00287ECF"/>
    <w:rsid w:val="00294D09"/>
    <w:rsid w:val="002A435D"/>
    <w:rsid w:val="002B5FF1"/>
    <w:rsid w:val="002C37AA"/>
    <w:rsid w:val="002C573F"/>
    <w:rsid w:val="002D138C"/>
    <w:rsid w:val="002E11F3"/>
    <w:rsid w:val="002E515E"/>
    <w:rsid w:val="002E5CC1"/>
    <w:rsid w:val="002E6096"/>
    <w:rsid w:val="002E6498"/>
    <w:rsid w:val="002F1E86"/>
    <w:rsid w:val="002F32F0"/>
    <w:rsid w:val="002F72E6"/>
    <w:rsid w:val="002F797F"/>
    <w:rsid w:val="00307153"/>
    <w:rsid w:val="00320CEC"/>
    <w:rsid w:val="003367F7"/>
    <w:rsid w:val="003504A8"/>
    <w:rsid w:val="0036206F"/>
    <w:rsid w:val="00370866"/>
    <w:rsid w:val="00371F2B"/>
    <w:rsid w:val="00377C2A"/>
    <w:rsid w:val="003838B2"/>
    <w:rsid w:val="00396DEA"/>
    <w:rsid w:val="003A6082"/>
    <w:rsid w:val="003B5A35"/>
    <w:rsid w:val="003C0BEB"/>
    <w:rsid w:val="003C1F5C"/>
    <w:rsid w:val="003C3634"/>
    <w:rsid w:val="003C5A30"/>
    <w:rsid w:val="003D016D"/>
    <w:rsid w:val="003D036B"/>
    <w:rsid w:val="003D46EC"/>
    <w:rsid w:val="003D6430"/>
    <w:rsid w:val="003E06A7"/>
    <w:rsid w:val="003E6EEA"/>
    <w:rsid w:val="003F35EE"/>
    <w:rsid w:val="003F47D4"/>
    <w:rsid w:val="003F55AD"/>
    <w:rsid w:val="00401440"/>
    <w:rsid w:val="004053C9"/>
    <w:rsid w:val="004125BF"/>
    <w:rsid w:val="00414534"/>
    <w:rsid w:val="00415D62"/>
    <w:rsid w:val="004222C7"/>
    <w:rsid w:val="004364C9"/>
    <w:rsid w:val="00442E85"/>
    <w:rsid w:val="00444F45"/>
    <w:rsid w:val="00463246"/>
    <w:rsid w:val="00472E8F"/>
    <w:rsid w:val="00495151"/>
    <w:rsid w:val="00497AE7"/>
    <w:rsid w:val="00497E34"/>
    <w:rsid w:val="004A7BC0"/>
    <w:rsid w:val="004D4573"/>
    <w:rsid w:val="004D47B9"/>
    <w:rsid w:val="004E111E"/>
    <w:rsid w:val="004E202A"/>
    <w:rsid w:val="004F71BA"/>
    <w:rsid w:val="0051289E"/>
    <w:rsid w:val="00523995"/>
    <w:rsid w:val="00526077"/>
    <w:rsid w:val="00526804"/>
    <w:rsid w:val="00531673"/>
    <w:rsid w:val="005333AE"/>
    <w:rsid w:val="00540872"/>
    <w:rsid w:val="00547999"/>
    <w:rsid w:val="00561AA3"/>
    <w:rsid w:val="00561DEF"/>
    <w:rsid w:val="0056631F"/>
    <w:rsid w:val="005709E6"/>
    <w:rsid w:val="0057756F"/>
    <w:rsid w:val="005942E6"/>
    <w:rsid w:val="005A5E30"/>
    <w:rsid w:val="005D2D89"/>
    <w:rsid w:val="005D3FCA"/>
    <w:rsid w:val="005E49EC"/>
    <w:rsid w:val="005E76CA"/>
    <w:rsid w:val="005F0286"/>
    <w:rsid w:val="005F19DD"/>
    <w:rsid w:val="005F59A3"/>
    <w:rsid w:val="00613BDB"/>
    <w:rsid w:val="00625B42"/>
    <w:rsid w:val="0063374A"/>
    <w:rsid w:val="00634331"/>
    <w:rsid w:val="00665A89"/>
    <w:rsid w:val="00676A77"/>
    <w:rsid w:val="00676F25"/>
    <w:rsid w:val="0067758E"/>
    <w:rsid w:val="006A2E1F"/>
    <w:rsid w:val="006B1AA6"/>
    <w:rsid w:val="006C7F56"/>
    <w:rsid w:val="006D22B8"/>
    <w:rsid w:val="006E2413"/>
    <w:rsid w:val="006E2449"/>
    <w:rsid w:val="006E5EB7"/>
    <w:rsid w:val="006F1B14"/>
    <w:rsid w:val="00714742"/>
    <w:rsid w:val="00716830"/>
    <w:rsid w:val="00732474"/>
    <w:rsid w:val="00740EB0"/>
    <w:rsid w:val="00752C8A"/>
    <w:rsid w:val="00754A31"/>
    <w:rsid w:val="00760025"/>
    <w:rsid w:val="00766B28"/>
    <w:rsid w:val="00767461"/>
    <w:rsid w:val="007902AB"/>
    <w:rsid w:val="00792211"/>
    <w:rsid w:val="007946BE"/>
    <w:rsid w:val="00794A72"/>
    <w:rsid w:val="007965D8"/>
    <w:rsid w:val="007966A2"/>
    <w:rsid w:val="007A0F48"/>
    <w:rsid w:val="007A2038"/>
    <w:rsid w:val="007B0BCF"/>
    <w:rsid w:val="007B2041"/>
    <w:rsid w:val="007B334C"/>
    <w:rsid w:val="007C655A"/>
    <w:rsid w:val="007F01D7"/>
    <w:rsid w:val="007F585C"/>
    <w:rsid w:val="00806CBF"/>
    <w:rsid w:val="008128A4"/>
    <w:rsid w:val="0082694E"/>
    <w:rsid w:val="008340D4"/>
    <w:rsid w:val="00834CB9"/>
    <w:rsid w:val="00835894"/>
    <w:rsid w:val="008362AC"/>
    <w:rsid w:val="00857B5B"/>
    <w:rsid w:val="00871985"/>
    <w:rsid w:val="00873C63"/>
    <w:rsid w:val="008A3FC8"/>
    <w:rsid w:val="008D04C0"/>
    <w:rsid w:val="008D5146"/>
    <w:rsid w:val="008E6DE0"/>
    <w:rsid w:val="008F1654"/>
    <w:rsid w:val="008F184C"/>
    <w:rsid w:val="00914D51"/>
    <w:rsid w:val="00915300"/>
    <w:rsid w:val="0092039B"/>
    <w:rsid w:val="009224FC"/>
    <w:rsid w:val="00946441"/>
    <w:rsid w:val="00954730"/>
    <w:rsid w:val="00966D8C"/>
    <w:rsid w:val="00967DFF"/>
    <w:rsid w:val="00973AE8"/>
    <w:rsid w:val="00975506"/>
    <w:rsid w:val="00986FC9"/>
    <w:rsid w:val="00987666"/>
    <w:rsid w:val="0099182D"/>
    <w:rsid w:val="009A0ADA"/>
    <w:rsid w:val="009B1B6F"/>
    <w:rsid w:val="009C1778"/>
    <w:rsid w:val="009C33DF"/>
    <w:rsid w:val="009C3D7F"/>
    <w:rsid w:val="009D613A"/>
    <w:rsid w:val="00A04F5F"/>
    <w:rsid w:val="00A13EF2"/>
    <w:rsid w:val="00A23E69"/>
    <w:rsid w:val="00A412B4"/>
    <w:rsid w:val="00A41FCC"/>
    <w:rsid w:val="00A548A7"/>
    <w:rsid w:val="00A61FC7"/>
    <w:rsid w:val="00A65DF5"/>
    <w:rsid w:val="00A67148"/>
    <w:rsid w:val="00A75191"/>
    <w:rsid w:val="00A77C16"/>
    <w:rsid w:val="00A8236D"/>
    <w:rsid w:val="00A877D8"/>
    <w:rsid w:val="00A916F1"/>
    <w:rsid w:val="00A9604B"/>
    <w:rsid w:val="00A9795A"/>
    <w:rsid w:val="00AA7DF1"/>
    <w:rsid w:val="00AB45DC"/>
    <w:rsid w:val="00AC08C7"/>
    <w:rsid w:val="00AD4487"/>
    <w:rsid w:val="00AF089A"/>
    <w:rsid w:val="00AF1A70"/>
    <w:rsid w:val="00AF5DBE"/>
    <w:rsid w:val="00B01F0D"/>
    <w:rsid w:val="00B05E8F"/>
    <w:rsid w:val="00B10009"/>
    <w:rsid w:val="00B25CC6"/>
    <w:rsid w:val="00B3091C"/>
    <w:rsid w:val="00B35787"/>
    <w:rsid w:val="00B54CD6"/>
    <w:rsid w:val="00B828F1"/>
    <w:rsid w:val="00B85D38"/>
    <w:rsid w:val="00B87FAB"/>
    <w:rsid w:val="00BA03BD"/>
    <w:rsid w:val="00BB5B65"/>
    <w:rsid w:val="00BB5E7D"/>
    <w:rsid w:val="00BC32C7"/>
    <w:rsid w:val="00BD4973"/>
    <w:rsid w:val="00BE5108"/>
    <w:rsid w:val="00BF0DD5"/>
    <w:rsid w:val="00BF0E52"/>
    <w:rsid w:val="00BF283E"/>
    <w:rsid w:val="00BF4BD6"/>
    <w:rsid w:val="00C220CB"/>
    <w:rsid w:val="00C245B9"/>
    <w:rsid w:val="00C32E15"/>
    <w:rsid w:val="00C33E09"/>
    <w:rsid w:val="00C3528C"/>
    <w:rsid w:val="00C35D98"/>
    <w:rsid w:val="00C53374"/>
    <w:rsid w:val="00C774E2"/>
    <w:rsid w:val="00C90491"/>
    <w:rsid w:val="00CA29E7"/>
    <w:rsid w:val="00CB3BD5"/>
    <w:rsid w:val="00CB673E"/>
    <w:rsid w:val="00CC621F"/>
    <w:rsid w:val="00CD1463"/>
    <w:rsid w:val="00CF2AEF"/>
    <w:rsid w:val="00D047FF"/>
    <w:rsid w:val="00D0675D"/>
    <w:rsid w:val="00D06C96"/>
    <w:rsid w:val="00D2245A"/>
    <w:rsid w:val="00D247F1"/>
    <w:rsid w:val="00D2743A"/>
    <w:rsid w:val="00D31AC6"/>
    <w:rsid w:val="00D33D74"/>
    <w:rsid w:val="00D44D46"/>
    <w:rsid w:val="00D61092"/>
    <w:rsid w:val="00D612C8"/>
    <w:rsid w:val="00D62E87"/>
    <w:rsid w:val="00D66C3C"/>
    <w:rsid w:val="00D71279"/>
    <w:rsid w:val="00D7688D"/>
    <w:rsid w:val="00D801FD"/>
    <w:rsid w:val="00D96BA1"/>
    <w:rsid w:val="00DB4A28"/>
    <w:rsid w:val="00DC6E50"/>
    <w:rsid w:val="00DC7135"/>
    <w:rsid w:val="00DD7BB1"/>
    <w:rsid w:val="00DE4D18"/>
    <w:rsid w:val="00E00E0A"/>
    <w:rsid w:val="00E01E17"/>
    <w:rsid w:val="00E02BBF"/>
    <w:rsid w:val="00E07E5D"/>
    <w:rsid w:val="00E328E5"/>
    <w:rsid w:val="00E6243A"/>
    <w:rsid w:val="00E67094"/>
    <w:rsid w:val="00E72226"/>
    <w:rsid w:val="00E97ADC"/>
    <w:rsid w:val="00E97DAA"/>
    <w:rsid w:val="00EB50A3"/>
    <w:rsid w:val="00EB5814"/>
    <w:rsid w:val="00EB583C"/>
    <w:rsid w:val="00EB62D3"/>
    <w:rsid w:val="00ED59BF"/>
    <w:rsid w:val="00ED7113"/>
    <w:rsid w:val="00EE384E"/>
    <w:rsid w:val="00EE408E"/>
    <w:rsid w:val="00EE6140"/>
    <w:rsid w:val="00EF1D69"/>
    <w:rsid w:val="00EF5E6E"/>
    <w:rsid w:val="00EF74C4"/>
    <w:rsid w:val="00F003FB"/>
    <w:rsid w:val="00F009C2"/>
    <w:rsid w:val="00F02DFC"/>
    <w:rsid w:val="00F04D29"/>
    <w:rsid w:val="00F05105"/>
    <w:rsid w:val="00F100BF"/>
    <w:rsid w:val="00F11643"/>
    <w:rsid w:val="00F23644"/>
    <w:rsid w:val="00F27D08"/>
    <w:rsid w:val="00F456DE"/>
    <w:rsid w:val="00F4794C"/>
    <w:rsid w:val="00F47F93"/>
    <w:rsid w:val="00F64947"/>
    <w:rsid w:val="00F71539"/>
    <w:rsid w:val="00F74EFF"/>
    <w:rsid w:val="00F80D7E"/>
    <w:rsid w:val="00F938F9"/>
    <w:rsid w:val="00F94992"/>
    <w:rsid w:val="00FA4499"/>
    <w:rsid w:val="00FB6293"/>
    <w:rsid w:val="00FD0E87"/>
    <w:rsid w:val="00FE3657"/>
    <w:rsid w:val="00FE546D"/>
    <w:rsid w:val="00FF2A0B"/>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CC5FA884-1582-4C6D-8104-F2A0DDBE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Spacing">
    <w:name w:val="No Spacing"/>
    <w:uiPriority w:val="1"/>
    <w:qFormat/>
    <w:rsid w:val="007B0BCF"/>
    <w:rPr>
      <w:rFonts w:asciiTheme="minorHAnsi" w:hAnsiTheme="minorHAnsi" w:cstheme="minorBidi"/>
      <w:sz w:val="24"/>
      <w:szCs w:val="24"/>
      <w:lang w:val="en-GB" w:eastAsia="en-US"/>
    </w:rPr>
  </w:style>
  <w:style w:type="character" w:styleId="CommentReference">
    <w:name w:val="annotation reference"/>
    <w:basedOn w:val="DefaultParagraphFont"/>
    <w:uiPriority w:val="99"/>
    <w:semiHidden/>
    <w:unhideWhenUsed/>
    <w:rsid w:val="001334E0"/>
    <w:rPr>
      <w:sz w:val="18"/>
      <w:szCs w:val="18"/>
    </w:rPr>
  </w:style>
  <w:style w:type="paragraph" w:styleId="CommentText">
    <w:name w:val="annotation text"/>
    <w:basedOn w:val="Normal"/>
    <w:link w:val="CommentTextChar"/>
    <w:uiPriority w:val="99"/>
    <w:semiHidden/>
    <w:unhideWhenUsed/>
    <w:rsid w:val="001334E0"/>
  </w:style>
  <w:style w:type="character" w:customStyle="1" w:styleId="CommentTextChar">
    <w:name w:val="Comment Text Char"/>
    <w:basedOn w:val="DefaultParagraphFont"/>
    <w:link w:val="CommentText"/>
    <w:uiPriority w:val="99"/>
    <w:semiHidden/>
    <w:rsid w:val="001334E0"/>
    <w:rPr>
      <w:sz w:val="24"/>
      <w:szCs w:val="24"/>
      <w:lang w:eastAsia="en-US"/>
    </w:rPr>
  </w:style>
  <w:style w:type="paragraph" w:styleId="CommentSubject">
    <w:name w:val="annotation subject"/>
    <w:basedOn w:val="CommentText"/>
    <w:next w:val="CommentText"/>
    <w:link w:val="CommentSubjectChar"/>
    <w:uiPriority w:val="99"/>
    <w:semiHidden/>
    <w:unhideWhenUsed/>
    <w:rsid w:val="001334E0"/>
    <w:rPr>
      <w:b/>
      <w:bCs/>
      <w:sz w:val="20"/>
      <w:szCs w:val="20"/>
    </w:rPr>
  </w:style>
  <w:style w:type="character" w:customStyle="1" w:styleId="CommentSubjectChar">
    <w:name w:val="Comment Subject Char"/>
    <w:basedOn w:val="CommentTextChar"/>
    <w:link w:val="CommentSubject"/>
    <w:uiPriority w:val="99"/>
    <w:semiHidden/>
    <w:rsid w:val="001334E0"/>
    <w:rPr>
      <w:b/>
      <w:bCs/>
      <w:sz w:val="24"/>
      <w:szCs w:val="24"/>
      <w:lang w:eastAsia="en-US"/>
    </w:rPr>
  </w:style>
  <w:style w:type="paragraph" w:styleId="NormalWeb">
    <w:name w:val="Normal (Web)"/>
    <w:basedOn w:val="Normal"/>
    <w:uiPriority w:val="99"/>
    <w:unhideWhenUsed/>
    <w:rsid w:val="00160B0F"/>
    <w:pPr>
      <w:spacing w:before="100" w:beforeAutospacing="1" w:after="100" w:afterAutospacing="1"/>
    </w:pPr>
    <w:rPr>
      <w:rFonts w:eastAsiaTheme="minorHAnsi"/>
      <w:lang w:val="en-GB" w:eastAsia="en-GB"/>
    </w:rPr>
  </w:style>
  <w:style w:type="paragraph" w:customStyle="1" w:styleId="s20">
    <w:name w:val="s20"/>
    <w:basedOn w:val="Normal"/>
    <w:uiPriority w:val="99"/>
    <w:semiHidden/>
    <w:rsid w:val="00160B0F"/>
    <w:pPr>
      <w:spacing w:before="100" w:beforeAutospacing="1" w:after="100" w:afterAutospacing="1"/>
    </w:pPr>
    <w:rPr>
      <w:rFonts w:eastAsiaTheme="minorHAnsi"/>
      <w:lang w:val="en-GB" w:eastAsia="en-GB"/>
    </w:rPr>
  </w:style>
  <w:style w:type="character" w:customStyle="1" w:styleId="s7">
    <w:name w:val="s7"/>
    <w:basedOn w:val="DefaultParagraphFont"/>
    <w:rsid w:val="00160B0F"/>
  </w:style>
  <w:style w:type="character" w:customStyle="1" w:styleId="s9">
    <w:name w:val="s9"/>
    <w:basedOn w:val="DefaultParagraphFont"/>
    <w:rsid w:val="00160B0F"/>
  </w:style>
  <w:style w:type="character" w:customStyle="1" w:styleId="s10">
    <w:name w:val="s10"/>
    <w:basedOn w:val="DefaultParagraphFont"/>
    <w:rsid w:val="00160B0F"/>
  </w:style>
  <w:style w:type="character" w:customStyle="1" w:styleId="s11">
    <w:name w:val="s11"/>
    <w:basedOn w:val="DefaultParagraphFont"/>
    <w:rsid w:val="00160B0F"/>
  </w:style>
  <w:style w:type="character" w:customStyle="1" w:styleId="s12">
    <w:name w:val="s12"/>
    <w:basedOn w:val="DefaultParagraphFont"/>
    <w:rsid w:val="00160B0F"/>
  </w:style>
  <w:style w:type="character" w:customStyle="1" w:styleId="s13">
    <w:name w:val="s13"/>
    <w:basedOn w:val="DefaultParagraphFont"/>
    <w:rsid w:val="00160B0F"/>
  </w:style>
  <w:style w:type="character" w:customStyle="1" w:styleId="s15">
    <w:name w:val="s15"/>
    <w:basedOn w:val="DefaultParagraphFont"/>
    <w:rsid w:val="00160B0F"/>
  </w:style>
  <w:style w:type="character" w:customStyle="1" w:styleId="s16">
    <w:name w:val="s16"/>
    <w:basedOn w:val="DefaultParagraphFont"/>
    <w:rsid w:val="00160B0F"/>
  </w:style>
  <w:style w:type="character" w:customStyle="1" w:styleId="s17">
    <w:name w:val="s17"/>
    <w:basedOn w:val="DefaultParagraphFont"/>
    <w:rsid w:val="00160B0F"/>
  </w:style>
  <w:style w:type="character" w:customStyle="1" w:styleId="s18">
    <w:name w:val="s18"/>
    <w:basedOn w:val="DefaultParagraphFont"/>
    <w:rsid w:val="00160B0F"/>
  </w:style>
  <w:style w:type="character" w:customStyle="1" w:styleId="s19">
    <w:name w:val="s19"/>
    <w:basedOn w:val="DefaultParagraphFont"/>
    <w:rsid w:val="00160B0F"/>
  </w:style>
  <w:style w:type="character" w:customStyle="1" w:styleId="s8">
    <w:name w:val="s8"/>
    <w:basedOn w:val="DefaultParagraphFont"/>
    <w:rsid w:val="0016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342">
      <w:bodyDiv w:val="1"/>
      <w:marLeft w:val="0"/>
      <w:marRight w:val="0"/>
      <w:marTop w:val="0"/>
      <w:marBottom w:val="0"/>
      <w:divBdr>
        <w:top w:val="none" w:sz="0" w:space="0" w:color="auto"/>
        <w:left w:val="none" w:sz="0" w:space="0" w:color="auto"/>
        <w:bottom w:val="none" w:sz="0" w:space="0" w:color="auto"/>
        <w:right w:val="none" w:sz="0" w:space="0" w:color="auto"/>
      </w:divBdr>
    </w:div>
    <w:div w:id="89469936">
      <w:bodyDiv w:val="1"/>
      <w:marLeft w:val="0"/>
      <w:marRight w:val="0"/>
      <w:marTop w:val="0"/>
      <w:marBottom w:val="0"/>
      <w:divBdr>
        <w:top w:val="none" w:sz="0" w:space="0" w:color="auto"/>
        <w:left w:val="none" w:sz="0" w:space="0" w:color="auto"/>
        <w:bottom w:val="none" w:sz="0" w:space="0" w:color="auto"/>
        <w:right w:val="none" w:sz="0" w:space="0" w:color="auto"/>
      </w:divBdr>
    </w:div>
    <w:div w:id="352921253">
      <w:bodyDiv w:val="1"/>
      <w:marLeft w:val="0"/>
      <w:marRight w:val="0"/>
      <w:marTop w:val="0"/>
      <w:marBottom w:val="0"/>
      <w:divBdr>
        <w:top w:val="none" w:sz="0" w:space="0" w:color="auto"/>
        <w:left w:val="none" w:sz="0" w:space="0" w:color="auto"/>
        <w:bottom w:val="none" w:sz="0" w:space="0" w:color="auto"/>
        <w:right w:val="none" w:sz="0" w:space="0" w:color="auto"/>
      </w:divBdr>
    </w:div>
    <w:div w:id="48119219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595526882">
      <w:bodyDiv w:val="1"/>
      <w:marLeft w:val="0"/>
      <w:marRight w:val="0"/>
      <w:marTop w:val="0"/>
      <w:marBottom w:val="0"/>
      <w:divBdr>
        <w:top w:val="none" w:sz="0" w:space="0" w:color="auto"/>
        <w:left w:val="none" w:sz="0" w:space="0" w:color="auto"/>
        <w:bottom w:val="none" w:sz="0" w:space="0" w:color="auto"/>
        <w:right w:val="none" w:sz="0" w:space="0" w:color="auto"/>
      </w:divBdr>
    </w:div>
    <w:div w:id="775561686">
      <w:bodyDiv w:val="1"/>
      <w:marLeft w:val="0"/>
      <w:marRight w:val="0"/>
      <w:marTop w:val="0"/>
      <w:marBottom w:val="0"/>
      <w:divBdr>
        <w:top w:val="none" w:sz="0" w:space="0" w:color="auto"/>
        <w:left w:val="none" w:sz="0" w:space="0" w:color="auto"/>
        <w:bottom w:val="none" w:sz="0" w:space="0" w:color="auto"/>
        <w:right w:val="none" w:sz="0" w:space="0" w:color="auto"/>
      </w:divBdr>
    </w:div>
    <w:div w:id="919756122">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20957946">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612348844">
      <w:bodyDiv w:val="1"/>
      <w:marLeft w:val="0"/>
      <w:marRight w:val="0"/>
      <w:marTop w:val="0"/>
      <w:marBottom w:val="0"/>
      <w:divBdr>
        <w:top w:val="none" w:sz="0" w:space="0" w:color="auto"/>
        <w:left w:val="none" w:sz="0" w:space="0" w:color="auto"/>
        <w:bottom w:val="none" w:sz="0" w:space="0" w:color="auto"/>
        <w:right w:val="none" w:sz="0" w:space="0" w:color="auto"/>
      </w:divBdr>
    </w:div>
    <w:div w:id="1982880803">
      <w:bodyDiv w:val="1"/>
      <w:marLeft w:val="0"/>
      <w:marRight w:val="0"/>
      <w:marTop w:val="0"/>
      <w:marBottom w:val="0"/>
      <w:divBdr>
        <w:top w:val="none" w:sz="0" w:space="0" w:color="auto"/>
        <w:left w:val="none" w:sz="0" w:space="0" w:color="auto"/>
        <w:bottom w:val="none" w:sz="0" w:space="0" w:color="auto"/>
        <w:right w:val="none" w:sz="0" w:space="0" w:color="auto"/>
      </w:divBdr>
    </w:div>
    <w:div w:id="209408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mbs.gov.uk/local-plan-examin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ycommunity.org.uk/?s=redesig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930A-88CF-4824-B159-EF8722E4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20</cp:revision>
  <cp:lastPrinted>2016-04-28T21:13:00Z</cp:lastPrinted>
  <dcterms:created xsi:type="dcterms:W3CDTF">2016-12-05T23:16:00Z</dcterms:created>
  <dcterms:modified xsi:type="dcterms:W3CDTF">2016-12-11T20:53:00Z</dcterms:modified>
</cp:coreProperties>
</file>