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43D41548"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ouncil meeting held on Wednesday 2</w:t>
            </w:r>
            <w:r w:rsidR="007E1B4D" w:rsidRPr="007E1B4D">
              <w:rPr>
                <w:rFonts w:ascii="Times New Roman" w:hAnsi="Times New Roman" w:cs="Times New Roman"/>
                <w:b/>
                <w:sz w:val="22"/>
                <w:szCs w:val="22"/>
                <w:vertAlign w:val="superscript"/>
              </w:rPr>
              <w:t>nd</w:t>
            </w:r>
            <w:r w:rsidR="007E1B4D">
              <w:rPr>
                <w:rFonts w:ascii="Times New Roman" w:hAnsi="Times New Roman" w:cs="Times New Roman"/>
                <w:b/>
                <w:sz w:val="22"/>
                <w:szCs w:val="22"/>
              </w:rPr>
              <w:t xml:space="preserve"> November </w:t>
            </w:r>
            <w:r w:rsidR="00A548A7" w:rsidRPr="00DF429F">
              <w:rPr>
                <w:rFonts w:ascii="Times New Roman" w:hAnsi="Times New Roman" w:cs="Times New Roman"/>
                <w:b/>
                <w:sz w:val="22"/>
                <w:szCs w:val="22"/>
              </w:rPr>
              <w:t xml:space="preserve">2016 </w:t>
            </w:r>
            <w:r w:rsidR="00E328E5" w:rsidRPr="00DF429F">
              <w:rPr>
                <w:rFonts w:ascii="Times New Roman" w:hAnsi="Times New Roman" w:cs="Times New Roman"/>
                <w:b/>
                <w:sz w:val="22"/>
                <w:szCs w:val="22"/>
              </w:rPr>
              <w:t>at 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DF429F" w:rsidRDefault="008128A4" w:rsidP="00E328E5">
            <w:pPr>
              <w:rPr>
                <w:sz w:val="22"/>
                <w:szCs w:val="22"/>
              </w:rPr>
            </w:pPr>
            <w:r w:rsidRPr="00DF429F">
              <w:rPr>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5A055DBE" w:rsidR="002E6498" w:rsidRDefault="00C33E09" w:rsidP="00C33E09">
            <w:pPr>
              <w:tabs>
                <w:tab w:val="left" w:pos="1260"/>
              </w:tabs>
              <w:rPr>
                <w:sz w:val="22"/>
                <w:szCs w:val="22"/>
              </w:rPr>
            </w:pPr>
            <w:r w:rsidRPr="00DF429F">
              <w:rPr>
                <w:b/>
                <w:sz w:val="22"/>
                <w:szCs w:val="22"/>
              </w:rPr>
              <w:t>Present</w:t>
            </w:r>
            <w:r w:rsidRPr="00DF429F">
              <w:rPr>
                <w:sz w:val="22"/>
                <w:szCs w:val="22"/>
              </w:rPr>
              <w:t xml:space="preserve">: </w:t>
            </w:r>
            <w:r w:rsidR="00EB5814" w:rsidRPr="00DF429F">
              <w:rPr>
                <w:sz w:val="22"/>
                <w:szCs w:val="22"/>
              </w:rPr>
              <w:t>Margaret Starkie</w:t>
            </w:r>
            <w:r w:rsidR="00CB08AE" w:rsidRPr="00DF429F">
              <w:rPr>
                <w:sz w:val="22"/>
                <w:szCs w:val="22"/>
              </w:rPr>
              <w:t>,</w:t>
            </w:r>
            <w:r w:rsidR="007E1B4D">
              <w:rPr>
                <w:sz w:val="22"/>
                <w:szCs w:val="22"/>
              </w:rPr>
              <w:t xml:space="preserve"> Tessa Pleasants,</w:t>
            </w:r>
            <w:r w:rsidR="00CB08AE" w:rsidRPr="00DF429F">
              <w:rPr>
                <w:sz w:val="22"/>
                <w:szCs w:val="22"/>
              </w:rPr>
              <w:t xml:space="preserve"> Andy Greed</w:t>
            </w:r>
            <w:r w:rsidR="007E1B4D">
              <w:rPr>
                <w:sz w:val="22"/>
                <w:szCs w:val="22"/>
              </w:rPr>
              <w:t>, Michael Gingell</w:t>
            </w:r>
          </w:p>
          <w:p w14:paraId="5D66E466" w14:textId="4F54F612" w:rsidR="00082BD8" w:rsidRPr="00DF429F" w:rsidRDefault="00082BD8" w:rsidP="00C33E09">
            <w:pPr>
              <w:tabs>
                <w:tab w:val="left" w:pos="1260"/>
              </w:tabs>
              <w:rPr>
                <w:sz w:val="22"/>
                <w:szCs w:val="22"/>
              </w:rPr>
            </w:pPr>
            <w:r>
              <w:rPr>
                <w:sz w:val="22"/>
                <w:szCs w:val="22"/>
              </w:rPr>
              <w:t>Andy Clarke, PCC Treasurer</w:t>
            </w:r>
          </w:p>
          <w:p w14:paraId="223A6DCF" w14:textId="743BEDF5" w:rsidR="00F94992" w:rsidRPr="00DF429F" w:rsidRDefault="00F94992" w:rsidP="00C33E09">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6426146B" w:rsidR="00EB5814" w:rsidRPr="00481111" w:rsidRDefault="00401440" w:rsidP="00EB5814">
            <w:pPr>
              <w:jc w:val="both"/>
              <w:rPr>
                <w:sz w:val="22"/>
                <w:szCs w:val="22"/>
              </w:rPr>
            </w:pPr>
            <w:r w:rsidRPr="00DF429F">
              <w:rPr>
                <w:b/>
                <w:sz w:val="22"/>
                <w:szCs w:val="22"/>
              </w:rPr>
              <w:t>Open Forum:</w:t>
            </w:r>
          </w:p>
          <w:p w14:paraId="29583C99" w14:textId="77777777" w:rsidR="002F1E86" w:rsidRPr="00481111" w:rsidRDefault="002F1E86" w:rsidP="00EB5814">
            <w:pPr>
              <w:jc w:val="both"/>
              <w:rPr>
                <w:sz w:val="22"/>
                <w:szCs w:val="22"/>
              </w:rPr>
            </w:pP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A548A7">
        <w:trPr>
          <w:trHeight w:val="1115"/>
        </w:trPr>
        <w:tc>
          <w:tcPr>
            <w:tcW w:w="1240" w:type="dxa"/>
          </w:tcPr>
          <w:p w14:paraId="278B5651" w14:textId="58C058B1" w:rsidR="00E328E5" w:rsidRPr="00481111" w:rsidRDefault="007E1B4D" w:rsidP="00B10009">
            <w:pPr>
              <w:rPr>
                <w:sz w:val="22"/>
                <w:szCs w:val="22"/>
              </w:rPr>
            </w:pPr>
            <w:r>
              <w:rPr>
                <w:sz w:val="22"/>
                <w:szCs w:val="22"/>
              </w:rPr>
              <w:t>90</w:t>
            </w:r>
            <w:r w:rsidR="00523C71">
              <w:rPr>
                <w:sz w:val="22"/>
                <w:szCs w:val="22"/>
              </w:rPr>
              <w:t>/16-17</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2DA2F40B" w14:textId="77777777" w:rsidR="00CB08AE" w:rsidRPr="00481111" w:rsidRDefault="00CB08AE" w:rsidP="00CB08AE">
            <w:pPr>
              <w:rPr>
                <w:sz w:val="22"/>
                <w:szCs w:val="22"/>
              </w:rPr>
            </w:pPr>
          </w:p>
          <w:p w14:paraId="277B2E4E" w14:textId="25523B65" w:rsidR="00CB08AE" w:rsidRPr="00481111" w:rsidRDefault="00926166" w:rsidP="00CB08AE">
            <w:pPr>
              <w:rPr>
                <w:sz w:val="22"/>
                <w:szCs w:val="22"/>
              </w:rPr>
            </w:pPr>
            <w:r>
              <w:rPr>
                <w:sz w:val="22"/>
                <w:szCs w:val="22"/>
              </w:rPr>
              <w:t>Jessica K</w:t>
            </w:r>
            <w:r w:rsidR="007E1B4D">
              <w:rPr>
                <w:sz w:val="22"/>
                <w:szCs w:val="22"/>
              </w:rPr>
              <w:t>itt, Andy Neely, Robert Balm</w:t>
            </w:r>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305C50DA" w14:textId="28E50B85" w:rsidR="00C33E09" w:rsidRPr="00481111" w:rsidRDefault="007E1B4D" w:rsidP="00061B2E">
            <w:pPr>
              <w:pStyle w:val="TableStyle2"/>
              <w:rPr>
                <w:rFonts w:ascii="Times New Roman" w:hAnsi="Times New Roman" w:cs="Times New Roman"/>
                <w:sz w:val="22"/>
                <w:szCs w:val="22"/>
              </w:rPr>
            </w:pPr>
            <w:r>
              <w:rPr>
                <w:rFonts w:ascii="Times New Roman" w:hAnsi="Times New Roman" w:cs="Times New Roman"/>
                <w:sz w:val="22"/>
                <w:szCs w:val="22"/>
              </w:rPr>
              <w:t>91</w:t>
            </w:r>
            <w:r w:rsidR="00926166">
              <w:rPr>
                <w:rFonts w:ascii="Times New Roman" w:hAnsi="Times New Roman" w:cs="Times New Roman"/>
                <w:sz w:val="22"/>
                <w:szCs w:val="22"/>
              </w:rPr>
              <w:t>/</w:t>
            </w:r>
            <w:r w:rsidR="00A548A7" w:rsidRPr="00481111">
              <w:rPr>
                <w:rFonts w:ascii="Times New Roman" w:hAnsi="Times New Roman" w:cs="Times New Roman"/>
                <w:sz w:val="22"/>
                <w:szCs w:val="22"/>
              </w:rPr>
              <w:t>16-17</w:t>
            </w:r>
          </w:p>
        </w:tc>
        <w:tc>
          <w:tcPr>
            <w:tcW w:w="6079" w:type="dxa"/>
          </w:tcPr>
          <w:p w14:paraId="4950A366" w14:textId="62FE50D8" w:rsidR="00061B2E" w:rsidRPr="00217B88" w:rsidRDefault="00B01F0D" w:rsidP="00A548A7">
            <w:pPr>
              <w:pStyle w:val="TableStyle2"/>
              <w:rPr>
                <w:rFonts w:ascii="Times New Roman" w:hAnsi="Times New Roman" w:cs="Times New Roman"/>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r w:rsidR="00497AE7" w:rsidRPr="00217B88">
              <w:rPr>
                <w:rFonts w:ascii="Times New Roman" w:hAnsi="Times New Roman" w:cs="Times New Roman"/>
                <w:b/>
                <w:sz w:val="22"/>
                <w:szCs w:val="22"/>
              </w:rPr>
              <w:t>–</w:t>
            </w:r>
            <w:r w:rsidR="005709E6" w:rsidRPr="00217B88">
              <w:rPr>
                <w:rFonts w:ascii="Times New Roman" w:hAnsi="Times New Roman" w:cs="Times New Roman"/>
                <w:b/>
                <w:sz w:val="22"/>
                <w:szCs w:val="22"/>
              </w:rPr>
              <w:t xml:space="preserve"> None</w:t>
            </w:r>
          </w:p>
          <w:p w14:paraId="3599491C" w14:textId="77777777" w:rsidR="00A548A7" w:rsidRPr="00481111" w:rsidRDefault="00A548A7" w:rsidP="00A548A7">
            <w:pPr>
              <w:pStyle w:val="TableStyle2"/>
              <w:rPr>
                <w:rFonts w:ascii="Times New Roman" w:hAnsi="Times New Roman" w:cs="Times New Roman"/>
                <w:sz w:val="22"/>
                <w:szCs w:val="22"/>
              </w:rPr>
            </w:pP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2B5FF1">
        <w:tc>
          <w:tcPr>
            <w:tcW w:w="1240" w:type="dxa"/>
          </w:tcPr>
          <w:p w14:paraId="1C691F3E" w14:textId="399DE960" w:rsidR="00C33E09" w:rsidRPr="00481111" w:rsidRDefault="007E1B4D" w:rsidP="00E328E5">
            <w:pPr>
              <w:pStyle w:val="TableStyle2"/>
              <w:rPr>
                <w:rFonts w:ascii="Times New Roman" w:hAnsi="Times New Roman" w:cs="Times New Roman"/>
                <w:sz w:val="22"/>
                <w:szCs w:val="22"/>
              </w:rPr>
            </w:pPr>
            <w:r>
              <w:rPr>
                <w:rFonts w:ascii="Times New Roman" w:hAnsi="Times New Roman" w:cs="Times New Roman"/>
                <w:sz w:val="22"/>
                <w:szCs w:val="22"/>
              </w:rPr>
              <w:t>92</w:t>
            </w:r>
            <w:r w:rsidR="00926166">
              <w:rPr>
                <w:rFonts w:ascii="Times New Roman" w:hAnsi="Times New Roman" w:cs="Times New Roman"/>
                <w:sz w:val="22"/>
                <w:szCs w:val="22"/>
              </w:rPr>
              <w:t>/</w:t>
            </w:r>
            <w:r w:rsidR="00A548A7" w:rsidRPr="00481111">
              <w:rPr>
                <w:rFonts w:ascii="Times New Roman" w:hAnsi="Times New Roman" w:cs="Times New Roman"/>
                <w:sz w:val="22"/>
                <w:szCs w:val="22"/>
              </w:rPr>
              <w:t>16-17</w:t>
            </w:r>
          </w:p>
        </w:tc>
        <w:tc>
          <w:tcPr>
            <w:tcW w:w="6079" w:type="dxa"/>
          </w:tcPr>
          <w:p w14:paraId="7F966383" w14:textId="33337E15" w:rsidR="00653105" w:rsidRDefault="00653105" w:rsidP="00653105">
            <w:pPr>
              <w:ind w:right="-108"/>
              <w:rPr>
                <w:b/>
                <w:sz w:val="22"/>
                <w:szCs w:val="22"/>
              </w:rPr>
            </w:pPr>
            <w:r w:rsidRPr="00653105">
              <w:rPr>
                <w:b/>
                <w:sz w:val="22"/>
                <w:szCs w:val="22"/>
              </w:rPr>
              <w:t>Application to carry out tree works St Peters Church, Horningsea-CA558</w:t>
            </w:r>
          </w:p>
          <w:p w14:paraId="4AA76C7F" w14:textId="77777777" w:rsidR="00C67AD3" w:rsidRDefault="00C67AD3" w:rsidP="00653105">
            <w:pPr>
              <w:ind w:right="-108"/>
              <w:rPr>
                <w:b/>
                <w:sz w:val="22"/>
                <w:szCs w:val="22"/>
              </w:rPr>
            </w:pPr>
          </w:p>
          <w:p w14:paraId="13FA1042" w14:textId="10203B60" w:rsidR="00C67AD3" w:rsidRPr="00DC61AB" w:rsidRDefault="00DC61AB" w:rsidP="00653105">
            <w:pPr>
              <w:ind w:right="-108"/>
              <w:rPr>
                <w:sz w:val="22"/>
                <w:szCs w:val="22"/>
              </w:rPr>
            </w:pPr>
            <w:r w:rsidRPr="00DC61AB">
              <w:rPr>
                <w:sz w:val="22"/>
                <w:szCs w:val="22"/>
              </w:rPr>
              <w:t>Andy Clarke</w:t>
            </w:r>
            <w:r>
              <w:rPr>
                <w:sz w:val="22"/>
                <w:szCs w:val="22"/>
              </w:rPr>
              <w:t xml:space="preserve"> attended as treasurer of the PC</w:t>
            </w:r>
            <w:r w:rsidRPr="00DC61AB">
              <w:rPr>
                <w:sz w:val="22"/>
                <w:szCs w:val="22"/>
              </w:rPr>
              <w:t>C and talked the council through the application. Tree work is necessary to facilitate resurfacing of the gravel lane leading to the church to ensure a level surface for disabled access to south porch and external washroom. Acacia tree surgery have visited the site and have said that the proposed work will damage the roots and possibly even kill the trees, therefore it is proposed that the easiest thing to do is remove the trees. The proposal is to remove 2 cypress trees</w:t>
            </w:r>
            <w:r w:rsidR="00A1455D">
              <w:rPr>
                <w:sz w:val="22"/>
                <w:szCs w:val="22"/>
              </w:rPr>
              <w:t xml:space="preserve"> and prune and raise the crowns of 4 cherry trees</w:t>
            </w:r>
            <w:r w:rsidRPr="00DC61AB">
              <w:rPr>
                <w:sz w:val="22"/>
                <w:szCs w:val="22"/>
              </w:rPr>
              <w:t xml:space="preserve">. </w:t>
            </w:r>
          </w:p>
          <w:p w14:paraId="0CEB3366" w14:textId="43B8AE16" w:rsidR="00DC61AB" w:rsidRPr="00DC61AB" w:rsidRDefault="00DC61AB" w:rsidP="00653105">
            <w:pPr>
              <w:ind w:right="-108"/>
              <w:rPr>
                <w:sz w:val="22"/>
                <w:szCs w:val="22"/>
              </w:rPr>
            </w:pPr>
            <w:r w:rsidRPr="00DC61AB">
              <w:rPr>
                <w:sz w:val="22"/>
                <w:szCs w:val="22"/>
              </w:rPr>
              <w:t xml:space="preserve">Tree warden has produced a report and could not see justification for felling the trees because of the position they are in. </w:t>
            </w:r>
          </w:p>
          <w:p w14:paraId="1EFB4834" w14:textId="3CEB95FA" w:rsidR="00DC61AB" w:rsidRPr="00DC61AB" w:rsidRDefault="00DC61AB" w:rsidP="00653105">
            <w:pPr>
              <w:ind w:right="-108"/>
              <w:rPr>
                <w:sz w:val="22"/>
                <w:szCs w:val="22"/>
              </w:rPr>
            </w:pPr>
            <w:r w:rsidRPr="00DC61AB">
              <w:rPr>
                <w:sz w:val="22"/>
                <w:szCs w:val="22"/>
              </w:rPr>
              <w:t>Concern over removing trees was discussed as it is felt that trees need to be preserved wherever possible. It wa</w:t>
            </w:r>
            <w:bookmarkStart w:id="0" w:name="_GoBack"/>
            <w:bookmarkEnd w:id="0"/>
            <w:r w:rsidRPr="00DC61AB">
              <w:rPr>
                <w:sz w:val="22"/>
                <w:szCs w:val="22"/>
              </w:rPr>
              <w:t>s concluded that the council approve the application, but would like to see the trees replaced. Clerk to convey this to SCDC.</w:t>
            </w:r>
            <w:r>
              <w:rPr>
                <w:sz w:val="22"/>
                <w:szCs w:val="22"/>
              </w:rPr>
              <w:t xml:space="preserve"> Proposed by AG, seconded by MG.</w:t>
            </w:r>
            <w:r w:rsidRPr="00DC61AB">
              <w:rPr>
                <w:sz w:val="22"/>
                <w:szCs w:val="22"/>
              </w:rPr>
              <w:t xml:space="preserve"> </w:t>
            </w:r>
          </w:p>
          <w:p w14:paraId="7B4E6D25" w14:textId="77777777" w:rsidR="00C67AD3" w:rsidRPr="00653105" w:rsidRDefault="00C67AD3" w:rsidP="00653105">
            <w:pPr>
              <w:ind w:right="-108"/>
              <w:rPr>
                <w:b/>
                <w:sz w:val="22"/>
                <w:szCs w:val="22"/>
              </w:rPr>
            </w:pPr>
          </w:p>
          <w:p w14:paraId="477487C9" w14:textId="77777777" w:rsidR="00653105" w:rsidRPr="00653105" w:rsidRDefault="00653105" w:rsidP="00653105">
            <w:pPr>
              <w:ind w:right="-108"/>
              <w:rPr>
                <w:b/>
                <w:sz w:val="22"/>
                <w:szCs w:val="22"/>
              </w:rPr>
            </w:pPr>
          </w:p>
          <w:p w14:paraId="07E05682" w14:textId="4C9C6524" w:rsidR="00C65DD8" w:rsidRPr="00653105" w:rsidRDefault="00C65DD8" w:rsidP="00926166">
            <w:pPr>
              <w:ind w:right="-108"/>
              <w:rPr>
                <w:b/>
                <w:sz w:val="22"/>
                <w:szCs w:val="22"/>
              </w:rPr>
            </w:pPr>
          </w:p>
        </w:tc>
        <w:tc>
          <w:tcPr>
            <w:tcW w:w="1440" w:type="dxa"/>
          </w:tcPr>
          <w:p w14:paraId="1D4959A3" w14:textId="77777777" w:rsidR="00D96BA1" w:rsidRDefault="00D96BA1" w:rsidP="00E328E5">
            <w:pPr>
              <w:rPr>
                <w:sz w:val="22"/>
                <w:szCs w:val="22"/>
              </w:rPr>
            </w:pPr>
          </w:p>
          <w:p w14:paraId="22008FEB" w14:textId="77777777" w:rsidR="00DC61AB" w:rsidRDefault="00DC61AB" w:rsidP="00E328E5">
            <w:pPr>
              <w:rPr>
                <w:sz w:val="22"/>
                <w:szCs w:val="22"/>
              </w:rPr>
            </w:pPr>
          </w:p>
          <w:p w14:paraId="0A9DEBB6" w14:textId="77777777" w:rsidR="00DC61AB" w:rsidRDefault="00DC61AB" w:rsidP="00E328E5">
            <w:pPr>
              <w:rPr>
                <w:sz w:val="22"/>
                <w:szCs w:val="22"/>
              </w:rPr>
            </w:pPr>
          </w:p>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1939DF04" w:rsidR="00DC61AB" w:rsidRPr="00481111" w:rsidRDefault="00DC61AB" w:rsidP="00E328E5">
            <w:pPr>
              <w:rPr>
                <w:sz w:val="22"/>
                <w:szCs w:val="22"/>
              </w:rPr>
            </w:pPr>
            <w:r>
              <w:rPr>
                <w:sz w:val="22"/>
                <w:szCs w:val="22"/>
              </w:rPr>
              <w:t>To SCDC</w:t>
            </w:r>
          </w:p>
        </w:tc>
      </w:tr>
      <w:tr w:rsidR="00C33E09" w:rsidRPr="00481111" w14:paraId="10AE426A" w14:textId="77777777" w:rsidTr="002B5FF1">
        <w:tc>
          <w:tcPr>
            <w:tcW w:w="1240" w:type="dxa"/>
          </w:tcPr>
          <w:p w14:paraId="3684331E" w14:textId="290DADF0" w:rsidR="00C33E09" w:rsidRPr="00481111" w:rsidRDefault="007E1B4D" w:rsidP="00B10009">
            <w:pPr>
              <w:rPr>
                <w:sz w:val="22"/>
                <w:szCs w:val="22"/>
              </w:rPr>
            </w:pPr>
            <w:r>
              <w:rPr>
                <w:sz w:val="22"/>
                <w:szCs w:val="22"/>
              </w:rPr>
              <w:t>93</w:t>
            </w:r>
            <w:r w:rsidR="00926166">
              <w:rPr>
                <w:sz w:val="22"/>
                <w:szCs w:val="22"/>
              </w:rPr>
              <w:t>/1</w:t>
            </w:r>
            <w:r w:rsidR="00CB08AE" w:rsidRPr="00481111">
              <w:rPr>
                <w:sz w:val="22"/>
                <w:szCs w:val="22"/>
              </w:rPr>
              <w:t>6-17</w:t>
            </w:r>
          </w:p>
        </w:tc>
        <w:tc>
          <w:tcPr>
            <w:tcW w:w="6079" w:type="dxa"/>
          </w:tcPr>
          <w:p w14:paraId="063FC0AC" w14:textId="77777777" w:rsidR="00653105" w:rsidRDefault="00653105" w:rsidP="00653105">
            <w:pPr>
              <w:widowControl w:val="0"/>
              <w:overflowPunct w:val="0"/>
              <w:autoSpaceDE w:val="0"/>
              <w:autoSpaceDN w:val="0"/>
              <w:adjustRightInd w:val="0"/>
              <w:spacing w:line="260" w:lineRule="exact"/>
              <w:textAlignment w:val="baseline"/>
              <w:rPr>
                <w:b/>
                <w:sz w:val="22"/>
                <w:szCs w:val="22"/>
              </w:rPr>
            </w:pPr>
            <w:r w:rsidRPr="00653105">
              <w:rPr>
                <w:b/>
                <w:sz w:val="22"/>
                <w:szCs w:val="22"/>
              </w:rPr>
              <w:t>LHI bid for speed reducing measures</w:t>
            </w:r>
          </w:p>
          <w:p w14:paraId="3E365BF8" w14:textId="77777777" w:rsidR="0005045B" w:rsidRDefault="0005045B" w:rsidP="00653105">
            <w:pPr>
              <w:widowControl w:val="0"/>
              <w:overflowPunct w:val="0"/>
              <w:autoSpaceDE w:val="0"/>
              <w:autoSpaceDN w:val="0"/>
              <w:adjustRightInd w:val="0"/>
              <w:spacing w:line="260" w:lineRule="exact"/>
              <w:textAlignment w:val="baseline"/>
              <w:rPr>
                <w:b/>
                <w:sz w:val="22"/>
                <w:szCs w:val="22"/>
              </w:rPr>
            </w:pPr>
          </w:p>
          <w:p w14:paraId="45086ED2" w14:textId="5606C957" w:rsidR="00B34F21" w:rsidRDefault="0005045B" w:rsidP="00B34F21">
            <w:r w:rsidRPr="00B34F21">
              <w:rPr>
                <w:sz w:val="22"/>
                <w:szCs w:val="22"/>
              </w:rPr>
              <w:t>The clerk and Councillor Kitt have worked on the LHI bid which is now ready for submission</w:t>
            </w:r>
            <w:r w:rsidR="00B34F21">
              <w:rPr>
                <w:sz w:val="22"/>
                <w:szCs w:val="22"/>
              </w:rPr>
              <w:t xml:space="preserve"> and was circulated before the meeting</w:t>
            </w:r>
            <w:r w:rsidRPr="00B34F21">
              <w:rPr>
                <w:sz w:val="22"/>
                <w:szCs w:val="22"/>
              </w:rPr>
              <w:t xml:space="preserve">. This is for a </w:t>
            </w:r>
            <w:r w:rsidR="00B34F21" w:rsidRPr="00B34F21">
              <w:rPr>
                <w:sz w:val="22"/>
                <w:szCs w:val="22"/>
              </w:rPr>
              <w:t>mo</w:t>
            </w:r>
            <w:r w:rsidR="00B34F21">
              <w:rPr>
                <w:sz w:val="22"/>
                <w:szCs w:val="22"/>
              </w:rPr>
              <w:t xml:space="preserve">bile vehicle activated sign, </w:t>
            </w:r>
            <w:r w:rsidR="00B34F21">
              <w:t>add a yellow backing board to the 30</w:t>
            </w:r>
            <w:r w:rsidR="00B34F21">
              <w:t xml:space="preserve"> mph sign at south entrance, </w:t>
            </w:r>
            <w:r w:rsidR="00B34F21">
              <w:t>repaint the 30mph roundels and add another 1-2 in the village.</w:t>
            </w:r>
            <w:r w:rsidR="00B34F21">
              <w:t xml:space="preserve"> This will cost between £3000 and £4500. It was agreed to submit the bid to the LHI and offer 50% of the costs (£1500-2250).</w:t>
            </w:r>
            <w:r w:rsidR="00082BD8">
              <w:t xml:space="preserve"> Proposed by AG, seconded by MG.</w:t>
            </w:r>
            <w:r w:rsidR="00B34F21">
              <w:t xml:space="preserve"> </w:t>
            </w:r>
          </w:p>
          <w:p w14:paraId="46731DF2" w14:textId="14AB533A" w:rsidR="0005045B" w:rsidRPr="00653105" w:rsidRDefault="0005045B" w:rsidP="00653105">
            <w:pPr>
              <w:widowControl w:val="0"/>
              <w:overflowPunct w:val="0"/>
              <w:autoSpaceDE w:val="0"/>
              <w:autoSpaceDN w:val="0"/>
              <w:adjustRightInd w:val="0"/>
              <w:spacing w:line="260" w:lineRule="exact"/>
              <w:textAlignment w:val="baseline"/>
              <w:rPr>
                <w:b/>
                <w:sz w:val="22"/>
                <w:szCs w:val="22"/>
              </w:rPr>
            </w:pPr>
          </w:p>
          <w:p w14:paraId="08A9E5CF" w14:textId="26E0F816" w:rsidR="009D5C16" w:rsidRPr="00653105" w:rsidRDefault="009D5C16" w:rsidP="00653105">
            <w:pPr>
              <w:pStyle w:val="ListParagraph"/>
              <w:ind w:right="-108"/>
              <w:rPr>
                <w:b/>
                <w:sz w:val="22"/>
                <w:szCs w:val="22"/>
              </w:rPr>
            </w:pPr>
          </w:p>
        </w:tc>
        <w:tc>
          <w:tcPr>
            <w:tcW w:w="1440" w:type="dxa"/>
          </w:tcPr>
          <w:p w14:paraId="762F9947" w14:textId="77777777" w:rsidR="007A2038" w:rsidRPr="00481111" w:rsidRDefault="007A2038" w:rsidP="00401440">
            <w:pPr>
              <w:rPr>
                <w:sz w:val="22"/>
                <w:szCs w:val="22"/>
              </w:rPr>
            </w:pPr>
          </w:p>
          <w:p w14:paraId="019E508E" w14:textId="77777777" w:rsidR="00217B88" w:rsidRDefault="00217B88" w:rsidP="00401440">
            <w:pPr>
              <w:rPr>
                <w:sz w:val="22"/>
                <w:szCs w:val="22"/>
              </w:rPr>
            </w:pPr>
          </w:p>
          <w:p w14:paraId="3184FE40" w14:textId="77777777" w:rsidR="00217B88" w:rsidRDefault="00217B88" w:rsidP="00401440">
            <w:pPr>
              <w:rPr>
                <w:sz w:val="22"/>
                <w:szCs w:val="22"/>
              </w:rPr>
            </w:pPr>
          </w:p>
          <w:p w14:paraId="561AAC99" w14:textId="77777777" w:rsidR="00217B88" w:rsidRDefault="00217B88" w:rsidP="00401440">
            <w:pPr>
              <w:rPr>
                <w:sz w:val="22"/>
                <w:szCs w:val="22"/>
              </w:rPr>
            </w:pPr>
          </w:p>
          <w:p w14:paraId="585C5CA2" w14:textId="77777777" w:rsidR="00217B88" w:rsidRDefault="00217B88" w:rsidP="00401440">
            <w:pPr>
              <w:rPr>
                <w:sz w:val="22"/>
                <w:szCs w:val="22"/>
              </w:rPr>
            </w:pPr>
          </w:p>
          <w:p w14:paraId="78E1FCDA" w14:textId="5C24968A" w:rsidR="00235AEE" w:rsidRPr="00481111" w:rsidRDefault="00B34F21" w:rsidP="00401440">
            <w:pPr>
              <w:rPr>
                <w:sz w:val="22"/>
                <w:szCs w:val="22"/>
              </w:rPr>
            </w:pPr>
            <w:r>
              <w:rPr>
                <w:sz w:val="22"/>
                <w:szCs w:val="22"/>
              </w:rPr>
              <w:t>Clerk to submit bid to LHI</w:t>
            </w:r>
          </w:p>
        </w:tc>
      </w:tr>
      <w:tr w:rsidR="00CB08AE" w:rsidRPr="00481111" w14:paraId="178E8880" w14:textId="77777777" w:rsidTr="002B5FF1">
        <w:tc>
          <w:tcPr>
            <w:tcW w:w="1240" w:type="dxa"/>
          </w:tcPr>
          <w:p w14:paraId="700E0931" w14:textId="3D4EDB61" w:rsidR="00CB08AE" w:rsidRPr="00481111" w:rsidRDefault="007E1B4D" w:rsidP="00B10009">
            <w:pPr>
              <w:rPr>
                <w:sz w:val="22"/>
                <w:szCs w:val="22"/>
              </w:rPr>
            </w:pPr>
            <w:r>
              <w:rPr>
                <w:sz w:val="22"/>
                <w:szCs w:val="22"/>
              </w:rPr>
              <w:t>94</w:t>
            </w:r>
            <w:r w:rsidR="00CB08AE" w:rsidRPr="00481111">
              <w:rPr>
                <w:sz w:val="22"/>
                <w:szCs w:val="22"/>
              </w:rPr>
              <w:t>/16-17</w:t>
            </w:r>
          </w:p>
        </w:tc>
        <w:tc>
          <w:tcPr>
            <w:tcW w:w="6079" w:type="dxa"/>
          </w:tcPr>
          <w:p w14:paraId="3FAC8BCB" w14:textId="2776E5C7" w:rsidR="00653105" w:rsidRPr="0005045B" w:rsidRDefault="00653105" w:rsidP="00653105">
            <w:pPr>
              <w:widowControl w:val="0"/>
              <w:overflowPunct w:val="0"/>
              <w:autoSpaceDE w:val="0"/>
              <w:autoSpaceDN w:val="0"/>
              <w:adjustRightInd w:val="0"/>
              <w:spacing w:line="260" w:lineRule="exact"/>
              <w:textAlignment w:val="baseline"/>
              <w:rPr>
                <w:b/>
                <w:sz w:val="22"/>
                <w:szCs w:val="22"/>
              </w:rPr>
            </w:pPr>
            <w:r w:rsidRPr="0005045B">
              <w:rPr>
                <w:b/>
                <w:sz w:val="22"/>
                <w:szCs w:val="22"/>
              </w:rPr>
              <w:t>Finance</w:t>
            </w:r>
          </w:p>
          <w:p w14:paraId="597BCEC6" w14:textId="77777777" w:rsidR="00653105" w:rsidRPr="0005045B" w:rsidRDefault="00653105" w:rsidP="00653105">
            <w:pPr>
              <w:widowControl w:val="0"/>
              <w:overflowPunct w:val="0"/>
              <w:autoSpaceDE w:val="0"/>
              <w:autoSpaceDN w:val="0"/>
              <w:adjustRightInd w:val="0"/>
              <w:spacing w:line="260" w:lineRule="exact"/>
              <w:textAlignment w:val="baseline"/>
              <w:rPr>
                <w:sz w:val="20"/>
                <w:szCs w:val="20"/>
              </w:rPr>
            </w:pPr>
          </w:p>
          <w:p w14:paraId="7DB86E93" w14:textId="77777777" w:rsidR="00653105" w:rsidRPr="0005045B" w:rsidRDefault="00653105" w:rsidP="00653105">
            <w:pPr>
              <w:widowControl w:val="0"/>
              <w:overflowPunct w:val="0"/>
              <w:autoSpaceDE w:val="0"/>
              <w:autoSpaceDN w:val="0"/>
              <w:adjustRightInd w:val="0"/>
              <w:spacing w:line="260" w:lineRule="exact"/>
              <w:textAlignment w:val="baseline"/>
              <w:rPr>
                <w:sz w:val="20"/>
                <w:szCs w:val="20"/>
              </w:rPr>
            </w:pPr>
          </w:p>
          <w:p w14:paraId="00F5C29E" w14:textId="70E2964A" w:rsidR="00653105" w:rsidRPr="0005045B" w:rsidRDefault="00653105" w:rsidP="00653105">
            <w:pPr>
              <w:widowControl w:val="0"/>
              <w:overflowPunct w:val="0"/>
              <w:autoSpaceDE w:val="0"/>
              <w:autoSpaceDN w:val="0"/>
              <w:adjustRightInd w:val="0"/>
              <w:spacing w:line="260" w:lineRule="exact"/>
              <w:textAlignment w:val="baseline"/>
              <w:rPr>
                <w:sz w:val="22"/>
                <w:szCs w:val="22"/>
              </w:rPr>
            </w:pPr>
            <w:r w:rsidRPr="0005045B">
              <w:rPr>
                <w:sz w:val="22"/>
                <w:szCs w:val="22"/>
              </w:rPr>
              <w:t>The following payments were approved:</w:t>
            </w:r>
          </w:p>
          <w:p w14:paraId="6F37D03B" w14:textId="77777777" w:rsidR="00653105" w:rsidRPr="0005045B" w:rsidRDefault="00653105" w:rsidP="00653105">
            <w:pPr>
              <w:widowControl w:val="0"/>
              <w:overflowPunct w:val="0"/>
              <w:autoSpaceDE w:val="0"/>
              <w:autoSpaceDN w:val="0"/>
              <w:adjustRightInd w:val="0"/>
              <w:spacing w:line="260" w:lineRule="exact"/>
              <w:textAlignment w:val="baseline"/>
              <w:rPr>
                <w:sz w:val="22"/>
                <w:szCs w:val="22"/>
              </w:rPr>
            </w:pPr>
          </w:p>
          <w:p w14:paraId="4B3C6769" w14:textId="69B87953" w:rsidR="00653105" w:rsidRPr="0005045B" w:rsidRDefault="00653105" w:rsidP="00653105">
            <w:pPr>
              <w:pStyle w:val="ListParagraph"/>
              <w:widowControl w:val="0"/>
              <w:numPr>
                <w:ilvl w:val="0"/>
                <w:numId w:val="46"/>
              </w:numPr>
              <w:overflowPunct w:val="0"/>
              <w:autoSpaceDE w:val="0"/>
              <w:autoSpaceDN w:val="0"/>
              <w:adjustRightInd w:val="0"/>
              <w:spacing w:line="260" w:lineRule="exact"/>
              <w:textAlignment w:val="baseline"/>
              <w:rPr>
                <w:sz w:val="22"/>
                <w:szCs w:val="22"/>
              </w:rPr>
            </w:pPr>
            <w:r w:rsidRPr="0005045B">
              <w:rPr>
                <w:sz w:val="22"/>
                <w:szCs w:val="22"/>
              </w:rPr>
              <w:t>CGM- 90.00</w:t>
            </w:r>
            <w:r w:rsidR="0005045B">
              <w:rPr>
                <w:sz w:val="22"/>
                <w:szCs w:val="22"/>
              </w:rPr>
              <w:t>- 631</w:t>
            </w:r>
          </w:p>
          <w:p w14:paraId="675815D0" w14:textId="6513644E" w:rsidR="00653105" w:rsidRPr="0005045B" w:rsidRDefault="00653105" w:rsidP="00653105">
            <w:pPr>
              <w:pStyle w:val="ListParagraph"/>
              <w:widowControl w:val="0"/>
              <w:numPr>
                <w:ilvl w:val="0"/>
                <w:numId w:val="46"/>
              </w:numPr>
              <w:overflowPunct w:val="0"/>
              <w:autoSpaceDE w:val="0"/>
              <w:autoSpaceDN w:val="0"/>
              <w:adjustRightInd w:val="0"/>
              <w:spacing w:line="260" w:lineRule="exact"/>
              <w:textAlignment w:val="baseline"/>
              <w:rPr>
                <w:sz w:val="22"/>
                <w:szCs w:val="22"/>
              </w:rPr>
            </w:pPr>
            <w:r w:rsidRPr="0005045B">
              <w:rPr>
                <w:sz w:val="22"/>
                <w:szCs w:val="22"/>
              </w:rPr>
              <w:t>CGM- 210.00</w:t>
            </w:r>
            <w:r w:rsidR="0005045B">
              <w:rPr>
                <w:sz w:val="22"/>
                <w:szCs w:val="22"/>
              </w:rPr>
              <w:t>-632</w:t>
            </w:r>
          </w:p>
          <w:p w14:paraId="3949B144" w14:textId="61EE85DA" w:rsidR="00653105" w:rsidRPr="0005045B" w:rsidRDefault="00653105" w:rsidP="00653105">
            <w:pPr>
              <w:pStyle w:val="ListParagraph"/>
              <w:widowControl w:val="0"/>
              <w:numPr>
                <w:ilvl w:val="0"/>
                <w:numId w:val="46"/>
              </w:numPr>
              <w:overflowPunct w:val="0"/>
              <w:autoSpaceDE w:val="0"/>
              <w:autoSpaceDN w:val="0"/>
              <w:adjustRightInd w:val="0"/>
              <w:spacing w:line="260" w:lineRule="exact"/>
              <w:textAlignment w:val="baseline"/>
              <w:rPr>
                <w:sz w:val="22"/>
                <w:szCs w:val="22"/>
              </w:rPr>
            </w:pPr>
            <w:r w:rsidRPr="0005045B">
              <w:rPr>
                <w:sz w:val="22"/>
                <w:szCs w:val="22"/>
              </w:rPr>
              <w:t>H Livermore- £85.23</w:t>
            </w:r>
            <w:r w:rsidR="0005045B">
              <w:rPr>
                <w:sz w:val="22"/>
                <w:szCs w:val="22"/>
              </w:rPr>
              <w:t>- 633</w:t>
            </w:r>
          </w:p>
          <w:p w14:paraId="5B225C56" w14:textId="1691EB8B" w:rsidR="00653105" w:rsidRPr="0005045B" w:rsidRDefault="00653105" w:rsidP="00653105">
            <w:pPr>
              <w:pStyle w:val="ListParagraph"/>
              <w:widowControl w:val="0"/>
              <w:numPr>
                <w:ilvl w:val="0"/>
                <w:numId w:val="46"/>
              </w:numPr>
              <w:overflowPunct w:val="0"/>
              <w:autoSpaceDE w:val="0"/>
              <w:autoSpaceDN w:val="0"/>
              <w:adjustRightInd w:val="0"/>
              <w:spacing w:line="260" w:lineRule="exact"/>
              <w:textAlignment w:val="baseline"/>
              <w:rPr>
                <w:sz w:val="22"/>
                <w:szCs w:val="22"/>
              </w:rPr>
            </w:pPr>
            <w:r w:rsidRPr="0005045B">
              <w:rPr>
                <w:sz w:val="22"/>
                <w:szCs w:val="22"/>
              </w:rPr>
              <w:t>HVHT-Hall Hire-£130.00</w:t>
            </w:r>
            <w:r w:rsidR="0005045B">
              <w:rPr>
                <w:sz w:val="22"/>
                <w:szCs w:val="22"/>
              </w:rPr>
              <w:t>-634</w:t>
            </w:r>
          </w:p>
          <w:p w14:paraId="56CF292D" w14:textId="77777777" w:rsidR="00926166" w:rsidRPr="0005045B" w:rsidRDefault="00926166" w:rsidP="00A548A7">
            <w:pPr>
              <w:ind w:right="-108"/>
              <w:rPr>
                <w:b/>
                <w:sz w:val="22"/>
                <w:szCs w:val="22"/>
              </w:rPr>
            </w:pPr>
          </w:p>
          <w:p w14:paraId="646B8102" w14:textId="77777777" w:rsidR="00653105" w:rsidRPr="0005045B" w:rsidRDefault="00653105" w:rsidP="00A548A7">
            <w:pPr>
              <w:ind w:right="-108"/>
              <w:rPr>
                <w:b/>
                <w:sz w:val="22"/>
                <w:szCs w:val="22"/>
              </w:rPr>
            </w:pPr>
          </w:p>
          <w:p w14:paraId="0B410584" w14:textId="77777777" w:rsidR="00653105" w:rsidRPr="0005045B" w:rsidRDefault="00653105" w:rsidP="00A548A7">
            <w:pPr>
              <w:ind w:right="-108"/>
              <w:rPr>
                <w:b/>
                <w:sz w:val="22"/>
                <w:szCs w:val="22"/>
              </w:rPr>
            </w:pPr>
          </w:p>
          <w:p w14:paraId="658384F3" w14:textId="77777777" w:rsidR="00653105" w:rsidRPr="0005045B" w:rsidRDefault="00653105" w:rsidP="00A548A7">
            <w:pPr>
              <w:ind w:right="-108"/>
              <w:rPr>
                <w:b/>
                <w:sz w:val="22"/>
                <w:szCs w:val="22"/>
              </w:rPr>
            </w:pPr>
          </w:p>
        </w:tc>
        <w:tc>
          <w:tcPr>
            <w:tcW w:w="1440" w:type="dxa"/>
          </w:tcPr>
          <w:p w14:paraId="01904AB4" w14:textId="1F9A2DF3" w:rsidR="00CB08AE" w:rsidRPr="00481111" w:rsidRDefault="00CB08AE" w:rsidP="00401440">
            <w:pPr>
              <w:rPr>
                <w:sz w:val="22"/>
                <w:szCs w:val="22"/>
              </w:rPr>
            </w:pPr>
          </w:p>
        </w:tc>
      </w:tr>
      <w:tr w:rsidR="00CB08AE" w:rsidRPr="00481111" w14:paraId="2B7FF1D2" w14:textId="77777777" w:rsidTr="002B5FF1">
        <w:tc>
          <w:tcPr>
            <w:tcW w:w="1240" w:type="dxa"/>
          </w:tcPr>
          <w:p w14:paraId="5C57DAB0" w14:textId="45590EE9" w:rsidR="00CB08AE" w:rsidRPr="00DF429F" w:rsidRDefault="007E1B4D" w:rsidP="00B10009">
            <w:pPr>
              <w:rPr>
                <w:sz w:val="22"/>
                <w:szCs w:val="22"/>
              </w:rPr>
            </w:pPr>
            <w:r>
              <w:rPr>
                <w:sz w:val="22"/>
                <w:szCs w:val="22"/>
              </w:rPr>
              <w:t>95</w:t>
            </w:r>
            <w:r w:rsidR="00CB08AE" w:rsidRPr="00DF429F">
              <w:rPr>
                <w:sz w:val="22"/>
                <w:szCs w:val="22"/>
              </w:rPr>
              <w:t>/16-17</w:t>
            </w:r>
          </w:p>
        </w:tc>
        <w:tc>
          <w:tcPr>
            <w:tcW w:w="6079" w:type="dxa"/>
          </w:tcPr>
          <w:p w14:paraId="6DAD7136" w14:textId="77777777" w:rsidR="00653105" w:rsidRPr="0005045B" w:rsidRDefault="00653105" w:rsidP="00653105">
            <w:pPr>
              <w:widowControl w:val="0"/>
              <w:overflowPunct w:val="0"/>
              <w:autoSpaceDE w:val="0"/>
              <w:autoSpaceDN w:val="0"/>
              <w:adjustRightInd w:val="0"/>
              <w:spacing w:line="260" w:lineRule="exact"/>
              <w:textAlignment w:val="baseline"/>
              <w:rPr>
                <w:b/>
                <w:sz w:val="22"/>
                <w:szCs w:val="22"/>
              </w:rPr>
            </w:pPr>
            <w:r w:rsidRPr="0005045B">
              <w:rPr>
                <w:b/>
                <w:sz w:val="22"/>
                <w:szCs w:val="22"/>
              </w:rPr>
              <w:t>Possible additional grass cutting November 16</w:t>
            </w:r>
          </w:p>
          <w:p w14:paraId="3004DCA1" w14:textId="77777777" w:rsidR="00CB08AE" w:rsidRPr="0005045B" w:rsidRDefault="00CB08AE" w:rsidP="00A548A7">
            <w:pPr>
              <w:ind w:right="-108"/>
              <w:rPr>
                <w:b/>
                <w:sz w:val="22"/>
                <w:szCs w:val="22"/>
              </w:rPr>
            </w:pPr>
          </w:p>
          <w:p w14:paraId="316D7FDC" w14:textId="178F38E3" w:rsidR="00CB08AE" w:rsidRPr="0005045B" w:rsidRDefault="0005045B" w:rsidP="00653105">
            <w:pPr>
              <w:ind w:right="-108"/>
              <w:rPr>
                <w:sz w:val="22"/>
                <w:szCs w:val="22"/>
              </w:rPr>
            </w:pPr>
            <w:r w:rsidRPr="0005045B">
              <w:rPr>
                <w:sz w:val="22"/>
                <w:szCs w:val="22"/>
              </w:rPr>
              <w:t>It was agreed that one more cut of the grass will take place in the village during November 16 as the grass is still growing. Clerk to arrange.</w:t>
            </w:r>
          </w:p>
        </w:tc>
        <w:tc>
          <w:tcPr>
            <w:tcW w:w="1440" w:type="dxa"/>
          </w:tcPr>
          <w:p w14:paraId="06F00B9C" w14:textId="77777777" w:rsidR="00CB08AE" w:rsidRDefault="00CB08AE" w:rsidP="00401440">
            <w:pPr>
              <w:rPr>
                <w:sz w:val="22"/>
                <w:szCs w:val="22"/>
              </w:rPr>
            </w:pPr>
          </w:p>
          <w:p w14:paraId="41FA02BD" w14:textId="02B0121D" w:rsidR="00DF429F" w:rsidRDefault="00B34F21" w:rsidP="00401440">
            <w:pPr>
              <w:rPr>
                <w:sz w:val="22"/>
                <w:szCs w:val="22"/>
              </w:rPr>
            </w:pPr>
            <w:r>
              <w:rPr>
                <w:sz w:val="22"/>
                <w:szCs w:val="22"/>
              </w:rPr>
              <w:t>Clerk to arrange additional cut with CGM</w:t>
            </w:r>
          </w:p>
          <w:p w14:paraId="2F47E6CD" w14:textId="77777777" w:rsidR="00DF429F" w:rsidRDefault="00DF429F" w:rsidP="00401440">
            <w:pPr>
              <w:rPr>
                <w:sz w:val="22"/>
                <w:szCs w:val="22"/>
              </w:rPr>
            </w:pPr>
          </w:p>
          <w:p w14:paraId="4719D33B" w14:textId="77777777" w:rsidR="00DF429F" w:rsidRDefault="00DF429F" w:rsidP="00401440">
            <w:pPr>
              <w:rPr>
                <w:sz w:val="22"/>
                <w:szCs w:val="22"/>
              </w:rPr>
            </w:pPr>
          </w:p>
          <w:p w14:paraId="44C96649" w14:textId="77777777" w:rsidR="00DF429F" w:rsidRDefault="00DF429F" w:rsidP="00401440">
            <w:pPr>
              <w:rPr>
                <w:sz w:val="22"/>
                <w:szCs w:val="22"/>
              </w:rPr>
            </w:pPr>
          </w:p>
          <w:p w14:paraId="7D65CEEA" w14:textId="77777777" w:rsidR="00DF429F" w:rsidRDefault="00DF429F" w:rsidP="00401440">
            <w:pPr>
              <w:rPr>
                <w:sz w:val="22"/>
                <w:szCs w:val="22"/>
              </w:rPr>
            </w:pPr>
          </w:p>
          <w:p w14:paraId="45BFE364" w14:textId="77777777" w:rsidR="00DF429F" w:rsidRDefault="00DF429F" w:rsidP="00401440">
            <w:pPr>
              <w:rPr>
                <w:sz w:val="22"/>
                <w:szCs w:val="22"/>
              </w:rPr>
            </w:pPr>
          </w:p>
          <w:p w14:paraId="6D833AE2" w14:textId="77777777" w:rsidR="00DF429F" w:rsidRDefault="00DF429F" w:rsidP="00401440">
            <w:pPr>
              <w:rPr>
                <w:sz w:val="22"/>
                <w:szCs w:val="22"/>
              </w:rPr>
            </w:pPr>
          </w:p>
          <w:p w14:paraId="5E76DBD9" w14:textId="77777777" w:rsidR="00DF429F" w:rsidRDefault="00DF429F" w:rsidP="00401440">
            <w:pPr>
              <w:rPr>
                <w:sz w:val="22"/>
                <w:szCs w:val="22"/>
              </w:rPr>
            </w:pPr>
          </w:p>
          <w:p w14:paraId="07C1A3B6" w14:textId="77777777" w:rsidR="00DF429F" w:rsidRDefault="00DF429F" w:rsidP="00401440">
            <w:pPr>
              <w:rPr>
                <w:sz w:val="22"/>
                <w:szCs w:val="22"/>
              </w:rPr>
            </w:pPr>
          </w:p>
          <w:p w14:paraId="50CEE04E" w14:textId="77777777" w:rsidR="00DF429F" w:rsidRPr="00DF429F" w:rsidRDefault="00DF429F" w:rsidP="00401440">
            <w:pPr>
              <w:rPr>
                <w:sz w:val="22"/>
                <w:szCs w:val="22"/>
              </w:rPr>
            </w:pPr>
          </w:p>
        </w:tc>
      </w:tr>
      <w:tr w:rsidR="00653105" w:rsidRPr="00481111" w14:paraId="0C705AE3" w14:textId="77777777" w:rsidTr="002B5FF1">
        <w:tc>
          <w:tcPr>
            <w:tcW w:w="1240" w:type="dxa"/>
          </w:tcPr>
          <w:p w14:paraId="4CECB810" w14:textId="6BE2BDD2" w:rsidR="00653105" w:rsidRDefault="00653105" w:rsidP="00B10009">
            <w:pPr>
              <w:rPr>
                <w:sz w:val="22"/>
                <w:szCs w:val="22"/>
              </w:rPr>
            </w:pPr>
            <w:r>
              <w:rPr>
                <w:sz w:val="22"/>
                <w:szCs w:val="22"/>
              </w:rPr>
              <w:t>96/16-17</w:t>
            </w:r>
          </w:p>
        </w:tc>
        <w:tc>
          <w:tcPr>
            <w:tcW w:w="6079" w:type="dxa"/>
          </w:tcPr>
          <w:p w14:paraId="749918F2" w14:textId="77777777" w:rsidR="00653105" w:rsidRPr="0005045B" w:rsidRDefault="00653105" w:rsidP="00653105">
            <w:pPr>
              <w:widowControl w:val="0"/>
              <w:overflowPunct w:val="0"/>
              <w:autoSpaceDE w:val="0"/>
              <w:autoSpaceDN w:val="0"/>
              <w:adjustRightInd w:val="0"/>
              <w:spacing w:line="260" w:lineRule="exact"/>
              <w:textAlignment w:val="baseline"/>
              <w:rPr>
                <w:b/>
                <w:sz w:val="22"/>
                <w:szCs w:val="22"/>
              </w:rPr>
            </w:pPr>
            <w:r w:rsidRPr="0005045B">
              <w:rPr>
                <w:b/>
                <w:sz w:val="22"/>
                <w:szCs w:val="22"/>
              </w:rPr>
              <w:t>Horningsea Litter pick</w:t>
            </w:r>
          </w:p>
          <w:p w14:paraId="305EFF44" w14:textId="77777777" w:rsidR="00653105" w:rsidRPr="0005045B" w:rsidRDefault="00653105" w:rsidP="00653105">
            <w:pPr>
              <w:widowControl w:val="0"/>
              <w:overflowPunct w:val="0"/>
              <w:autoSpaceDE w:val="0"/>
              <w:autoSpaceDN w:val="0"/>
              <w:adjustRightInd w:val="0"/>
              <w:spacing w:line="260" w:lineRule="exact"/>
              <w:textAlignment w:val="baseline"/>
              <w:rPr>
                <w:b/>
                <w:sz w:val="22"/>
                <w:szCs w:val="22"/>
              </w:rPr>
            </w:pPr>
          </w:p>
          <w:p w14:paraId="47739737" w14:textId="1047D967" w:rsidR="00653105" w:rsidRDefault="0005045B" w:rsidP="00653105">
            <w:pPr>
              <w:widowControl w:val="0"/>
              <w:overflowPunct w:val="0"/>
              <w:autoSpaceDE w:val="0"/>
              <w:autoSpaceDN w:val="0"/>
              <w:adjustRightInd w:val="0"/>
              <w:spacing w:line="260" w:lineRule="exact"/>
              <w:textAlignment w:val="baseline"/>
              <w:rPr>
                <w:sz w:val="22"/>
                <w:szCs w:val="22"/>
              </w:rPr>
            </w:pPr>
            <w:r>
              <w:rPr>
                <w:sz w:val="22"/>
                <w:szCs w:val="22"/>
              </w:rPr>
              <w:t xml:space="preserve">The village is due for a litter pick as the last one took place in April 16. Cllr Pleasants agreed to arrange this. </w:t>
            </w:r>
          </w:p>
          <w:p w14:paraId="18F37E29" w14:textId="5862B56E" w:rsidR="00653105" w:rsidRDefault="0005045B" w:rsidP="0005045B">
            <w:pPr>
              <w:widowControl w:val="0"/>
              <w:overflowPunct w:val="0"/>
              <w:autoSpaceDE w:val="0"/>
              <w:autoSpaceDN w:val="0"/>
              <w:adjustRightInd w:val="0"/>
              <w:spacing w:line="260" w:lineRule="exact"/>
              <w:textAlignment w:val="baseline"/>
              <w:rPr>
                <w:sz w:val="22"/>
                <w:szCs w:val="22"/>
              </w:rPr>
            </w:pPr>
            <w:r>
              <w:rPr>
                <w:sz w:val="22"/>
                <w:szCs w:val="22"/>
              </w:rPr>
              <w:t>The chairman also suggested that a cemetery tidy up takes place sometime in December, MS will provide refreshments on the day. This was agreed and details of both events will be advertised in the Horningsea Herald.</w:t>
            </w:r>
          </w:p>
          <w:p w14:paraId="1B59C720" w14:textId="77777777" w:rsidR="0005045B" w:rsidRDefault="0005045B" w:rsidP="0005045B">
            <w:pPr>
              <w:widowControl w:val="0"/>
              <w:overflowPunct w:val="0"/>
              <w:autoSpaceDE w:val="0"/>
              <w:autoSpaceDN w:val="0"/>
              <w:adjustRightInd w:val="0"/>
              <w:spacing w:line="260" w:lineRule="exact"/>
              <w:textAlignment w:val="baseline"/>
              <w:rPr>
                <w:sz w:val="22"/>
                <w:szCs w:val="22"/>
              </w:rPr>
            </w:pPr>
          </w:p>
          <w:p w14:paraId="5E38CF6B" w14:textId="77777777" w:rsidR="0005045B" w:rsidRDefault="0005045B" w:rsidP="0005045B">
            <w:pPr>
              <w:widowControl w:val="0"/>
              <w:overflowPunct w:val="0"/>
              <w:autoSpaceDE w:val="0"/>
              <w:autoSpaceDN w:val="0"/>
              <w:adjustRightInd w:val="0"/>
              <w:spacing w:line="260" w:lineRule="exact"/>
              <w:textAlignment w:val="baseline"/>
              <w:rPr>
                <w:sz w:val="22"/>
                <w:szCs w:val="22"/>
              </w:rPr>
            </w:pPr>
          </w:p>
          <w:p w14:paraId="305E12EF" w14:textId="202DD28F" w:rsidR="0005045B" w:rsidRPr="0005045B" w:rsidRDefault="0005045B" w:rsidP="0005045B">
            <w:pPr>
              <w:widowControl w:val="0"/>
              <w:overflowPunct w:val="0"/>
              <w:autoSpaceDE w:val="0"/>
              <w:autoSpaceDN w:val="0"/>
              <w:adjustRightInd w:val="0"/>
              <w:spacing w:line="260" w:lineRule="exact"/>
              <w:textAlignment w:val="baseline"/>
              <w:rPr>
                <w:sz w:val="22"/>
                <w:szCs w:val="22"/>
              </w:rPr>
            </w:pPr>
          </w:p>
        </w:tc>
        <w:tc>
          <w:tcPr>
            <w:tcW w:w="1440" w:type="dxa"/>
          </w:tcPr>
          <w:p w14:paraId="24091B7D" w14:textId="37B39E2E" w:rsidR="00653105" w:rsidRDefault="00B34F21" w:rsidP="00401440">
            <w:pPr>
              <w:rPr>
                <w:sz w:val="22"/>
                <w:szCs w:val="22"/>
              </w:rPr>
            </w:pPr>
            <w:r>
              <w:rPr>
                <w:sz w:val="22"/>
                <w:szCs w:val="22"/>
              </w:rPr>
              <w:t>To be advertised in HH</w:t>
            </w:r>
          </w:p>
        </w:tc>
      </w:tr>
      <w:tr w:rsidR="00653105" w:rsidRPr="00481111" w14:paraId="113C03CD" w14:textId="77777777" w:rsidTr="002B5FF1">
        <w:tc>
          <w:tcPr>
            <w:tcW w:w="1240" w:type="dxa"/>
          </w:tcPr>
          <w:p w14:paraId="483D3638" w14:textId="503BA5F0" w:rsidR="00653105" w:rsidRDefault="00653105" w:rsidP="00B10009">
            <w:pPr>
              <w:rPr>
                <w:sz w:val="22"/>
                <w:szCs w:val="22"/>
              </w:rPr>
            </w:pPr>
            <w:r>
              <w:rPr>
                <w:sz w:val="22"/>
                <w:szCs w:val="22"/>
              </w:rPr>
              <w:t>97/16-17</w:t>
            </w:r>
          </w:p>
        </w:tc>
        <w:tc>
          <w:tcPr>
            <w:tcW w:w="6079" w:type="dxa"/>
          </w:tcPr>
          <w:p w14:paraId="30AAE7BA" w14:textId="77777777" w:rsidR="00653105" w:rsidRPr="0005045B" w:rsidRDefault="00653105" w:rsidP="00653105">
            <w:pPr>
              <w:rPr>
                <w:sz w:val="22"/>
                <w:szCs w:val="22"/>
              </w:rPr>
            </w:pPr>
            <w:r w:rsidRPr="0005045B">
              <w:rPr>
                <w:sz w:val="22"/>
                <w:szCs w:val="22"/>
              </w:rPr>
              <w:t>Correspondence:</w:t>
            </w:r>
          </w:p>
          <w:p w14:paraId="27888EAF" w14:textId="77777777" w:rsidR="00653105" w:rsidRPr="0005045B" w:rsidRDefault="00653105" w:rsidP="00653105">
            <w:pPr>
              <w:rPr>
                <w:sz w:val="22"/>
                <w:szCs w:val="22"/>
              </w:rPr>
            </w:pPr>
          </w:p>
          <w:p w14:paraId="3CD68752" w14:textId="4E26EEB0" w:rsidR="00653105" w:rsidRPr="0005045B" w:rsidRDefault="00653105" w:rsidP="00653105">
            <w:pPr>
              <w:pStyle w:val="ListParagraph"/>
              <w:numPr>
                <w:ilvl w:val="0"/>
                <w:numId w:val="47"/>
              </w:numPr>
              <w:rPr>
                <w:sz w:val="22"/>
                <w:szCs w:val="22"/>
              </w:rPr>
            </w:pPr>
            <w:r w:rsidRPr="0005045B">
              <w:rPr>
                <w:sz w:val="22"/>
                <w:szCs w:val="22"/>
              </w:rPr>
              <w:t>Local Government boundary commission</w:t>
            </w:r>
            <w:r w:rsidR="00C67AD3">
              <w:rPr>
                <w:sz w:val="22"/>
                <w:szCs w:val="22"/>
              </w:rPr>
              <w:t>- The Local Government boundary commission has published its final recommendations and Horningsea will move into the Milton and Waterbeach ward.</w:t>
            </w:r>
          </w:p>
          <w:p w14:paraId="0D123407" w14:textId="3ABDA570" w:rsidR="00653105" w:rsidRPr="0005045B" w:rsidRDefault="00653105" w:rsidP="00653105">
            <w:pPr>
              <w:pStyle w:val="ListParagraph"/>
              <w:numPr>
                <w:ilvl w:val="0"/>
                <w:numId w:val="47"/>
              </w:numPr>
              <w:rPr>
                <w:sz w:val="22"/>
                <w:szCs w:val="22"/>
              </w:rPr>
            </w:pPr>
            <w:r w:rsidRPr="0005045B">
              <w:rPr>
                <w:sz w:val="22"/>
                <w:szCs w:val="22"/>
              </w:rPr>
              <w:t>Cambs ACRE AGM literature</w:t>
            </w:r>
            <w:r w:rsidR="00C67AD3">
              <w:rPr>
                <w:sz w:val="22"/>
                <w:szCs w:val="22"/>
              </w:rPr>
              <w:t>- Chairman of HVHT attended the ACRE AGM and has passed on literature for PC members to read.</w:t>
            </w:r>
          </w:p>
          <w:p w14:paraId="0147FDC5" w14:textId="77777777" w:rsidR="00653105" w:rsidRPr="0005045B" w:rsidRDefault="00653105" w:rsidP="00653105">
            <w:pPr>
              <w:widowControl w:val="0"/>
              <w:overflowPunct w:val="0"/>
              <w:autoSpaceDE w:val="0"/>
              <w:autoSpaceDN w:val="0"/>
              <w:adjustRightInd w:val="0"/>
              <w:spacing w:line="260" w:lineRule="exact"/>
              <w:textAlignment w:val="baseline"/>
              <w:rPr>
                <w:sz w:val="22"/>
                <w:szCs w:val="22"/>
              </w:rPr>
            </w:pPr>
          </w:p>
          <w:p w14:paraId="41DF1E39" w14:textId="77777777" w:rsidR="00653105" w:rsidRPr="0005045B" w:rsidRDefault="00653105" w:rsidP="00653105">
            <w:pPr>
              <w:widowControl w:val="0"/>
              <w:overflowPunct w:val="0"/>
              <w:autoSpaceDE w:val="0"/>
              <w:autoSpaceDN w:val="0"/>
              <w:adjustRightInd w:val="0"/>
              <w:spacing w:line="260" w:lineRule="exact"/>
              <w:textAlignment w:val="baseline"/>
              <w:rPr>
                <w:sz w:val="22"/>
                <w:szCs w:val="22"/>
              </w:rPr>
            </w:pPr>
          </w:p>
          <w:p w14:paraId="6F55D091" w14:textId="77777777" w:rsidR="00653105" w:rsidRPr="0005045B" w:rsidRDefault="00653105" w:rsidP="00653105">
            <w:pPr>
              <w:widowControl w:val="0"/>
              <w:overflowPunct w:val="0"/>
              <w:autoSpaceDE w:val="0"/>
              <w:autoSpaceDN w:val="0"/>
              <w:adjustRightInd w:val="0"/>
              <w:spacing w:line="260" w:lineRule="exact"/>
              <w:textAlignment w:val="baseline"/>
              <w:rPr>
                <w:sz w:val="22"/>
                <w:szCs w:val="22"/>
              </w:rPr>
            </w:pPr>
          </w:p>
        </w:tc>
        <w:tc>
          <w:tcPr>
            <w:tcW w:w="1440" w:type="dxa"/>
          </w:tcPr>
          <w:p w14:paraId="2CE2DFA2" w14:textId="77777777" w:rsidR="00653105" w:rsidRDefault="00653105" w:rsidP="00401440">
            <w:pPr>
              <w:rPr>
                <w:sz w:val="22"/>
                <w:szCs w:val="22"/>
              </w:rPr>
            </w:pPr>
          </w:p>
          <w:p w14:paraId="16AA09FE" w14:textId="77777777" w:rsidR="00A718E8" w:rsidRDefault="00A718E8" w:rsidP="00401440">
            <w:pPr>
              <w:rPr>
                <w:sz w:val="22"/>
                <w:szCs w:val="22"/>
              </w:rPr>
            </w:pPr>
          </w:p>
          <w:p w14:paraId="144E1B56" w14:textId="77777777" w:rsidR="00A718E8" w:rsidRDefault="00A718E8" w:rsidP="00401440">
            <w:pPr>
              <w:rPr>
                <w:sz w:val="22"/>
                <w:szCs w:val="22"/>
              </w:rPr>
            </w:pPr>
            <w:r>
              <w:rPr>
                <w:sz w:val="22"/>
                <w:szCs w:val="22"/>
              </w:rPr>
              <w:t>Noted</w:t>
            </w:r>
          </w:p>
          <w:p w14:paraId="469FC62E" w14:textId="77777777" w:rsidR="00C67AD3" w:rsidRDefault="00C67AD3" w:rsidP="00401440">
            <w:pPr>
              <w:rPr>
                <w:sz w:val="22"/>
                <w:szCs w:val="22"/>
              </w:rPr>
            </w:pPr>
          </w:p>
          <w:p w14:paraId="7A82B04B" w14:textId="77777777" w:rsidR="00C67AD3" w:rsidRDefault="00C67AD3" w:rsidP="00401440">
            <w:pPr>
              <w:rPr>
                <w:sz w:val="22"/>
                <w:szCs w:val="22"/>
              </w:rPr>
            </w:pPr>
          </w:p>
          <w:p w14:paraId="02B2286F" w14:textId="77777777" w:rsidR="00C67AD3" w:rsidRDefault="00C67AD3" w:rsidP="00401440">
            <w:pPr>
              <w:rPr>
                <w:sz w:val="22"/>
                <w:szCs w:val="22"/>
              </w:rPr>
            </w:pPr>
          </w:p>
          <w:p w14:paraId="07C5CF1E" w14:textId="77777777" w:rsidR="00C67AD3" w:rsidRDefault="00C67AD3" w:rsidP="00401440">
            <w:pPr>
              <w:rPr>
                <w:sz w:val="22"/>
                <w:szCs w:val="22"/>
              </w:rPr>
            </w:pPr>
          </w:p>
          <w:p w14:paraId="4A2F3CCB" w14:textId="7F05C081" w:rsidR="00A718E8" w:rsidRDefault="00A718E8" w:rsidP="00401440">
            <w:pPr>
              <w:rPr>
                <w:sz w:val="22"/>
                <w:szCs w:val="22"/>
              </w:rPr>
            </w:pPr>
            <w:r>
              <w:rPr>
                <w:sz w:val="22"/>
                <w:szCs w:val="22"/>
              </w:rPr>
              <w:t>Noted</w:t>
            </w:r>
          </w:p>
        </w:tc>
      </w:tr>
      <w:tr w:rsidR="00653105" w:rsidRPr="00481111" w14:paraId="3EBA5214" w14:textId="77777777" w:rsidTr="002B5FF1">
        <w:tc>
          <w:tcPr>
            <w:tcW w:w="1240" w:type="dxa"/>
          </w:tcPr>
          <w:p w14:paraId="36CBB9B5" w14:textId="137B5F5A" w:rsidR="00653105" w:rsidRDefault="00653105" w:rsidP="00B10009">
            <w:pPr>
              <w:rPr>
                <w:sz w:val="22"/>
                <w:szCs w:val="22"/>
              </w:rPr>
            </w:pPr>
            <w:r>
              <w:rPr>
                <w:sz w:val="22"/>
                <w:szCs w:val="22"/>
              </w:rPr>
              <w:t>98/16-17</w:t>
            </w:r>
          </w:p>
        </w:tc>
        <w:tc>
          <w:tcPr>
            <w:tcW w:w="6079" w:type="dxa"/>
          </w:tcPr>
          <w:p w14:paraId="48644650" w14:textId="2267C614" w:rsidR="00653105" w:rsidRPr="0005045B" w:rsidRDefault="00653105" w:rsidP="00653105">
            <w:pPr>
              <w:rPr>
                <w:sz w:val="22"/>
                <w:szCs w:val="22"/>
              </w:rPr>
            </w:pPr>
            <w:r w:rsidRPr="0005045B">
              <w:rPr>
                <w:sz w:val="22"/>
                <w:szCs w:val="22"/>
              </w:rPr>
              <w:t>To Accept notices &amp; Matters for the next Agenda</w:t>
            </w:r>
            <w:r w:rsidRPr="0005045B">
              <w:rPr>
                <w:b/>
                <w:sz w:val="22"/>
                <w:szCs w:val="22"/>
              </w:rPr>
              <w:t xml:space="preserve"> </w:t>
            </w:r>
            <w:r w:rsidRPr="0005045B">
              <w:rPr>
                <w:b/>
                <w:sz w:val="22"/>
                <w:szCs w:val="22"/>
              </w:rPr>
              <w:br/>
            </w:r>
          </w:p>
          <w:p w14:paraId="49EA5277" w14:textId="77777777" w:rsidR="00653105" w:rsidRDefault="00BC2CA3" w:rsidP="00653105">
            <w:pPr>
              <w:rPr>
                <w:sz w:val="22"/>
                <w:szCs w:val="22"/>
              </w:rPr>
            </w:pPr>
            <w:r>
              <w:rPr>
                <w:sz w:val="22"/>
                <w:szCs w:val="22"/>
              </w:rPr>
              <w:t>Cemetery tidy up</w:t>
            </w:r>
          </w:p>
          <w:p w14:paraId="12AC68A6" w14:textId="18C856CD" w:rsidR="00BC2CA3" w:rsidRPr="0005045B" w:rsidRDefault="00BC2CA3" w:rsidP="00653105">
            <w:pPr>
              <w:rPr>
                <w:sz w:val="22"/>
                <w:szCs w:val="22"/>
              </w:rPr>
            </w:pPr>
            <w:r>
              <w:rPr>
                <w:sz w:val="22"/>
                <w:szCs w:val="22"/>
              </w:rPr>
              <w:t>Budget and Precept</w:t>
            </w:r>
          </w:p>
          <w:p w14:paraId="3D6A6C2F" w14:textId="77777777" w:rsidR="00653105" w:rsidRPr="0005045B" w:rsidRDefault="00653105" w:rsidP="00653105">
            <w:pPr>
              <w:rPr>
                <w:sz w:val="22"/>
                <w:szCs w:val="22"/>
              </w:rPr>
            </w:pPr>
          </w:p>
          <w:p w14:paraId="36C50F75" w14:textId="77777777" w:rsidR="00653105" w:rsidRPr="0005045B" w:rsidRDefault="00653105" w:rsidP="00653105">
            <w:pPr>
              <w:rPr>
                <w:sz w:val="22"/>
                <w:szCs w:val="22"/>
              </w:rPr>
            </w:pPr>
          </w:p>
          <w:p w14:paraId="40A02D52" w14:textId="77777777" w:rsidR="00653105" w:rsidRPr="0005045B" w:rsidRDefault="00653105" w:rsidP="00653105">
            <w:pPr>
              <w:rPr>
                <w:sz w:val="22"/>
                <w:szCs w:val="22"/>
              </w:rPr>
            </w:pPr>
          </w:p>
        </w:tc>
        <w:tc>
          <w:tcPr>
            <w:tcW w:w="1440" w:type="dxa"/>
          </w:tcPr>
          <w:p w14:paraId="5BF77116" w14:textId="77777777" w:rsidR="00653105" w:rsidRDefault="00653105" w:rsidP="00401440">
            <w:pPr>
              <w:rPr>
                <w:sz w:val="22"/>
                <w:szCs w:val="22"/>
              </w:rPr>
            </w:pPr>
          </w:p>
        </w:tc>
      </w:tr>
    </w:tbl>
    <w:p w14:paraId="23BF2330" w14:textId="7B376FC8"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98CBD" w14:textId="77777777" w:rsidR="00721968" w:rsidRDefault="00721968" w:rsidP="00676A77">
      <w:r>
        <w:separator/>
      </w:r>
    </w:p>
  </w:endnote>
  <w:endnote w:type="continuationSeparator" w:id="0">
    <w:p w14:paraId="3DE9D570" w14:textId="77777777" w:rsidR="00721968" w:rsidRDefault="00721968"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AF35" w14:textId="77777777" w:rsidR="00061B2E" w:rsidRDefault="00061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3994" w14:textId="77777777" w:rsidR="00061B2E" w:rsidRPr="002165B0" w:rsidRDefault="00061B2E"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061B2E" w:rsidRPr="002165B0" w:rsidRDefault="00061B2E"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061B2E" w:rsidRPr="002165B0" w:rsidRDefault="00721968" w:rsidP="00740EB0">
    <w:pPr>
      <w:jc w:val="center"/>
      <w:rPr>
        <w:rFonts w:ascii="Book Antiqua" w:hAnsi="Book Antiqua"/>
        <w:sz w:val="18"/>
        <w:szCs w:val="18"/>
      </w:rPr>
    </w:pPr>
    <w:hyperlink r:id="rId1" w:history="1">
      <w:r w:rsidR="00061B2E" w:rsidRPr="002165B0">
        <w:rPr>
          <w:rStyle w:val="Hyperlink"/>
          <w:rFonts w:ascii="Book Antiqua" w:hAnsi="Book Antiqua"/>
          <w:sz w:val="18"/>
          <w:szCs w:val="18"/>
        </w:rPr>
        <w:t>clerk@horningsea.net</w:t>
      </w:r>
    </w:hyperlink>
    <w:r w:rsidR="00061B2E" w:rsidRPr="002165B0">
      <w:rPr>
        <w:rFonts w:ascii="Book Antiqua" w:hAnsi="Book Antiqua"/>
        <w:sz w:val="18"/>
        <w:szCs w:val="18"/>
      </w:rPr>
      <w:t xml:space="preserve"> </w:t>
    </w:r>
  </w:p>
  <w:p w14:paraId="79BC0CC1" w14:textId="77777777" w:rsidR="00061B2E" w:rsidRDefault="00061B2E" w:rsidP="00676A77">
    <w:pPr>
      <w:jc w:val="center"/>
    </w:pPr>
  </w:p>
  <w:p w14:paraId="3E423A28" w14:textId="77777777" w:rsidR="00061B2E" w:rsidRDefault="00061B2E" w:rsidP="00676A77">
    <w:pPr>
      <w:jc w:val="center"/>
    </w:pPr>
  </w:p>
  <w:p w14:paraId="0DBDD5B2" w14:textId="77777777" w:rsidR="00061B2E" w:rsidRPr="00676A77" w:rsidRDefault="00061B2E" w:rsidP="00676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B287" w14:textId="77777777" w:rsidR="00061B2E" w:rsidRDefault="0006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F696" w14:textId="77777777" w:rsidR="00721968" w:rsidRDefault="00721968" w:rsidP="00676A77">
      <w:r>
        <w:separator/>
      </w:r>
    </w:p>
  </w:footnote>
  <w:footnote w:type="continuationSeparator" w:id="0">
    <w:p w14:paraId="40865CEF" w14:textId="77777777" w:rsidR="00721968" w:rsidRDefault="00721968" w:rsidP="0067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4E25" w14:textId="6A9CB360" w:rsidR="00061B2E" w:rsidRDefault="00721968">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0FE0" w14:textId="31B345CD" w:rsidR="00061B2E" w:rsidRPr="003F35EE" w:rsidRDefault="00721968"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061B2E" w:rsidRPr="002165B0">
      <w:rPr>
        <w:rFonts w:ascii="Book Antiqua" w:hAnsi="Book Antiqua"/>
        <w:sz w:val="32"/>
        <w:szCs w:val="32"/>
      </w:rPr>
      <w:t>Horningsea Parish Council</w:t>
    </w:r>
  </w:p>
  <w:p w14:paraId="5BEF400E" w14:textId="70DA4BB9" w:rsidR="00061B2E" w:rsidRPr="003F35EE" w:rsidRDefault="00061B2E"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3BEB8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917B" w14:textId="33ED1D07" w:rsidR="00061B2E" w:rsidRDefault="00721968">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4"/>
  </w:num>
  <w:num w:numId="5">
    <w:abstractNumId w:val="22"/>
  </w:num>
  <w:num w:numId="6">
    <w:abstractNumId w:val="41"/>
  </w:num>
  <w:num w:numId="7">
    <w:abstractNumId w:val="19"/>
  </w:num>
  <w:num w:numId="8">
    <w:abstractNumId w:val="14"/>
  </w:num>
  <w:num w:numId="9">
    <w:abstractNumId w:val="21"/>
  </w:num>
  <w:num w:numId="10">
    <w:abstractNumId w:val="5"/>
  </w:num>
  <w:num w:numId="11">
    <w:abstractNumId w:val="7"/>
  </w:num>
  <w:num w:numId="12">
    <w:abstractNumId w:val="17"/>
  </w:num>
  <w:num w:numId="13">
    <w:abstractNumId w:val="20"/>
  </w:num>
  <w:num w:numId="14">
    <w:abstractNumId w:val="26"/>
  </w:num>
  <w:num w:numId="15">
    <w:abstractNumId w:val="44"/>
  </w:num>
  <w:num w:numId="16">
    <w:abstractNumId w:val="4"/>
  </w:num>
  <w:num w:numId="17">
    <w:abstractNumId w:val="37"/>
  </w:num>
  <w:num w:numId="18">
    <w:abstractNumId w:val="28"/>
  </w:num>
  <w:num w:numId="19">
    <w:abstractNumId w:val="43"/>
  </w:num>
  <w:num w:numId="20">
    <w:abstractNumId w:val="39"/>
  </w:num>
  <w:num w:numId="21">
    <w:abstractNumId w:val="36"/>
  </w:num>
  <w:num w:numId="22">
    <w:abstractNumId w:val="33"/>
  </w:num>
  <w:num w:numId="23">
    <w:abstractNumId w:val="46"/>
  </w:num>
  <w:num w:numId="24">
    <w:abstractNumId w:val="0"/>
  </w:num>
  <w:num w:numId="25">
    <w:abstractNumId w:val="34"/>
  </w:num>
  <w:num w:numId="26">
    <w:abstractNumId w:val="1"/>
  </w:num>
  <w:num w:numId="27">
    <w:abstractNumId w:val="45"/>
  </w:num>
  <w:num w:numId="28">
    <w:abstractNumId w:val="11"/>
  </w:num>
  <w:num w:numId="29">
    <w:abstractNumId w:val="8"/>
  </w:num>
  <w:num w:numId="30">
    <w:abstractNumId w:val="42"/>
  </w:num>
  <w:num w:numId="31">
    <w:abstractNumId w:val="12"/>
  </w:num>
  <w:num w:numId="32">
    <w:abstractNumId w:val="9"/>
  </w:num>
  <w:num w:numId="33">
    <w:abstractNumId w:val="30"/>
  </w:num>
  <w:num w:numId="34">
    <w:abstractNumId w:val="23"/>
  </w:num>
  <w:num w:numId="35">
    <w:abstractNumId w:val="3"/>
  </w:num>
  <w:num w:numId="36">
    <w:abstractNumId w:val="15"/>
  </w:num>
  <w:num w:numId="37">
    <w:abstractNumId w:val="18"/>
  </w:num>
  <w:num w:numId="38">
    <w:abstractNumId w:val="32"/>
  </w:num>
  <w:num w:numId="39">
    <w:abstractNumId w:val="31"/>
  </w:num>
  <w:num w:numId="40">
    <w:abstractNumId w:val="6"/>
  </w:num>
  <w:num w:numId="41">
    <w:abstractNumId w:val="40"/>
  </w:num>
  <w:num w:numId="42">
    <w:abstractNumId w:val="13"/>
  </w:num>
  <w:num w:numId="43">
    <w:abstractNumId w:val="38"/>
  </w:num>
  <w:num w:numId="44">
    <w:abstractNumId w:val="25"/>
  </w:num>
  <w:num w:numId="45">
    <w:abstractNumId w:val="29"/>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D04C0"/>
    <w:rsid w:val="008E6DE0"/>
    <w:rsid w:val="008F184C"/>
    <w:rsid w:val="00914D51"/>
    <w:rsid w:val="00915300"/>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548A7"/>
    <w:rsid w:val="00A61FC7"/>
    <w:rsid w:val="00A718E8"/>
    <w:rsid w:val="00A75191"/>
    <w:rsid w:val="00A77C16"/>
    <w:rsid w:val="00A8236D"/>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621F"/>
    <w:rsid w:val="00CF0110"/>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D7BB1"/>
    <w:rsid w:val="00DE4D18"/>
    <w:rsid w:val="00DF429F"/>
    <w:rsid w:val="00E00E0A"/>
    <w:rsid w:val="00E01E17"/>
    <w:rsid w:val="00E02BBF"/>
    <w:rsid w:val="00E328E5"/>
    <w:rsid w:val="00E67094"/>
    <w:rsid w:val="00E97ADC"/>
    <w:rsid w:val="00E97DAA"/>
    <w:rsid w:val="00EB50A3"/>
    <w:rsid w:val="00EB5814"/>
    <w:rsid w:val="00EB62D3"/>
    <w:rsid w:val="00EC1300"/>
    <w:rsid w:val="00EC145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DF5397F6-834C-4235-ACFD-808A6DA7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039B-40D5-4441-B024-0051D61F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9</cp:revision>
  <cp:lastPrinted>2016-04-28T21:13:00Z</cp:lastPrinted>
  <dcterms:created xsi:type="dcterms:W3CDTF">2016-11-04T10:10:00Z</dcterms:created>
  <dcterms:modified xsi:type="dcterms:W3CDTF">2016-11-08T02:20:00Z</dcterms:modified>
</cp:coreProperties>
</file>